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F5" w:rsidRDefault="001468F5">
      <w:r>
        <w:t>СТРОИТЕЛЬСТВО ИТП, ЦТП И КОТЕЛЬНЫХ</w:t>
      </w:r>
      <w:bookmarkStart w:id="0" w:name="_GoBack"/>
      <w:bookmarkEnd w:id="0"/>
    </w:p>
    <w:p w:rsidR="001468F5" w:rsidRDefault="001468F5"/>
    <w:p w:rsidR="00973CF4" w:rsidRPr="001468F5" w:rsidRDefault="001468F5">
      <w:pPr>
        <w:rPr>
          <w:lang w:val="ru-RU"/>
        </w:rPr>
      </w:pPr>
      <w:r w:rsidRPr="001468F5">
        <w:rPr>
          <w:lang w:val="ru-RU"/>
        </w:rPr>
        <w:t xml:space="preserve">Строительство </w:t>
      </w:r>
      <w:r w:rsidRPr="001468F5">
        <w:rPr>
          <w:rStyle w:val="syntaxerr"/>
          <w:lang w:val="ru-RU"/>
        </w:rPr>
        <w:t>ИТП</w:t>
      </w:r>
      <w:r w:rsidRPr="001468F5">
        <w:rPr>
          <w:lang w:val="ru-RU"/>
        </w:rPr>
        <w:t xml:space="preserve">, </w:t>
      </w:r>
      <w:r w:rsidRPr="001468F5">
        <w:rPr>
          <w:rStyle w:val="syntaxerr"/>
          <w:lang w:val="ru-RU"/>
        </w:rPr>
        <w:t>ЦТП</w:t>
      </w:r>
      <w:r w:rsidRPr="001468F5">
        <w:rPr>
          <w:lang w:val="ru-RU"/>
        </w:rPr>
        <w:t xml:space="preserve"> и котельных нового типа существенно увеличивает эффективность и снижает затраты (ресурсные, на обслуживание) за счет внедрения новых, ресурсосберегающих технологий, повышающих эффективность работы систем.</w:t>
      </w:r>
      <w:r w:rsidRPr="001468F5">
        <w:rPr>
          <w:lang w:val="ru-RU"/>
        </w:rPr>
        <w:br/>
      </w:r>
      <w:r w:rsidRPr="001468F5">
        <w:rPr>
          <w:lang w:val="ru-RU"/>
        </w:rPr>
        <w:br/>
        <w:t xml:space="preserve">Полный цикл работ по строительству </w:t>
      </w:r>
      <w:r w:rsidRPr="001468F5">
        <w:rPr>
          <w:rStyle w:val="syntaxerr"/>
          <w:lang w:val="ru-RU"/>
        </w:rPr>
        <w:t>ИТП</w:t>
      </w:r>
      <w:r w:rsidRPr="001468F5">
        <w:rPr>
          <w:lang w:val="ru-RU"/>
        </w:rPr>
        <w:t xml:space="preserve">, </w:t>
      </w:r>
      <w:r w:rsidRPr="001468F5">
        <w:rPr>
          <w:rStyle w:val="syntaxerr"/>
          <w:lang w:val="ru-RU"/>
        </w:rPr>
        <w:t>ЦТП</w:t>
      </w:r>
      <w:r w:rsidRPr="001468F5">
        <w:rPr>
          <w:lang w:val="ru-RU"/>
        </w:rPr>
        <w:t xml:space="preserve"> и котельных подразумевает:</w:t>
      </w:r>
      <w:r w:rsidRPr="001468F5">
        <w:rPr>
          <w:lang w:val="ru-RU"/>
        </w:rPr>
        <w:br/>
        <w:t xml:space="preserve">- проектирование </w:t>
      </w:r>
      <w:r w:rsidRPr="001468F5">
        <w:rPr>
          <w:rStyle w:val="syntaxerr"/>
          <w:lang w:val="ru-RU"/>
        </w:rPr>
        <w:t>ИТП</w:t>
      </w:r>
      <w:r w:rsidRPr="001468F5">
        <w:rPr>
          <w:lang w:val="ru-RU"/>
        </w:rPr>
        <w:t xml:space="preserve">, </w:t>
      </w:r>
      <w:r w:rsidRPr="001468F5">
        <w:rPr>
          <w:rStyle w:val="syntaxerr"/>
          <w:lang w:val="ru-RU"/>
        </w:rPr>
        <w:t>ЦТП</w:t>
      </w:r>
      <w:r w:rsidRPr="001468F5">
        <w:rPr>
          <w:lang w:val="ru-RU"/>
        </w:rPr>
        <w:t>, дизельных, газовых котельных установок;</w:t>
      </w:r>
      <w:r w:rsidRPr="001468F5">
        <w:rPr>
          <w:lang w:val="ru-RU"/>
        </w:rPr>
        <w:br/>
        <w:t>- согласование проектов с контролирующими инстанциями, получение необходимых разрешений, регламентов, согласование строительных планов и учетом видов планируемых тепловых нагрузок системы;</w:t>
      </w:r>
      <w:r w:rsidRPr="001468F5">
        <w:rPr>
          <w:lang w:val="ru-RU"/>
        </w:rPr>
        <w:br/>
        <w:t>- поставка оборудования, материалов полного спектра, необходимых для возведения вышеуказанных конструкций, их монтажа, подключения и обслуживания на первом этапе ввода в действие;</w:t>
      </w:r>
      <w:r w:rsidRPr="001468F5">
        <w:rPr>
          <w:lang w:val="ru-RU"/>
        </w:rPr>
        <w:br/>
        <w:t>- пусконаладочные работы и автоматизация;</w:t>
      </w:r>
      <w:r w:rsidRPr="001468F5">
        <w:rPr>
          <w:lang w:val="ru-RU"/>
        </w:rPr>
        <w:br/>
        <w:t>- сдача объектов в эксплуатацию</w:t>
      </w:r>
      <w:r w:rsidRPr="001468F5">
        <w:rPr>
          <w:lang w:val="ru-RU"/>
        </w:rPr>
        <w:br/>
        <w:t>- аудит и анализ в процессе функционирования, регулярное сервисное обслуживание, разработка и реализация программ модернизации и реконструкции на базе появления и апробации новых эффективных технологий.</w:t>
      </w:r>
    </w:p>
    <w:sectPr w:rsidR="00973CF4" w:rsidRPr="0014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8F5"/>
    <w:rsid w:val="001468F5"/>
    <w:rsid w:val="009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146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14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2016-09-09T09:09:00Z</dcterms:created>
  <dcterms:modified xsi:type="dcterms:W3CDTF">2016-09-09T09:10:00Z</dcterms:modified>
</cp:coreProperties>
</file>