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6" w:rsidRPr="006535C3" w:rsidRDefault="002D4DB6" w:rsidP="0065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b/>
          <w:bCs/>
          <w:sz w:val="24"/>
          <w:szCs w:val="24"/>
        </w:rPr>
        <w:t>Вопросы к экзамену</w:t>
      </w:r>
    </w:p>
    <w:p w:rsidR="002544B6" w:rsidRPr="006535C3" w:rsidRDefault="002544B6" w:rsidP="0065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1. Теория политического реализма: формирование направления,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эволюция, ведущие представители.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Центральными для теории политического реализма являются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понятие интереса, определе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ного в терминах власти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и связанные с ним понятия баланса сил, геополитической стратегии и т.п.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Ее наиболее известные представители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Арон,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Нибур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Шуман,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Кеннан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Шварце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Томпсон, Киссинджер,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Уолферс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 точки зрения Г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международные отношения представляют собой арену острого противоборства государств. В основе всей международной деятельности последних лежит стре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ление к увеличению своей власти, или силы и уменьшению власти других. При этом термин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власть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понимается в с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мом широком смысле: как военная и экономическая мощь государства, гарантия его наибольшей безопасности и процветания, славы и престижа, возможности для ра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пространения его идеологических установок и духовных ценностей. 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Два основных пути, на которых государство обеспечивает себе власть, и одновременно два взаимодополняющих аспекта его внешней политики это 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енная стратегия и дипломатия. Первая из них трактуется в духе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Клаузевица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: как продолжение политики насильственными средствами. Дипломатия же, напротив, есть мирная борьба за власть. В современную эпоху, говорит Г.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Мо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гентау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государства выражают свою потребность во власти в терминах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национального интереса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 Результатом стремления каждого из государств к максимальному удовлетворению своих наци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нальных интересов является установление на 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ровой арене определенного равновесия (баланса) власти (силы), которое является единственным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реал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стическим способом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обеспечить и сохранить мир. Собственно, состояние мира это и есть состояние равновесия сил между государствами.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гласно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Мергентау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есть два фактора, которые способны удерживать стремления госуда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 к вл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сти в каких-то рамках это международное право и мораль. Главными участниками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ных отношений они считают в отличи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от идеалистов - суверенные государства, которые рассма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риваются как рационально действующие однородные политические организмы, проводящие ед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ную политику в отношении других государств участников международных отношений. Исключ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тельно государства имеют легитимные основания и ра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полагают необходимыми ресурсами для заключения мирных договоров, объявления войн и других действий, составляющих суть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родной политики.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Специфика международных отношений состоит в том, что они носят анархичный х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рактер. Каждый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актор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проводя тот или иной курс политики,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руководствуется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прежде всего своими со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ственными интересами, а не общностью целей (идеалисты). Национальные интересы главная кат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гория теории политического реализма, ключевой стимул политики государства в мировом ма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штабе.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Шесть принципов политического реализма по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Моргентау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: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1. </w:t>
      </w:r>
      <w:r w:rsidR="006535C3"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ероятностный характер политической деятельности в сфере международных отн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шений.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2. </w:t>
      </w:r>
      <w:r w:rsidR="006535C3" w:rsidRPr="006535C3">
        <w:rPr>
          <w:rFonts w:ascii="Times New Roman" w:hAnsi="Times New Roman" w:cs="Times New Roman"/>
          <w:sz w:val="24"/>
          <w:szCs w:val="24"/>
        </w:rPr>
        <w:t>П</w:t>
      </w:r>
      <w:r w:rsidRPr="006535C3">
        <w:rPr>
          <w:rFonts w:ascii="Times New Roman" w:hAnsi="Times New Roman" w:cs="Times New Roman"/>
          <w:sz w:val="24"/>
          <w:szCs w:val="24"/>
        </w:rPr>
        <w:t>ринцип национальных интересов, понимаемых в терминах власти и могущества.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3. Внешнюю политику нельзя рассматривать через психологические фен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="006535C3" w:rsidRPr="006535C3">
        <w:rPr>
          <w:rFonts w:ascii="Times New Roman" w:hAnsi="Times New Roman" w:cs="Times New Roman"/>
          <w:sz w:val="24"/>
          <w:szCs w:val="24"/>
        </w:rPr>
        <w:t>мены.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4. </w:t>
      </w:r>
      <w:r w:rsidR="006535C3" w:rsidRPr="006535C3">
        <w:rPr>
          <w:rFonts w:ascii="Times New Roman" w:hAnsi="Times New Roman" w:cs="Times New Roman"/>
          <w:sz w:val="24"/>
          <w:szCs w:val="24"/>
        </w:rPr>
        <w:t>П</w:t>
      </w:r>
      <w:r w:rsidRPr="006535C3">
        <w:rPr>
          <w:rFonts w:ascii="Times New Roman" w:hAnsi="Times New Roman" w:cs="Times New Roman"/>
          <w:sz w:val="24"/>
          <w:szCs w:val="24"/>
        </w:rPr>
        <w:t>олитический реализм признает моральное значение политического действия</w:t>
      </w:r>
      <w:r w:rsidR="006535C3" w:rsidRPr="006535C3">
        <w:rPr>
          <w:rFonts w:ascii="Times New Roman" w:hAnsi="Times New Roman" w:cs="Times New Roman"/>
          <w:sz w:val="24"/>
          <w:szCs w:val="24"/>
        </w:rPr>
        <w:t>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5. </w:t>
      </w:r>
      <w:r w:rsidR="006535C3" w:rsidRPr="006535C3">
        <w:rPr>
          <w:rFonts w:ascii="Times New Roman" w:hAnsi="Times New Roman" w:cs="Times New Roman"/>
          <w:sz w:val="24"/>
          <w:szCs w:val="24"/>
        </w:rPr>
        <w:t>П</w:t>
      </w:r>
      <w:r w:rsidRPr="006535C3">
        <w:rPr>
          <w:rFonts w:ascii="Times New Roman" w:hAnsi="Times New Roman" w:cs="Times New Roman"/>
          <w:sz w:val="24"/>
          <w:szCs w:val="24"/>
        </w:rPr>
        <w:t>олитический реализм отрицает тождество морали конкретной нации и универсальных моральных законов.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6. Политич</w:t>
      </w:r>
      <w:r w:rsidR="006535C3" w:rsidRPr="006535C3">
        <w:rPr>
          <w:rFonts w:ascii="Times New Roman" w:hAnsi="Times New Roman" w:cs="Times New Roman"/>
          <w:sz w:val="24"/>
          <w:szCs w:val="24"/>
        </w:rPr>
        <w:t>еская сфера является автономной.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Политический реализм не только подверг идеализм сокрушительной критике, указав, в час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ности, на то обстоятельство, что идеалистические иллюзии государственных деятелей того врем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 в немалой степени способствовали развязыванию Второй мировой войны, но и предложил д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статочно стройную теорию. Общими для представителей политического реализма являются сл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дующие ключевые положения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радигмального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1. Главными участниками международных отношений являются суверенные государства. При этом государства рассматриваются как рационально действующие однородные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литические организмы, унитарные образования, которые проводят единую политику в отношении Других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международных отношений. Только государства, 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рез представляющие их правительства, имеют легитимные основания и располагают необходимыми ресурсами для закл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чения договоров, объявления войн и других действий, составляющих суть международной пол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тики.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Причем речь идет не обо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ВСсх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государствах, а только о наиболее крупных, конфликтные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или кооперативные отношения между которыми и составляют существо международной полит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ки. </w:t>
      </w:r>
      <w:proofErr w:type="gramEnd"/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2. Специфика международных отношений состоит в том, что они носят анархичный хара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тер. Каждый участник руководствуется в своих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прежде всего своими собственными и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тересами.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Национальные интересы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главная категория теории политического реализма, осно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ной побудительный мотив и ключевой стимул политики государства на ме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дународной арене. В международных отношениях отсутствует верховная власть, которая 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ладала бы монополией на легитимное насилие. Поэтому основным принципом поведения государств на мировой арене явл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 xml:space="preserve">ется принцип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помоги себе сам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  <w:r w:rsidRPr="006535C3">
        <w:rPr>
          <w:rFonts w:ascii="Times New Roman" w:hAnsi="Times New Roman" w:cs="Times New Roman"/>
          <w:sz w:val="24"/>
          <w:szCs w:val="24"/>
        </w:rPr>
        <w:br/>
        <w:t>Действующее в анархической среде на основе собственных интересов государство неизбежно сталкивается с тем, что его интересы вступают в противоречия с интересами других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международных отношений. Отсюда следует, что главным международным проце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сом, достойным внимания теории политического реализма, является межгосударственный 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фликт и крайняя форма его проявления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война. 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3. Анархический характер международных отношений предполагает, что они полны 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стей и угроз для государственных интересов. Вот почему основная цель государства в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родной политике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обеспечение собственной безопасности. Естественно, великие державы обл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дают для этого большими ресурсами, чем все остальные. Однако и они никогда не могут чувств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вать себя в безопасности и постоянно стремятся к наращиванию собственных ресурсов и сове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шенствованию их качества. Подобное наращивание является причиной существования в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родных отношениях неразрешимой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дилеммы без опасности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выражающейся в том, что чем большей безопасности добивается для себя одна из великих де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жав, тем меньше ее у других. Тем самым международные отношения уподобляются игре с нулевой суммой, в которой выигрыш 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ной стороны означает прямо пропорциональный проигрыш другой.</w:t>
      </w:r>
      <w:r w:rsidRPr="006535C3">
        <w:rPr>
          <w:rFonts w:ascii="Times New Roman" w:hAnsi="Times New Roman" w:cs="Times New Roman"/>
          <w:sz w:val="24"/>
          <w:szCs w:val="24"/>
        </w:rPr>
        <w:br/>
        <w:t>При этом важнейшим совокупным ресурсом государства выступает власть, которая понимается в самом широком смысле: как военная и экономическая мощь государства, гарантия его наибол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шей безопасности и процветания, славы и престижа, возможности для распространения его иде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логических установок и духовных ценностей. Но главным признаком власти я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ляется способность контролировать поведение других участников международных отнош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4. Власть государства неотделима от его силы, выступающей одним из решающих средств обеспечения национальной безопа</w:t>
      </w:r>
      <w:r w:rsidR="006535C3" w:rsidRPr="006535C3">
        <w:rPr>
          <w:rFonts w:ascii="Times New Roman" w:hAnsi="Times New Roman" w:cs="Times New Roman"/>
          <w:sz w:val="24"/>
          <w:szCs w:val="24"/>
        </w:rPr>
        <w:t xml:space="preserve">сности на международной арене. 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6. Можно ли изменить природу международных отношений? Этот вопрос реалисты считают центральным при из</w:t>
      </w:r>
      <w:r w:rsidR="006535C3" w:rsidRPr="006535C3">
        <w:rPr>
          <w:rFonts w:ascii="Times New Roman" w:hAnsi="Times New Roman" w:cs="Times New Roman"/>
          <w:sz w:val="24"/>
          <w:szCs w:val="24"/>
        </w:rPr>
        <w:t xml:space="preserve">учении международной политики. 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Концептуальная стройность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реалистской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парадигмы, стремление опираться на объективные законы общественного развития, беспристрастно и строго анализировать международную 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ствительность, отличающуюся от абстрактных идеалов и основанных на них бесплодных и 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ных иллюзиях,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все это способствовало расширению влияния и авторитета политического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ре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лизма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как в академической среде, так и в кругах государственных деят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лей различных стран.</w:t>
      </w:r>
    </w:p>
    <w:p w:rsidR="006535C3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Однако и политический реализм не стал безраздельно господствующей парадигмой в науке о международных отношениях. Этому препятствовали его с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рьезные недостатки.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Дело в том, что, исходя из понимания международных отношений как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естественного сост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яния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силового противоборства за обладание властью, политический реализм, по существу, св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дит эти отношения к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межгосударстве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, что значительно обедняет их понимание. Более того, внутренняя и внешняя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литика государства в трактовке политических реалистов выглядят как не связанные друг с другом, а сами государства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как своего рода взаимозам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няемые механические тела, с идентичной реакцией на внешние воздействия.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ница между ними лишь в том, что одни государства являются сильными, а др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гие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слабыми. 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К концу 1970-х гг. сформировался </w:t>
      </w:r>
      <w:r w:rsidRPr="006535C3">
        <w:rPr>
          <w:i/>
          <w:iCs/>
        </w:rPr>
        <w:t xml:space="preserve">неореализм </w:t>
      </w:r>
      <w:r w:rsidRPr="006535C3">
        <w:t>(</w:t>
      </w:r>
      <w:r w:rsidRPr="006535C3">
        <w:rPr>
          <w:i/>
          <w:iCs/>
        </w:rPr>
        <w:t xml:space="preserve">структурный реализм) </w:t>
      </w:r>
      <w:r w:rsidRPr="006535C3">
        <w:t>как направление в п</w:t>
      </w:r>
      <w:r w:rsidRPr="006535C3">
        <w:t>о</w:t>
      </w:r>
      <w:r w:rsidRPr="006535C3">
        <w:t xml:space="preserve">литическом реализме. Его основателем считается Кеннет </w:t>
      </w:r>
      <w:proofErr w:type="gramStart"/>
      <w:r w:rsidRPr="006535C3">
        <w:t>Уолте</w:t>
      </w:r>
      <w:proofErr w:type="gramEnd"/>
      <w:r w:rsidRPr="006535C3">
        <w:t xml:space="preserve"> </w:t>
      </w:r>
      <w:r w:rsidR="006535C3" w:rsidRPr="006535C3">
        <w:t>–</w:t>
      </w:r>
      <w:r w:rsidRPr="006535C3">
        <w:t xml:space="preserve"> американский политолог. Неореализм при сохранении ключевых постулатов реализма (о балансе сил, ведущей роли наци</w:t>
      </w:r>
      <w:r w:rsidRPr="006535C3">
        <w:t>о</w:t>
      </w:r>
      <w:r w:rsidRPr="006535C3">
        <w:t xml:space="preserve">нального интереса) учитывает влияние на политику экономических </w:t>
      </w:r>
      <w:proofErr w:type="spellStart"/>
      <w:r w:rsidRPr="006535C3">
        <w:t>акторов</w:t>
      </w:r>
      <w:proofErr w:type="spellEnd"/>
      <w:r w:rsidRPr="006535C3">
        <w:t xml:space="preserve">. Борьба не только за власть, но и за экономические ресурсы движет политику. </w:t>
      </w:r>
      <w:proofErr w:type="gramStart"/>
      <w:r w:rsidRPr="006535C3">
        <w:t>Уолте</w:t>
      </w:r>
      <w:proofErr w:type="gramEnd"/>
      <w:r w:rsidRPr="006535C3">
        <w:t xml:space="preserve"> сравнивал международные отн</w:t>
      </w:r>
      <w:r w:rsidRPr="006535C3">
        <w:t>о</w:t>
      </w:r>
      <w:r w:rsidRPr="006535C3">
        <w:t>шения с рынком, где государства в конкурентной борьбе стремятся улу</w:t>
      </w:r>
      <w:r w:rsidRPr="006535C3">
        <w:t>ч</w:t>
      </w:r>
      <w:r w:rsidRPr="006535C3">
        <w:t>шить свои экономические и иные позиции, усилить свое могущество. Неореализм вводит в анализ мировой политики пол</w:t>
      </w:r>
      <w:r w:rsidRPr="006535C3">
        <w:t>о</w:t>
      </w:r>
      <w:r w:rsidRPr="006535C3">
        <w:t>жение о системе (структуре) международных отношений как факторе влияния на государство, с</w:t>
      </w:r>
      <w:r w:rsidRPr="006535C3">
        <w:t>о</w:t>
      </w:r>
      <w:r w:rsidRPr="006535C3">
        <w:lastRenderedPageBreak/>
        <w:t>здающем ограничения или, наоборот, благоприятные условия для его внешнеполитического пов</w:t>
      </w:r>
      <w:r w:rsidRPr="006535C3">
        <w:t>е</w:t>
      </w:r>
      <w:r w:rsidRPr="006535C3">
        <w:t>дения.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Им было сформулировано 3 принципа структуры МО. 1). Государства в МО руководствую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ся мотивом выживания. 2). Участники МО – исключительно гос-ва. По его мнению, негосуда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ственные участники только тогда будут играть решающую роль в системе международных отн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шений, когда смогут догнать и перегнать сверхдержавы по наличию полномочий и властных во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можностей. 3). Государства не однородны, а обладают разными во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 xml:space="preserve">можностями или потенциалом. По К.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Уолт</w:t>
      </w:r>
      <w:r w:rsidR="001C1ECD" w:rsidRPr="006535C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, основу международной системы составляет ряд ведущих государств мира, каждое из которых самостоятельно ищет пути к выживанию. И поскольку система по природе анархична (т.е. отсутствует высший гарант, который бы защищал одно государство от другого), каждое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дарство вынуждено искать свой соб</w:t>
      </w:r>
      <w:r w:rsidR="001C1ECD" w:rsidRPr="006535C3">
        <w:rPr>
          <w:rFonts w:ascii="Times New Roman" w:hAnsi="Times New Roman" w:cs="Times New Roman"/>
          <w:sz w:val="24"/>
          <w:szCs w:val="24"/>
        </w:rPr>
        <w:t>стве</w:t>
      </w:r>
      <w:r w:rsidR="001C1ECD" w:rsidRPr="006535C3">
        <w:rPr>
          <w:rFonts w:ascii="Times New Roman" w:hAnsi="Times New Roman" w:cs="Times New Roman"/>
          <w:sz w:val="24"/>
          <w:szCs w:val="24"/>
        </w:rPr>
        <w:t>н</w:t>
      </w:r>
      <w:r w:rsidR="001C1ECD" w:rsidRPr="006535C3">
        <w:rPr>
          <w:rFonts w:ascii="Times New Roman" w:hAnsi="Times New Roman" w:cs="Times New Roman"/>
          <w:sz w:val="24"/>
          <w:szCs w:val="24"/>
        </w:rPr>
        <w:t>ный путь.</w:t>
      </w: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2. Политический идеализм в международных отношениях: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формирование напра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ления, эволюция, ведущие представители.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Представители идеалистического направления убеждены, что государства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не только не единстве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ные, но и не главные международные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5C3" w:rsidRPr="006535C3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Представители: Кларк, Вильсон, Сон. 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Реалисты в числе главных проблем теории и практики международной политики выделяют проблемы реализации и защиты национально-государственных интересов, соперничества и равн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весия сил на мировой арене, стратегии достижения и сохранения государственной силы (не в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следнюю очередь, в ее военном измерении), заключения и пересмотра межгосударственных со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зов в зависимости от изменения геополитической (геостр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тегической) ситуации и т.п.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Идеалисты акцентируют внимание на наличии универсальных, общечеловеческих интересов, ценностей и идеалов, неотъемлемых прав человеческой личности, на необходимости создания всеобъемлющей системы коллективной безопасности в целях их сохранения и защиты. И если политические ре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листы настаивают на том, что основные ме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дународные процессы представлены конфликтами, то идеалисты говорят о переговорах и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трудничестве. Наконец, по мнению политических реалистов, неизменность человеческой природы и весь опыт международных отношений показывают, что надежды на изменения их характера и создание нового мирового порядка, основанного на зако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ности и соблюдении интересов личности, - не более чем утопия. Идеалисты, напротив, верят в д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стижения мировой гармонии, избавление человечества от кровопролитных и опустошающих 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оруженных конфликтов, в созидательные возможности общечеловеческой нравственности и ме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родного права. 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Идеализм в современной науке о международных отношениях имеет идейно-теоретические истоки, в качестве которых выступают утопический соци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лизм, либерализм и пацифизм XIX века. Его основная посылка это убеждение в необходимости и возможности покончить с мировыми войнами и вооруженн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ми конфликтами между государствами путем правового регулирования и демократизации международных отношений, распространения на них норм нравственности и справедливости. Согласно данному направлению мировое сообщество демократических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 поддержке и давлении со стороны 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щественного мнения, вполне способно улаживать возникающие между его чл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нами конфликты мирным путем, методами правового регулирования, увеличения числа и роли международных организаций, способствующих расширению взаимов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годного сотрудничества и обмена. Одна из его приоритетных тем это создание системы колле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тивной безопасности на основе добровольного разоружения и взаимного отказа от войны как и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струмента международной политики. В политической практике идеализм нашел воплощение в разработа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ной после первой мировой войны американским президентом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В.Вильсоном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программы создания Лиги наций 17 , Пакте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Брайена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-Келлога </w:t>
      </w:r>
      <w:r w:rsidR="006535C3" w:rsidRPr="006535C3">
        <w:rPr>
          <w:rFonts w:ascii="Times New Roman" w:hAnsi="Times New Roman" w:cs="Times New Roman"/>
          <w:sz w:val="24"/>
          <w:szCs w:val="24"/>
        </w:rPr>
        <w:t>(</w:t>
      </w:r>
      <w:r w:rsidRPr="006535C3">
        <w:rPr>
          <w:rFonts w:ascii="Times New Roman" w:hAnsi="Times New Roman" w:cs="Times New Roman"/>
          <w:sz w:val="24"/>
          <w:szCs w:val="24"/>
        </w:rPr>
        <w:t>1928 г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), предусматривающем отказ от прим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нения силы в межгосударственных отношениях, а также в доктрине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Стаймсона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sz w:val="24"/>
          <w:szCs w:val="24"/>
        </w:rPr>
        <w:t>(</w:t>
      </w:r>
      <w:r w:rsidRPr="006535C3">
        <w:rPr>
          <w:rFonts w:ascii="Times New Roman" w:hAnsi="Times New Roman" w:cs="Times New Roman"/>
          <w:sz w:val="24"/>
          <w:szCs w:val="24"/>
        </w:rPr>
        <w:t>1932 г .), по кот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рой США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казываются от дипломатического признания любого изменения, если оно достигнуто при помощи силы. В послевоенные годы идеалистическая традиция нашла определенное вопл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щение в деятельности таких американских политиков, как госсекретарь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ж.Ф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 Даллес и госсекр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тарь З. Бжезинский (представляющий, впрочем, не только политическую, но и академическую элиту своей страны), президенты Д. Картер (19761980) и Дж. Буш (1988-1992). В научной литер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туре она была представлена, в частности, книгой американских авторов Р. Кларка и Л.Б.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Достижение мира через мировое право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 В книге предложен проект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этапного разоружения и создания системы коллективной безопасности для всего мира за п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риод 1960-1980 гг. Основным инструментом преодоления войн и достижения вечного мира между народами должно стать мир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вое правительство, рук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водимое ООН и действующее на основе детально разработанной мировой 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ституции. 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Сходные идеи высказываются в ряде работ европейских авторов. В то же время следует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 xml:space="preserve">метить, что идеализм в течение длительного времени (а в некотором отношении и по сей день) считался утратившим всякое влияние и уж во всяком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безнадежно отставшим от требований современности. И действительно, лежащий в его основе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нормативистский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подход оказался глуб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ко подорванным вследствие нарастания напряженности в Европе 30-х годов, агрессивной полит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ки фашизма и краха Лиги Наций, развязывания мирового конфликта 1939-1945 гг.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холодной войны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 последующие годы. Результ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том стало возрождение на американской почве европейской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классической традиции с присущим ей выдвижением на передний план в анализе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 xml:space="preserve">ных отношений таких понятий, как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сила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баланс сил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,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национальный интерес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фликт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F9D" w:rsidRPr="006535C3" w:rsidRDefault="00D34F9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Политический идеализм </w:t>
      </w:r>
      <w:r w:rsidR="006535C3" w:rsidRPr="006535C3">
        <w:t>–</w:t>
      </w:r>
      <w:r w:rsidRPr="006535C3">
        <w:t xml:space="preserve"> это направление политической мысли, согласно которому всео</w:t>
      </w:r>
      <w:r w:rsidRPr="006535C3">
        <w:t>б</w:t>
      </w:r>
      <w:r w:rsidRPr="006535C3">
        <w:t>щий мир возможен и достижим. Сторонники политического идеализма призывали к отказу от насильственных, военных способов в разрешении конфликтов между государств</w:t>
      </w:r>
      <w:r w:rsidRPr="006535C3">
        <w:t>а</w:t>
      </w:r>
      <w:r w:rsidRPr="006535C3">
        <w:t>ми и решению всех спорных вопросов с пом</w:t>
      </w:r>
      <w:r w:rsidRPr="006535C3">
        <w:t>о</w:t>
      </w:r>
      <w:r w:rsidRPr="006535C3">
        <w:t>щью переговоров и участия международных организаций, на основе норм морали и международного права. Особая роль в этом отводилась действию о</w:t>
      </w:r>
      <w:r w:rsidRPr="006535C3">
        <w:t>б</w:t>
      </w:r>
      <w:r w:rsidRPr="006535C3">
        <w:t>щественного мнения, системе коллективной безопасности.</w:t>
      </w:r>
    </w:p>
    <w:p w:rsidR="00D34F9D" w:rsidRPr="006535C3" w:rsidRDefault="00D34F9D" w:rsidP="006535C3">
      <w:pPr>
        <w:pStyle w:val="a3"/>
        <w:spacing w:before="0" w:beforeAutospacing="0" w:after="0" w:afterAutospacing="0"/>
        <w:ind w:firstLine="567"/>
        <w:jc w:val="both"/>
        <w:rPr>
          <w:rFonts w:eastAsiaTheme="majorEastAsia"/>
          <w:b/>
          <w:bCs/>
        </w:rPr>
      </w:pPr>
      <w:r w:rsidRPr="006535C3">
        <w:t>Первой попыткой воплотить на практике принципы политического идеализма стало с</w:t>
      </w:r>
      <w:r w:rsidRPr="006535C3">
        <w:t>о</w:t>
      </w:r>
      <w:r w:rsidRPr="006535C3">
        <w:t xml:space="preserve">здание первой международной организации </w:t>
      </w:r>
      <w:r w:rsidR="006535C3" w:rsidRPr="006535C3">
        <w:t>–</w:t>
      </w:r>
      <w:r w:rsidRPr="006535C3">
        <w:t xml:space="preserve"> Лиги Наций. Однако это не помогло предо</w:t>
      </w:r>
      <w:r w:rsidRPr="006535C3">
        <w:t>т</w:t>
      </w:r>
      <w:r w:rsidRPr="006535C3">
        <w:t>вратить новые войны. Обществен</w:t>
      </w:r>
      <w:r w:rsidRPr="006535C3">
        <w:softHyphen/>
        <w:t>ность вскоре разочаровалась в основных положениях пол</w:t>
      </w:r>
      <w:r w:rsidRPr="006535C3">
        <w:t>и</w:t>
      </w:r>
      <w:r w:rsidRPr="006535C3">
        <w:t>тического идеализма. В результате сформировалось направление политического реализма как альтернативного напра</w:t>
      </w:r>
      <w:r w:rsidRPr="006535C3">
        <w:t>в</w:t>
      </w:r>
      <w:r w:rsidRPr="006535C3">
        <w:t>ления, в основе которого лежит положение о непрекращающейся естественной борьбе государств за свои интересы и цели. В числе представителей америка</w:t>
      </w:r>
      <w:r w:rsidRPr="006535C3">
        <w:t>н</w:t>
      </w:r>
      <w:r w:rsidRPr="006535C3">
        <w:t xml:space="preserve">ской школы политического реализма можно назвать известных политологов и политических деятелей Р. </w:t>
      </w:r>
      <w:proofErr w:type="spellStart"/>
      <w:r w:rsidRPr="006535C3">
        <w:t>Нибур</w:t>
      </w:r>
      <w:proofErr w:type="spellEnd"/>
      <w:r w:rsidRPr="006535C3">
        <w:t xml:space="preserve">, Дж. </w:t>
      </w:r>
      <w:proofErr w:type="spellStart"/>
      <w:r w:rsidRPr="006535C3">
        <w:t>Кеннан</w:t>
      </w:r>
      <w:proofErr w:type="spellEnd"/>
      <w:r w:rsidRPr="006535C3">
        <w:t>, Г. Кисси</w:t>
      </w:r>
      <w:r w:rsidRPr="006535C3">
        <w:t>н</w:t>
      </w:r>
      <w:r w:rsidRPr="006535C3">
        <w:t>джер. В европейской политической науке наиболее видным представителем политического ре</w:t>
      </w:r>
      <w:r w:rsidRPr="006535C3">
        <w:t>а</w:t>
      </w:r>
      <w:r w:rsidRPr="006535C3">
        <w:t>лизма стал француз</w:t>
      </w:r>
      <w:r w:rsidRPr="006535C3">
        <w:softHyphen/>
        <w:t xml:space="preserve">ский социолог и политолог Р. Арон. По его </w:t>
      </w:r>
      <w:proofErr w:type="gramStart"/>
      <w:r w:rsidRPr="006535C3">
        <w:t>мнению</w:t>
      </w:r>
      <w:proofErr w:type="gramEnd"/>
      <w:r w:rsidRPr="006535C3">
        <w:t xml:space="preserve"> современные государства еще не вышли из естественного состояния, и потому разрешение трудностей путем вооруженного конфликта для них является нормальным состо</w:t>
      </w:r>
      <w:r w:rsidRPr="006535C3">
        <w:t>я</w:t>
      </w:r>
      <w:r w:rsidRPr="006535C3">
        <w:t xml:space="preserve">нием. </w:t>
      </w:r>
      <w:r w:rsidRPr="006535C3"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Марксизм и </w:t>
      </w:r>
      <w:proofErr w:type="spellStart"/>
      <w:r w:rsidRPr="006535C3">
        <w:rPr>
          <w:rFonts w:ascii="Times New Roman" w:hAnsi="Times New Roman" w:cs="Times New Roman"/>
          <w:color w:val="auto"/>
          <w:sz w:val="24"/>
          <w:szCs w:val="24"/>
        </w:rPr>
        <w:t>неомарксизм</w:t>
      </w:r>
      <w:proofErr w:type="spellEnd"/>
      <w:r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в теории международных отношений.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Исходный пункт теории классического марксизма – экономические отношения. Общ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ство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совокупность социальных отношений – образовалось, к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гда люди вступили в товарно-денежные отношения (отношения обмена). Отрицательным результатом стало закрепощение и бесправие трудящегося человека, последовавшее за формированием пролетариата – особого сословия, ста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шее результатом разложения всех сословий. Вместе с тем человек – высшее существо для челов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ка. Следовательно, необходимо полное возрождение человека путем создания нового строя – строя социальной справедливости. Последователи классического марксизма полагают, что, подо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но тому, как в обществе есть два сословия положительные и отрицательные представители (сосл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вие-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паработитель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и сословие-освободитель), на международной арене также действуют два соц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альных класса: всемирная буржу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зия и мировой пролетариат. Международные отношения, таким образом, имеют эксплуататорскую (имп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риалистическую) природу и представляют собой борьбу этих двух классов.</w:t>
      </w:r>
    </w:p>
    <w:p w:rsidR="00D34F9D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неомарксизма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: Баран,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Суизи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Амин,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Арджири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Имманюель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Валле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стайн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 Его сторонники представляют мир в виде глобальной системы многообразных экон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мик, государств, обществ, идеологий и культур. Разобраться в этом сложном многообразии помогают базовые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нятия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мир-система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мир-экономика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 Последнее отражает не столько сумму экономических отношений в мире, сколько самую обширную систему вза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модействия международных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ведущую роль в которой играют экономически наиб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лее сильные. Основные черты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мир-экономики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- это всемирная организация производства, рост значения ТНК в мировом хозяйстве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ном развитии, усиливающаяся координация прои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водственных комплексов, интернационализация капиталов и уменьшение возможностей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ударственного вмешательства в сферу финансов. По утверждению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неомарксистов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ства, которые ранее защищали себя от внешних потрясений, сегодня превращаются в аге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тов, передающих национальным экономикам требования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мир-экономики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 целью адаптации к условиям конкуренции на мировом рынке. Вместе с тем исхо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ным пунктом и основой их концептуальных построений выступает мысль о несимметричности взаимозависимости современного мира и более того - о реальной зависимости экономически сл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боразвитых стран от индустриальных государств, об эксплуатации и ограблении первых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после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ними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. Основ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 xml:space="preserve">ваясь на некоторых тезисах классического марксизма,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неомарксисты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представляют пространство международных отношений в виде глобальной империи, периферия которой остае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ся под гнетом центра и после обретения ранее колониальными странами своей политической нез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висимости. Это проявляется в неравенстве экономических обменов и неравноме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ном развитии.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центр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в рамках которого осуществляется около 80% всех мировых экономич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ских сд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лок, зависит в своем развитии от сырья и ресурсов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периферии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 В свою очередь, страны периферии являются потребителями промышленной и иной проду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ции, производимой вне их. Тем самым они попадают в зависимость центра, становясь жертвами неравного экономического обм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на, колебаний в мировых ценах на сырье и экономической помощи со стороны развитых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дарств.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этому, в конечном итоге,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экономический рост, основанный на интеграции в мировой рынок, есть разв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="006535C3" w:rsidRPr="006535C3">
        <w:rPr>
          <w:rFonts w:ascii="Times New Roman" w:hAnsi="Times New Roman" w:cs="Times New Roman"/>
          <w:sz w:val="24"/>
          <w:szCs w:val="24"/>
        </w:rPr>
        <w:t>тие слаборазвитое»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разработке теории международных отношений марксизм занимал свое собственное место.</w:t>
      </w:r>
      <w:r w:rsidR="006535C3"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Являясь вслед за либерализмом системной теорией общества, на теоретико-методологическом уровне марксизм мог находить общий с ним язык (например, обе концепции в разные периоды времени выступали с критикой идеи элитарного общества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феодального или буржуазного). Одн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ко как государственные идеологии марксизм и либерализм были оппонентами. В сфере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родных отношений между ними имелись как совпадения (например, советская программа мира и идея полного разоружения 1970-х гг. хорошо вписывается в либеральный концепт), так и против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речия (идея классовой борьбы на международной арене). Непосредственно в сфере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ной политики главным оппонентом марксизма, вероятно, был политический реализм - главная внешнеполитическая доктрина Запада в период холодной войны.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Следует отметить, что с окончанием холодной войны в Европе позиции марксизма в межд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народных отношениях пошатнулись, но не разрушились полностью. Причина заключается в бу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ном развитии коммунистического Китая как одного из центров мировой экон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мики и политики XXI в.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Как известно, основой общества и межгосударственных отношений марксизм называл не природные начала человеческой психики, а социально-экономические отношения в обществе, к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 xml:space="preserve">торые в решающей степени определяют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как рядовых индивидов, так и государственных деятелей. Поэтому главным источником внутренних конфликтов у марксистов выступало класс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вое и имущественное неравенство, эксплуатация человека человеком и другие изъяны буржуазн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го строя. Наиболее частой причиной международных распрей марксисты называли алчные инт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ресы национальной буржуазии, готовой ради собственного обогащения безо всяких колебаний бросать в топку войны миллионы человеческих жизней. Следовательно, установление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родного мира возможно только через радикальное ограничение власти буржуазии. Отметим, что роль самих человеческих каче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 возникновении конфликтов марксизмом не слишком акце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тировалась.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 уходом в конце 1980-х гг. с исторической сцены европейского социализма в государстве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ных формах произошли изменения и в положении марксисткой теории. Наряду с ослаблением ее позиций в международных делах, обнаружились и содержательные тран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формации марксизма. Перейдя под бренд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неомарксизма</w:t>
      </w:r>
      <w:proofErr w:type="spellEnd"/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последователи классиков теоретического коммунизма выст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пают теперь скорее не столько в качестве носителей оригинал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ных взглядов, сколько как одно из направлений критической теории, откуда, собственно, в свое время был родом и сам марксизм.</w:t>
      </w:r>
    </w:p>
    <w:p w:rsidR="006535C3" w:rsidRPr="006535C3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</w:t>
      </w:r>
      <w:r w:rsidR="00D34F9D" w:rsidRPr="006535C3">
        <w:rPr>
          <w:rFonts w:ascii="Times New Roman" w:hAnsi="Times New Roman" w:cs="Times New Roman"/>
          <w:sz w:val="24"/>
          <w:szCs w:val="24"/>
        </w:rPr>
        <w:t xml:space="preserve">аиболее видными представителями </w:t>
      </w:r>
      <w:proofErr w:type="spellStart"/>
      <w:r w:rsidR="00D34F9D" w:rsidRPr="006535C3">
        <w:rPr>
          <w:rFonts w:ascii="Times New Roman" w:hAnsi="Times New Roman" w:cs="Times New Roman"/>
          <w:sz w:val="24"/>
          <w:szCs w:val="24"/>
        </w:rPr>
        <w:t>неомарксизма</w:t>
      </w:r>
      <w:proofErr w:type="spellEnd"/>
      <w:r w:rsidR="00D34F9D" w:rsidRPr="006535C3">
        <w:rPr>
          <w:rFonts w:ascii="Times New Roman" w:hAnsi="Times New Roman" w:cs="Times New Roman"/>
          <w:sz w:val="24"/>
          <w:szCs w:val="24"/>
        </w:rPr>
        <w:t xml:space="preserve"> являются американский социолог И. </w:t>
      </w:r>
      <w:proofErr w:type="spellStart"/>
      <w:r w:rsidR="00D34F9D" w:rsidRPr="006535C3">
        <w:rPr>
          <w:rFonts w:ascii="Times New Roman" w:hAnsi="Times New Roman" w:cs="Times New Roman"/>
          <w:sz w:val="24"/>
          <w:szCs w:val="24"/>
        </w:rPr>
        <w:t>Валле</w:t>
      </w:r>
      <w:r w:rsidR="00D34F9D" w:rsidRPr="006535C3">
        <w:rPr>
          <w:rFonts w:ascii="Times New Roman" w:hAnsi="Times New Roman" w:cs="Times New Roman"/>
          <w:sz w:val="24"/>
          <w:szCs w:val="24"/>
        </w:rPr>
        <w:t>р</w:t>
      </w:r>
      <w:r w:rsidR="00D34F9D" w:rsidRPr="006535C3">
        <w:rPr>
          <w:rFonts w:ascii="Times New Roman" w:hAnsi="Times New Roman" w:cs="Times New Roman"/>
          <w:sz w:val="24"/>
          <w:szCs w:val="24"/>
        </w:rPr>
        <w:t>стайн</w:t>
      </w:r>
      <w:proofErr w:type="spellEnd"/>
      <w:r w:rsidR="00D34F9D" w:rsidRPr="006535C3">
        <w:rPr>
          <w:rFonts w:ascii="Times New Roman" w:hAnsi="Times New Roman" w:cs="Times New Roman"/>
          <w:sz w:val="24"/>
          <w:szCs w:val="24"/>
        </w:rPr>
        <w:t xml:space="preserve"> и немецкий ученый А. Франк.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Главной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неомарксистской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концепцией является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мир-системная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теория И.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Валлерста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. Суть ее заключается в том, что современный мир представляет собой глобальную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мир-систему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гла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ным элементом которой выступают западные страны, или страны ядра. Рядом с ними располаг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полупериферийные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страны, в недавнем прошлом государства соци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листического лагеря. И, наконец, периферию образуют отсталые страны т. н.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третьего 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По мнению И.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Валлерстайна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, сложившаяся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мир-системная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зависимость дает возможность странам ядра эксплуатировать слаборазвитые страны, которые время от времени поднимают во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стания против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ядра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. В ХХ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крупнейшим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таким восстанием была Октябрьская революция в России, закончившаяся, в к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нечном счете, поражением глобальной периферии.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Мир-системная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теория подчеркивает исторический характер мирового неравенства и зависимости, тем самым намекая на высокую вероятность сохранения данной системы межгос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дарственных отношений в будущем.</w:t>
      </w:r>
    </w:p>
    <w:p w:rsidR="006535C3" w:rsidRPr="006535C3" w:rsidRDefault="00D34F9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Примеров, иллюстрирующих данную теорию, достаточно много.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Это и так называемая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двухуровневая экономика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 развивающихся странах, в которой рядом с архаичными фо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мами экономической жизни существуют развитые сектора, целиком ориентированные на экспорт тов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ров в страны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ядра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, и так называемая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голландская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или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венесуэльская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болезни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проявля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щиеся в преимущественно сырьевой ориентации экономики слаборазвитых стран, и долговреме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ный, можно сказать, исторически сложившийся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экон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мик многих регионов мира.</w:t>
      </w:r>
      <w:proofErr w:type="gramEnd"/>
    </w:p>
    <w:p w:rsidR="008A17D4" w:rsidRPr="006535C3" w:rsidRDefault="00D34F9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Другой теорией, в значительной степени схожей с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мир-системной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, является теория завис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мости А. Франка. Ее сходство с концепцией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мир-системы</w:t>
      </w:r>
      <w:proofErr w:type="gramEnd"/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состоит в констатации зав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симости периферии от ядра, отличие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</w:t>
      </w:r>
      <w:r w:rsidR="006535C3"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акценте преимущественно современного происхождения этой 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висимости, возникшей вследствие несправедливого распределения экономич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ских ресурсов. То есть неравноправное положение стран в мире не является исторически обусловленным, а значит, существует определенная возможность преодоления этого состояния в будущем. Лучшим по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тверждением данной теории является современный Китай, который еще четверть века назад нах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дился в рядах наименее развитых стран мира, а сегодня претендует на статус экономической сверхде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жавы. Примерно то же самое можно сказать и об Индии. </w:t>
      </w:r>
      <w:r w:rsidR="008A17D4"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Государство как </w:t>
      </w:r>
      <w:proofErr w:type="gramStart"/>
      <w:r w:rsidRPr="006535C3">
        <w:rPr>
          <w:rFonts w:ascii="Times New Roman" w:hAnsi="Times New Roman" w:cs="Times New Roman"/>
          <w:color w:val="auto"/>
          <w:sz w:val="24"/>
          <w:szCs w:val="24"/>
        </w:rPr>
        <w:t>основной</w:t>
      </w:r>
      <w:proofErr w:type="gramEnd"/>
      <w:r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международный </w:t>
      </w:r>
      <w:proofErr w:type="spellStart"/>
      <w:r w:rsidRPr="006535C3">
        <w:rPr>
          <w:rFonts w:ascii="Times New Roman" w:hAnsi="Times New Roman" w:cs="Times New Roman"/>
          <w:color w:val="auto"/>
          <w:sz w:val="24"/>
          <w:szCs w:val="24"/>
        </w:rPr>
        <w:t>актор</w:t>
      </w:r>
      <w:proofErr w:type="spellEnd"/>
      <w:r w:rsidRPr="006535C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Среди множества участников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международных отношений основным, главным участником является государство. Оно является и основным субъектом государства и субъектом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ного права. Именно внешняя политика государств определяет в основном характер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ных отношений в ту или иную эпоху, в тот отрезок исторического периода. Более того,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от отн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шения и политик государства к другим участником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международных отношений зависит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само 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ществование и деятельность других участников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родных отношений. Именно государство создает и регулирует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политическую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жизнь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человека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 всего общества и оказывает влияние на все человечество земного ш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ра.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Процесс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появления, становления и развития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новых государств,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начавшееся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еще в средние 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ка продолжается и по сей день. Разные цифры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приводятся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сколько и когда было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дарств. Если в </w:t>
      </w:r>
      <w:r w:rsidRPr="006535C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в. в мире насчитывалось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всего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несколько государств, то в настоящее вр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мя их количество приближается к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200.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Главной функцией государства является поддержание порядка и безопасности на те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ритории определенной границами. Создание условий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для развития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 удовлетворения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основных потребн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стей населения. 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За много веков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государство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от мировых империй, через античные города и государства, 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рез европейские монархии, в </w:t>
      </w:r>
      <w:r w:rsidRPr="006535C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веке стали возникать национальные государства. Ныне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является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суверенным. По мнении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екоторых ученых формирование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национальной иденти</w:t>
      </w:r>
      <w:r w:rsidRPr="006535C3">
        <w:rPr>
          <w:rFonts w:ascii="Times New Roman" w:hAnsi="Times New Roman" w:cs="Times New Roman"/>
          <w:sz w:val="24"/>
          <w:szCs w:val="24"/>
        </w:rPr>
        <w:t>ч</w:t>
      </w:r>
      <w:r w:rsidRPr="006535C3">
        <w:rPr>
          <w:rFonts w:ascii="Times New Roman" w:hAnsi="Times New Roman" w:cs="Times New Roman"/>
          <w:sz w:val="24"/>
          <w:szCs w:val="24"/>
        </w:rPr>
        <w:t>ности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явилось основным элементом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процессов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легитимизаци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социал</w:t>
      </w:r>
      <w:r w:rsidR="006535C3">
        <w:rPr>
          <w:rFonts w:ascii="Times New Roman" w:hAnsi="Times New Roman" w:cs="Times New Roman"/>
          <w:sz w:val="24"/>
          <w:szCs w:val="24"/>
        </w:rPr>
        <w:t>ьного и политического поря</w:t>
      </w:r>
      <w:r w:rsidR="006535C3">
        <w:rPr>
          <w:rFonts w:ascii="Times New Roman" w:hAnsi="Times New Roman" w:cs="Times New Roman"/>
          <w:sz w:val="24"/>
          <w:szCs w:val="24"/>
        </w:rPr>
        <w:t>д</w:t>
      </w:r>
      <w:r w:rsidR="006535C3">
        <w:rPr>
          <w:rFonts w:ascii="Times New Roman" w:hAnsi="Times New Roman" w:cs="Times New Roman"/>
          <w:sz w:val="24"/>
          <w:szCs w:val="24"/>
        </w:rPr>
        <w:t>ка.</w:t>
      </w: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Национальный суверенитет каждого государства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имеет два аспекта или два направления – внутренний и внешний.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Государства само избирает свой путь социального и экономического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вития, гражданского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законодательства.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Суверенитет государства направлен на невмешательство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одного государства во внутренние дела другого. </w:t>
      </w:r>
      <w:r w:rsidR="006535C3">
        <w:rPr>
          <w:rFonts w:ascii="Times New Roman" w:hAnsi="Times New Roman" w:cs="Times New Roman"/>
          <w:sz w:val="24"/>
          <w:szCs w:val="24"/>
        </w:rPr>
        <w:t>П</w:t>
      </w:r>
      <w:r w:rsidRPr="006535C3">
        <w:rPr>
          <w:rFonts w:ascii="Times New Roman" w:hAnsi="Times New Roman" w:cs="Times New Roman"/>
          <w:sz w:val="24"/>
          <w:szCs w:val="24"/>
        </w:rPr>
        <w:t>ринцип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суверенитета национальных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иводит к неоднозначным последствиям в международных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ношениях.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Во-первых, каждое государство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 своей внешней политике, с одной стороны, может стр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миться к национальной экспансии, то есть,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увеличивать свою территорию, повышать свое влияние на международной арене и т.д.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 другой стороны, государство для укрепления мира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родных отношений может и отказаться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от непосредственных 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год.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Во-вторых,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стремясь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обеспечить свою собственную безопасность, государство,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может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звать у другого государства ответную реакцию, повысив свою обороноспособность, и, д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же начать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вентивную войну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В-третьих, если говорить о том, что все государства и нации равны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 точки зрения межд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народного права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существует формальное юридическое равенство, то с точки зрения различия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ударств по территории, населению, экономическим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условиям</w:t>
      </w:r>
      <w:r w:rsidR="006535C3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Pr="006535C3">
        <w:rPr>
          <w:rFonts w:ascii="Times New Roman" w:hAnsi="Times New Roman" w:cs="Times New Roman"/>
          <w:sz w:val="24"/>
          <w:szCs w:val="24"/>
        </w:rPr>
        <w:t>ства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личаются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 своей национальной мощи.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Вследствие этого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государства имеют неравные возможности для защиты своего суверенит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та. Отсюда существуют деления, вытекающие их неравенства – великие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державы, средние держ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вы,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малые державы и микрогосуда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ства. 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Свое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самовыражение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государство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через внешнюю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политик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выражается в двух фо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мах – в дипломатии и в стратегии. Именно через эти формы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государство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ществляет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проведение и защиту своих национальных интересов, защиту территориальной целостности, защиту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 и суверенитета.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Внешняя политика в наши дни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 обяз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тельном порядке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должна принимать во внимание и учитывать проблемы экологии, научно-технического прогресса, экономики, и средств массовой информации. В новых условиях традиционные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проблемы международных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ношений существенно </w:t>
      </w:r>
      <w:proofErr w:type="gramStart"/>
      <w:r w:rsidR="006535C3" w:rsidRPr="006535C3">
        <w:rPr>
          <w:rFonts w:ascii="Times New Roman" w:hAnsi="Times New Roman" w:cs="Times New Roman"/>
          <w:sz w:val="24"/>
          <w:szCs w:val="24"/>
        </w:rPr>
        <w:t>меняются</w:t>
      </w:r>
      <w:proofErr w:type="gramEnd"/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 повышается роль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негосуда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ственных международных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Для защиты своей безопасности или для осуществления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тех или иных внешнеполит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ческих целей, государство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объединятся с другими государствами для подготовки и провед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ния в жизнь своих далеко идущих планов. Значение создания интеграционных группировок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постоянно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возн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кают.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есть различия между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НАТО и Европе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ским Союзом.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Из всех субъектов мировой политики государство – единственный субъект, который облад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ет суверенитетом. Главной отличительной чертой государства является суверенитет. Именно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ударство, а не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межгосударственные объед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нения и международные организации обладает этим качеством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Национальный суверенитет может иметь два аспекта – внутренний и внешний. Вну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ренний суверенитет предполагает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свободу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каждого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народа выбора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своего пути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как пол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тического, так и экономического. Внешний суверенитет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невшешательство</w:t>
      </w:r>
      <w:proofErr w:type="spellEnd"/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дарств во внутренние дела друг друга, независимость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каждогогосударства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Кроме того, внутре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ний и внешний суверенитет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имно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друг с другом.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При переходе к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потсиндустриальному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обществу содержание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суверентета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госуда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 тр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ан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формируется.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Различие государств можно провести по следующим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характеристикам: территории,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числе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ности населения, природным ресурсам, экономическому и военному потенциалу, социальной ст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бил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ности в стране,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 др.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 Опираясь на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такие характеристики, как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национальная мощь государства и способность 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щищать свой суверенитет государства можно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подразделить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на следующие: свер</w:t>
      </w:r>
      <w:r w:rsidRPr="006535C3">
        <w:rPr>
          <w:rFonts w:ascii="Times New Roman" w:hAnsi="Times New Roman" w:cs="Times New Roman"/>
          <w:sz w:val="24"/>
          <w:szCs w:val="24"/>
        </w:rPr>
        <w:t>х</w:t>
      </w:r>
      <w:r w:rsidRPr="006535C3">
        <w:rPr>
          <w:rFonts w:ascii="Times New Roman" w:hAnsi="Times New Roman" w:cs="Times New Roman"/>
          <w:sz w:val="24"/>
          <w:szCs w:val="24"/>
        </w:rPr>
        <w:t>державы, великие державы, средние державы, малые государства и микрогосударства. В свою очередь с</w:t>
      </w:r>
      <w:r w:rsidRPr="006535C3">
        <w:rPr>
          <w:rFonts w:ascii="Times New Roman" w:hAnsi="Times New Roman" w:cs="Times New Roman"/>
          <w:i/>
          <w:sz w:val="24"/>
          <w:szCs w:val="24"/>
        </w:rPr>
        <w:t>верхдерж</w:t>
      </w:r>
      <w:r w:rsidRPr="006535C3">
        <w:rPr>
          <w:rFonts w:ascii="Times New Roman" w:hAnsi="Times New Roman" w:cs="Times New Roman"/>
          <w:i/>
          <w:sz w:val="24"/>
          <w:szCs w:val="24"/>
        </w:rPr>
        <w:t>а</w:t>
      </w:r>
      <w:r w:rsidRPr="006535C3">
        <w:rPr>
          <w:rFonts w:ascii="Times New Roman" w:hAnsi="Times New Roman" w:cs="Times New Roman"/>
          <w:i/>
          <w:sz w:val="24"/>
          <w:szCs w:val="24"/>
        </w:rPr>
        <w:t>вы</w:t>
      </w:r>
      <w:r w:rsidRPr="006535C3">
        <w:rPr>
          <w:rFonts w:ascii="Times New Roman" w:hAnsi="Times New Roman" w:cs="Times New Roman"/>
          <w:sz w:val="24"/>
          <w:szCs w:val="24"/>
        </w:rPr>
        <w:t xml:space="preserve"> тоже можно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делить по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следующим признакам:</w:t>
      </w:r>
    </w:p>
    <w:p w:rsidR="008A17D4" w:rsidRPr="006535C3" w:rsidRDefault="008A17D4" w:rsidP="006535C3">
      <w:pPr>
        <w:numPr>
          <w:ilvl w:val="0"/>
          <w:numId w:val="3"/>
        </w:numPr>
        <w:tabs>
          <w:tab w:val="clear" w:pos="1319"/>
          <w:tab w:val="num" w:pos="993"/>
          <w:tab w:val="left" w:pos="2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способность государств к массовым разрушениям планетарного масштаба, обладанием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ядерным оружием;</w:t>
      </w:r>
    </w:p>
    <w:p w:rsidR="008A17D4" w:rsidRPr="006535C3" w:rsidRDefault="008A17D4" w:rsidP="006535C3">
      <w:pPr>
        <w:numPr>
          <w:ilvl w:val="0"/>
          <w:numId w:val="3"/>
        </w:numPr>
        <w:tabs>
          <w:tab w:val="clear" w:pos="1319"/>
          <w:tab w:val="num" w:pos="993"/>
          <w:tab w:val="left" w:pos="2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влиять на условия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существования всего чел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вечества;</w:t>
      </w:r>
    </w:p>
    <w:p w:rsidR="008A17D4" w:rsidRPr="006535C3" w:rsidRDefault="008A17D4" w:rsidP="006535C3">
      <w:pPr>
        <w:numPr>
          <w:ilvl w:val="0"/>
          <w:numId w:val="3"/>
        </w:numPr>
        <w:tabs>
          <w:tab w:val="clear" w:pos="1319"/>
          <w:tab w:val="num" w:pos="993"/>
          <w:tab w:val="left" w:pos="21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невозможность потерпеть поражение от другого государства или коалиции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i/>
          <w:sz w:val="24"/>
          <w:szCs w:val="24"/>
        </w:rPr>
        <w:t>Великие державы</w:t>
      </w:r>
      <w:r w:rsidRPr="006535C3">
        <w:rPr>
          <w:rFonts w:ascii="Times New Roman" w:hAnsi="Times New Roman" w:cs="Times New Roman"/>
          <w:sz w:val="24"/>
          <w:szCs w:val="24"/>
        </w:rPr>
        <w:t xml:space="preserve"> также оказывают существенное влияние на мировое развитие. Но при этом, в отличие от сверхдержав, не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претендуют на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господство в международных отношениях.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нако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они способны оказать ощутимое воздействие на региональном уровне.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i/>
          <w:sz w:val="24"/>
          <w:szCs w:val="24"/>
        </w:rPr>
        <w:t>Средние державы</w:t>
      </w:r>
      <w:r w:rsidR="00653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располагают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достаточным влиянием в своем ближайшем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окруцж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i/>
          <w:sz w:val="24"/>
          <w:szCs w:val="24"/>
        </w:rPr>
        <w:t xml:space="preserve">Малые государства, </w:t>
      </w:r>
      <w:r w:rsidRPr="006535C3">
        <w:rPr>
          <w:rFonts w:ascii="Times New Roman" w:hAnsi="Times New Roman" w:cs="Times New Roman"/>
          <w:sz w:val="24"/>
          <w:szCs w:val="24"/>
        </w:rPr>
        <w:t>хотя и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имеют слабое влияние,</w:t>
      </w:r>
      <w:r w:rsidR="006535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тем не менее способны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поддержать свою независимость и сохранить территориал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ную целостность.</w:t>
      </w:r>
    </w:p>
    <w:p w:rsidR="008A17D4" w:rsidRPr="006535C3" w:rsidRDefault="008A17D4" w:rsidP="006535C3">
      <w:pPr>
        <w:tabs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i/>
          <w:sz w:val="24"/>
          <w:szCs w:val="24"/>
        </w:rPr>
        <w:t>Микрогосударства</w:t>
      </w:r>
      <w:r w:rsidRPr="006535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в международных отношениях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защитить свой суверен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тет собственными силами.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5. Глобализация как одна из закономерностей международных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отношений: взаим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связь, сущностные характеристики интернационализации,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интеграции, глобализ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ции.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характеризуется все большей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проницаемостью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администрати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государственных границ для капитала, технологий, товаров, услуг, информации, рекламы, проп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ганды и всех прочих факторов интеграции народных хозяйств и унификации национальных кул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 пропорциональное ослабление контроля территорий своих стран со стороны граждан и легитимных правительств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финансовой, коммерческой, произво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и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ТНК и, тем самым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экономического, идеологического и политич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влияния на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нимаемые правительствами решения.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всемирной экономической, политической и культурной инт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грации и унификации.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объективный процесс, который носит системный характер, то есть охватывает все сферы жизни общества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глобализации мир становится более связанным и более зависимым от всех его субъектов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как увеличение количества общих для группы госуда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облем, так и расш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числа и типов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интегрирующихся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rPr>
          <w:bCs/>
        </w:rPr>
        <w:t>Глобализация</w:t>
      </w:r>
      <w:r w:rsidRPr="006535C3">
        <w:t> </w:t>
      </w:r>
      <w:r w:rsidR="006535C3" w:rsidRPr="006535C3">
        <w:t>–</w:t>
      </w:r>
      <w:r w:rsidRPr="006535C3">
        <w:t xml:space="preserve"> процесс всемирной экономической, политической, культурной и религио</w:t>
      </w:r>
      <w:r w:rsidRPr="006535C3">
        <w:t>з</w:t>
      </w:r>
      <w:r w:rsidRPr="006535C3">
        <w:t>ной интеграции и унификации.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Глобализация представляет собой процесс изменения структуры мирового хозяйства, совсем недавно понимаемого как совокупность национальных хозяйств, связанных друг с другом сист</w:t>
      </w:r>
      <w:r w:rsidRPr="006535C3">
        <w:t>е</w:t>
      </w:r>
      <w:r w:rsidRPr="006535C3">
        <w:t>мой международного разделения труда, экономических и политических отн</w:t>
      </w:r>
      <w:r w:rsidRPr="006535C3">
        <w:t>о</w:t>
      </w:r>
      <w:r w:rsidRPr="006535C3">
        <w:t xml:space="preserve">шений, включения в мировой рынок и тесное переплетение экономик на основе </w:t>
      </w:r>
      <w:proofErr w:type="spellStart"/>
      <w:r w:rsidRPr="006535C3">
        <w:t>транснационализации</w:t>
      </w:r>
      <w:proofErr w:type="spellEnd"/>
      <w:r w:rsidRPr="006535C3">
        <w:t xml:space="preserve"> и регионализ</w:t>
      </w:r>
      <w:r w:rsidRPr="006535C3">
        <w:t>а</w:t>
      </w:r>
      <w:r w:rsidRPr="006535C3">
        <w:t>ции. На этой базе происходит формирование единой мировой сетевой рыночной экономики </w:t>
      </w:r>
      <w:r w:rsidR="006535C3" w:rsidRPr="006535C3">
        <w:t>–</w:t>
      </w:r>
      <w:r w:rsidRPr="006535C3">
        <w:t xml:space="preserve"> </w:t>
      </w:r>
      <w:proofErr w:type="spellStart"/>
      <w:r w:rsidRPr="006535C3">
        <w:t>ге</w:t>
      </w:r>
      <w:r w:rsidRPr="006535C3">
        <w:t>о</w:t>
      </w:r>
      <w:r w:rsidRPr="006535C3">
        <w:t>экономики</w:t>
      </w:r>
      <w:proofErr w:type="spellEnd"/>
      <w:r w:rsidRPr="006535C3">
        <w:t xml:space="preserve"> и её инфраструктуры, разрушение национального суверенитета государств, являвши</w:t>
      </w:r>
      <w:r w:rsidRPr="006535C3">
        <w:t>х</w:t>
      </w:r>
      <w:r w:rsidRPr="006535C3">
        <w:t>ся главными действующими лицами международных отношений на протяжении многих веков. Процесс глобализации есть следствие эволюции госуда</w:t>
      </w:r>
      <w:r w:rsidRPr="006535C3">
        <w:t>р</w:t>
      </w:r>
      <w:r w:rsidRPr="006535C3">
        <w:t>ственно оформленных рыночных систем.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Основным следствием этого является мировое разделение труда, миграция (и, как правило, концентрация) в масштабах всей планеты капитала, рабочей силы, производственных ресурсов, стандартизация законодательства, </w:t>
      </w:r>
      <w:proofErr w:type="gramStart"/>
      <w:r w:rsidRPr="006535C3">
        <w:t>экономических и технологических процессов</w:t>
      </w:r>
      <w:proofErr w:type="gramEnd"/>
      <w:r w:rsidRPr="006535C3">
        <w:t>, а также сближ</w:t>
      </w:r>
      <w:r w:rsidRPr="006535C3">
        <w:t>е</w:t>
      </w:r>
      <w:r w:rsidRPr="006535C3">
        <w:t>ние и слияние культур разных стран. Это объективный процесс, который носит системный хара</w:t>
      </w:r>
      <w:r w:rsidRPr="006535C3">
        <w:t>к</w:t>
      </w:r>
      <w:r w:rsidRPr="006535C3">
        <w:t>тер, то есть охватывает все сферы жизни общества. В результате глобализации мир становится б</w:t>
      </w:r>
      <w:r w:rsidRPr="006535C3">
        <w:t>о</w:t>
      </w:r>
      <w:r w:rsidRPr="006535C3">
        <w:t>лее связанным и более зависимым от всех его субъектов. Прои</w:t>
      </w:r>
      <w:r w:rsidRPr="006535C3">
        <w:t>с</w:t>
      </w:r>
      <w:r w:rsidRPr="006535C3">
        <w:t>ходит как увеличение количества общих для группы госуда</w:t>
      </w:r>
      <w:proofErr w:type="gramStart"/>
      <w:r w:rsidRPr="006535C3">
        <w:t>рств пр</w:t>
      </w:r>
      <w:proofErr w:type="gramEnd"/>
      <w:r w:rsidRPr="006535C3">
        <w:t xml:space="preserve">облем, так и расширение числа и типов </w:t>
      </w:r>
      <w:proofErr w:type="spellStart"/>
      <w:r w:rsidRPr="006535C3">
        <w:t>интегрирующихся</w:t>
      </w:r>
      <w:proofErr w:type="spellEnd"/>
      <w:r w:rsidRPr="006535C3">
        <w:t xml:space="preserve"> суб</w:t>
      </w:r>
      <w:r w:rsidRPr="006535C3">
        <w:t>ъ</w:t>
      </w:r>
      <w:r w:rsidRPr="006535C3">
        <w:t>ектов.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Взгляды на истоки глобализации являются дискуссионными. Историки рассматривают этот процесс как один из этапов развития капитализма. Экономисты ведут отсчёт от </w:t>
      </w:r>
      <w:proofErr w:type="spellStart"/>
      <w:r w:rsidRPr="006535C3">
        <w:t>транснационал</w:t>
      </w:r>
      <w:r w:rsidRPr="006535C3">
        <w:t>и</w:t>
      </w:r>
      <w:r w:rsidRPr="006535C3">
        <w:t>зации</w:t>
      </w:r>
      <w:proofErr w:type="spellEnd"/>
      <w:r w:rsidRPr="006535C3">
        <w:t xml:space="preserve"> финансовых рынков. Политологи делают упор на распространение демократических орг</w:t>
      </w:r>
      <w:r w:rsidRPr="006535C3">
        <w:t>а</w:t>
      </w:r>
      <w:r w:rsidRPr="006535C3">
        <w:t xml:space="preserve">низаций. Культурологи связывают проявление глобализации с </w:t>
      </w:r>
      <w:proofErr w:type="spellStart"/>
      <w:r w:rsidRPr="006535C3">
        <w:t>вестернизацией</w:t>
      </w:r>
      <w:proofErr w:type="spellEnd"/>
      <w:r w:rsidRPr="006535C3">
        <w:t xml:space="preserve"> культуры, включая ам</w:t>
      </w:r>
      <w:r w:rsidRPr="006535C3">
        <w:t>е</w:t>
      </w:r>
      <w:r w:rsidRPr="006535C3">
        <w:t>риканскую экономическую экспансию. Имеются информационно-технологические подходы к объяснению процессов глобализации. Различается политическая и экономическая глобализация. В качестве субъекта глобализации выступает регионализация, дающая мощный кумулятивный э</w:t>
      </w:r>
      <w:r w:rsidRPr="006535C3">
        <w:t>ф</w:t>
      </w:r>
      <w:r w:rsidRPr="006535C3">
        <w:t>фект формирования мировых полюсов экономич</w:t>
      </w:r>
      <w:r w:rsidRPr="006535C3">
        <w:t>е</w:t>
      </w:r>
      <w:r w:rsidRPr="006535C3">
        <w:t>ского и технологического развития.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Вместе с тем, происхождение самого слова </w:t>
      </w:r>
      <w:r w:rsidR="006535C3" w:rsidRPr="006535C3">
        <w:t>«</w:t>
      </w:r>
      <w:r w:rsidRPr="006535C3">
        <w:t>глобализация</w:t>
      </w:r>
      <w:r w:rsidR="006535C3" w:rsidRPr="006535C3">
        <w:t>»</w:t>
      </w:r>
      <w:r w:rsidRPr="006535C3">
        <w:t xml:space="preserve"> указывает на то, что ведущую роль в данном процессе играет бурный рост международной торго</w:t>
      </w:r>
      <w:r w:rsidRPr="006535C3">
        <w:t>в</w:t>
      </w:r>
      <w:r w:rsidRPr="006535C3">
        <w:t xml:space="preserve">ли, происходящий на тех или иных исторических этапах. Впервые слово </w:t>
      </w:r>
      <w:r w:rsidR="006535C3" w:rsidRPr="006535C3">
        <w:t>«</w:t>
      </w:r>
      <w:r w:rsidRPr="006535C3">
        <w:t>глобализация</w:t>
      </w:r>
      <w:r w:rsidR="006535C3" w:rsidRPr="006535C3">
        <w:t>»</w:t>
      </w:r>
      <w:r w:rsidRPr="006535C3">
        <w:t xml:space="preserve"> (в значении </w:t>
      </w:r>
      <w:r w:rsidR="006535C3" w:rsidRPr="006535C3">
        <w:t>«</w:t>
      </w:r>
      <w:r w:rsidRPr="006535C3">
        <w:t>интенсивная междун</w:t>
      </w:r>
      <w:r w:rsidRPr="006535C3">
        <w:t>а</w:t>
      </w:r>
      <w:r w:rsidRPr="006535C3">
        <w:t>родная торговля</w:t>
      </w:r>
      <w:r w:rsidR="006535C3" w:rsidRPr="006535C3">
        <w:t>»</w:t>
      </w:r>
      <w:r w:rsidRPr="006535C3">
        <w:t>) употреблял Карл Маркс, который в одном из писем Э</w:t>
      </w:r>
      <w:r w:rsidRPr="006535C3">
        <w:t>н</w:t>
      </w:r>
      <w:r w:rsidRPr="006535C3">
        <w:t xml:space="preserve">гельсу конца 1850-х гг. писал: </w:t>
      </w:r>
      <w:r w:rsidR="006535C3" w:rsidRPr="006535C3">
        <w:t>«</w:t>
      </w:r>
      <w:r w:rsidRPr="006535C3">
        <w:t>Теперь мировой рынок существует на самом деле. С выходом Калифорнии и Яп</w:t>
      </w:r>
      <w:r w:rsidRPr="006535C3">
        <w:t>о</w:t>
      </w:r>
      <w:r w:rsidRPr="006535C3">
        <w:t>нии на мировой рынок глобализация свершилась</w:t>
      </w:r>
      <w:r w:rsidR="006535C3" w:rsidRPr="006535C3">
        <w:t>»</w:t>
      </w:r>
      <w:r w:rsidRPr="006535C3">
        <w:t>. На эту же ведущую роль международной торговли в процессах глобализации указывает и тот факт, что пред</w:t>
      </w:r>
      <w:r w:rsidRPr="006535C3">
        <w:t>ы</w:t>
      </w:r>
      <w:r w:rsidRPr="006535C3">
        <w:t>дущая глобализация, начавшаяся в эпоху Маркса, закончилась в 1930-е годы, после того как все развитые страны перешли к политике жёс</w:t>
      </w:r>
      <w:r w:rsidRPr="006535C3">
        <w:t>т</w:t>
      </w:r>
      <w:r w:rsidRPr="006535C3">
        <w:t>кого протекционизма, что вызвало резкое свёрт</w:t>
      </w:r>
      <w:r w:rsidRPr="006535C3">
        <w:t>ы</w:t>
      </w:r>
      <w:r w:rsidRPr="006535C3">
        <w:t>вание международной торговли.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– это процесс объединения, слияния двух или более госуда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с ц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стабильно развивающейся, новой политической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сегодня, наряду с процессами глоб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лизации, является определяющей тенденцией современной политической и геополитической ка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тины мира. Эта тенденция получила развитие в форме образования и деятельности различных 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гиональных интеграционных комплексов, в которых государства связаны более тесными эконом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ческими, политическими и социокультурными интересами. 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Интернационализация хозяйственного, политического, культурного и др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аспектов жизни общественных организмов, функционирующих как национально-государственные макрострукт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наиболее общее понятие нарастающего взаимодействия между обществе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организмами (государствами).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интернационализация это межнациональное (межгосударственное) 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 самых разных исторических его стадиях от первых проявлений международного разд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труда до современной сложной и многоуровневой сист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международных связей в самых разных его пространственных масштабах от двустороннего до регионального и глобального уро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ней.</w:t>
      </w:r>
      <w:proofErr w:type="gramEnd"/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Глобализация это качественно другая стадия интернационализации (преимущественно в эк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номическом ее аспекте) на том историческом этапе, когда последняя приобрела всеми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охват. Такое расширение ареала интернационализации стало возможным благодаря ре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сокращению расстояний вследствие стремительного технического прогресса в области транспортной и тел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инфраструктуры, а также развитию транснационального предпринимател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рассматривающего все мировое пространство как единое поле для бизнеса. Эта количестве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трансформация придала международному взаимодействию новое качество. Благодаря де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транснациональных корпораций (ТНК), транснациональных банков и других крупных субъектов хозяйственной жизни, ставших игроками глобального масштаба, экономические отн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вышли далеко за пределы отдельных стран, обретая все большую самостоятельность и 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интересов и усилий различных гос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дарств, даже самых влиятельных.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касается международного интегрирования, это наивысшая на сегодня ступень инте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национализации, когда нарастающая экономическая, политико-правовая взаимозав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двух или нескольких стран переходит в сращ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национальных рынков товаров, услуг, капиталов и рабочей силы и формирует целостное рыночное пространство с единой валютно-финансовой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стемой, единой в основном правовой системой и теснейшей координацией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внутрии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внешнеэкон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политики соответствующих государств.</w:t>
      </w:r>
      <w:proofErr w:type="gramEnd"/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глобализация это новое качество интернационализации на стадии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 возможного развития ее вширь, то интеграция наивысшая ступень развития ее вглубь.</w:t>
      </w:r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8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в процессе развития и в условиях нарастающей взаимосвязанности мировых процессов приводит к усилению глобализации.</w:t>
      </w:r>
      <w:bookmarkEnd w:id="0"/>
    </w:p>
    <w:p w:rsidR="0094120B" w:rsidRPr="006535C3" w:rsidRDefault="0094120B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9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же, в свою очередь,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интеграционные тенденции,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регионализации.</w:t>
      </w:r>
      <w:bookmarkEnd w:id="1"/>
    </w:p>
    <w:p w:rsidR="0094120B" w:rsidRPr="006535C3" w:rsidRDefault="00D34F9D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нтеграция, и глобализация как процессы исторического развития, постоянно взаимоде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ствуя друг с другом, обеспечивают эволюцию социально-политического развития о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ществ. Это непрерывный цикл, который может менять форму в зависимости от историч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социально-культурных и экономических условий, но логика развития этого цикла остается неизме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120B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ной.</w:t>
      </w:r>
    </w:p>
    <w:p w:rsidR="0094120B" w:rsidRPr="006535C3" w:rsidRDefault="0094120B" w:rsidP="006535C3">
      <w:pPr>
        <w:pStyle w:val="a3"/>
        <w:spacing w:before="0" w:beforeAutospacing="0" w:after="0" w:afterAutospacing="0"/>
        <w:ind w:firstLine="567"/>
        <w:jc w:val="both"/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6. Глобальные проблемы современности и их влияние на развитие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международных о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ношений.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Глобальные проблемы современности – есть проблемное поле, отражающее совокупность жизненно важных проблем человечества и содержащее обобщенную характеристику важнейших направлений развития общества и его будущего.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Наиболее актуальные глобальные проблемы: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угроза мировой термоядерной войны (проблема предотвращения третьей мировой войны) – предполагает установление и поддержание безъядерного 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ра;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международный терроризм (борьба с ним);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проблема конверсии (постепенный перевод избыточных ресурсов – капиталов, техн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логий, рабочей силы, которые ранее были заняты в военной сф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ре, в сферу гражданскую);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экономическая отсталость отдельных стран мирового сообщества (стран Африки, Азии, 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тинской Америки), требующая преодоления резкого дисбаланса развития человеч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ства;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угроза истощения природных ресурсов (как воспроизводимых, так и невоспроизвод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мых) – сырьевая проблема: нехватка ресурсов для обеспечения жизнедеятельности большинства насел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ния планеты (минеральных, энергетических, водных, земельных, продовол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ственных);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- продовольственная проблема (страны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третьего мира);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экологический кризис, порождаемый сверхактивным вторжением человека в биосф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ру;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3">
        <w:rPr>
          <w:rFonts w:ascii="Times New Roman" w:hAnsi="Times New Roman" w:cs="Times New Roman"/>
          <w:sz w:val="24"/>
          <w:szCs w:val="24"/>
        </w:rPr>
        <w:t>- угроза перенаселения планеты (демографическая) – перенаселённость в планетарном ма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штабе, избыточная рождаемость в развивающихся странах, крайне низкая в экономически разв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тых, осложняющая социально-экономический прогресс в развивающихся странах;</w:t>
      </w:r>
      <w:proofErr w:type="gramEnd"/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негативные последствия научно-технического прогресса;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деморализация и криминализация общественной жизни.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Отметим, что все проблемы взаимосвязаны. Невозможно решить каждую из них по отдел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ности: человечество должно решать их сообща. Проблемы не могут быть решены без преодоления стихийности в развитии земной цивилизации, без перехода к согласованным и планомерным 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ствиям в мировом масштабе. Выход – в переходе от саморегулирующейся к управляемой эвол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ции мирового сообщества и его природной среды. Необходимо новое политическое мышление, добрая воля и международное сотрудничество на основе приорит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та общечеловеческих интересов и ценностей, отказ от войны как средства разрешения конфликтов, признать право народа сам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стоятельно решать и выбирать свою судьбу.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Каждая из них находится в тесной взаимосвязи со всеми остальными и порождает ряд более мелких проблем локального и реги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нального характера.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Основными причинами возникновения глобальных проблем являются: огромные масштабы человеческой деятельности, которая радикально изменила природу, общество, образ жизни людей; неспособность человека рационально распорядиться этой силой.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Особенности глобальных проблем: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3">
        <w:rPr>
          <w:rFonts w:ascii="Times New Roman" w:hAnsi="Times New Roman" w:cs="Times New Roman"/>
          <w:sz w:val="24"/>
          <w:szCs w:val="24"/>
        </w:rPr>
        <w:t>- являются объективным фактором общественного развития и не могут быть никем проигн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рированы;</w:t>
      </w:r>
      <w:proofErr w:type="gramEnd"/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затрагивают интересы всего человечества, угрожают деградацией и гиб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лью;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имеют общемировой характер (планетарный);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нуждаются в неотложных решениях (их нерешенность может привести к непоправимым тяжелым последствиям для всего человечества);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требуют совместных целенаправленных и согласованных действий большинства населения планеты.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 появлением глобальных проблем в большинстве наук наметился повышенный интерес к будущему, к перспективам развития. Это будущее исследуется на всех уровнях – локальном,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стр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субрегиональном, региональном и глобальном, причем, вполне ест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ственно, наибольший интерес вызывают глобальные прогнозы. Так возникло новое межди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циплинарное направление – глобальное прогнозирование, занимающееся анализом современных и в особенности будущих тенденций развития человечества. С самого начала оно приняло форму глобального моделиров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ния и нашло выражение в построении математических моделей сложных многофакторных проце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сов мирового развития. Со временем они подверглись определенной структуризации, и в резул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тате стали выделять модели социально-экономического, демографического, экологического разв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тия. Но для наиболее важных из них всегда был и остается характерным комплексный подход.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lastRenderedPageBreak/>
        <w:t>В результате от того, насколько продуманными и эффективными будут предпринимаемые людьми шаги в условиях поиска выхода из сложившейся общемировой проблемной ситуации, 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висит и успех дальнейшего существования человека, и перспективы прогресса вс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го общества в будущем.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7. Безопасность - явление и понятие: методологические и практич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ские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аспекты.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Безопасность </w:t>
      </w:r>
      <w:r w:rsid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сложное социальное явление, многоплановое и многогранное в своих стру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турных составляющих и проявлениях, отражающее противоречивые интересы в отношениях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личных социальных субъектов. Нередко одни из них стремятся обеспечить свою безопасность за счет других либо не считаются с интересами безопасности иных людей, групп, народов, мыслят устаревшими категориями и эгоистическими ценностями, игнор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рующими ту основополагающую закономерность, что безопасность в эпоху нарастающей глобализации неделима. Отсюда - об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словленность проблематики безопасности субъекти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ными позициями, неоднозначными оценками, фрагментарными суждениями. В методолог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ческом плане важно иметь целостное представление о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 как социальном явлении.</w:t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рамках современных исследований по вопросам безопасности можно выделить н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сколько основных подходов к истолкованию смысла понятия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  <w:r w:rsidRPr="006535C3">
        <w:rPr>
          <w:rFonts w:ascii="Times New Roman" w:hAnsi="Times New Roman" w:cs="Times New Roman"/>
          <w:sz w:val="24"/>
          <w:szCs w:val="24"/>
        </w:rPr>
        <w:br/>
      </w:r>
      <w:r w:rsidR="006535C3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Во-первых,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может быть определено как многоаспектное состояние, х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рактеризующее положение человека, общества или государства во внешней среде. В рамках да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ного подхода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дословно означает отсутствие опасности. Подобное пре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ставление еще называют безопасностью в узком значении этого слова. В практическом плане 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кое определ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ние носит достаточно условный характер, поскольку в реальной жизни ситуации с полным отсутств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ем угроз встречаются крайне редко.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Более реалистичным является широкое значение безопасности, вытекающее из факт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ческого взаимодействия индивидов и социальных объектов с многочисленными обстоятельствами и фа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торами, оказывающими на них негативное и деструктивное воздействие. Предотвращение, осла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ление, нейтрализация этих воздействий, наносящих ущерб существованию, благополучию, но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мальному функционированию людей, социальных объектов, а также поддержание их жизнеде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>тельности на уровне не ниже предельно допустимых (критических) зн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чений и дает представление о безопасности в более широком плане.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Деятельность по обеспечению безопасности, противодействию угрозам в отношении многих социальных объектов предполагает создание сложной системной организации. В этой связи в ра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 xml:space="preserve">ках данного подхода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может рассматриваться как системно-организованная деятельность по предотвращению, устранению и ликвидации внешних и внутре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них угроз по отношению к тем или иным социальным объектам. Прим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нительно к государству и обществу систему безопасности образуют органы законодател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ной, исполнительной и судебной властей, государственные, общественные и иные организации и объединения, граждане, прин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мающие участие в обеспечении безопасности в соотве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ствии с законом, а также законодательство, регламентирующее отношения в сфере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 всей видимости, именно этот подход оказал свое влияние на формирование отечестве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ного законодательства по вопросам обеспечения безопасности. В частности, в законе РФ от 05.03.1992 № 2446-1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О безопасности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определяется как состояние 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щищенности жизненно важных интересов личности, общества и государства от внутренних и внешних угроз. Закон признает основными объектами безопасности личность (ее права и своб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ды), общество (его материальные и духовные ценности), государство (его конституционный строй, суверенитет и территориальную целостность). Кроме того, закон закрепляет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система безопасности Российской Федерации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 рассматривает в качестве элементов данной системы о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ганы законодательной, исполнительной и судебной власти, государственные, общественные и иные организации и объединения, а также граждан, принимающих участие в обеспечении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 в соответствии с законом.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Системы безопасности могут создаваться не только в государственном масштабе, но и в ра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ках отдельных организаций, предприятий, фирм. Система безопасности фирмы представляет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бой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организованную совокупность специальных структур, средств, методов и мероприятий, обеспечивающих безопасность предпринимательской деятельности от внутренних и внешних угроз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Во-вторых,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может рассматриваться как комплекс представлений, в которых присутствует момент сравнения характеристик, отражающих реальное и желаемое сост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яние челов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ка, общества или государства.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 точки зрения данного подхода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может пониматься как процесс и результат данного процесса. Состояние безопасности ассоциируется с осуществлен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ем функции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защиты жизненно важных интересов личности, общества и государства или с ее результатами. При этом безопасность рассматривается как результат сложного процесса обеспечения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сти, как непрерывно реализуемая задача, связанная с поддержанием оптимальных параметров жизнедеятельности объекта, предвосхищением и противодейств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ем различным угрозам. В рамках процессуального подхода к безопасности выделяют меняющиеся условия, алгоритмы и стадии (этапы) реализации мер по обеспечению безопасности в любых обстоятельствах.</w:t>
      </w:r>
    </w:p>
    <w:p w:rsid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Кроме этого, данный подход позволяет рассматривать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как комплекс представлений, возникающих на основе определенных социальных отношений, которые характ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ризуются взаимным доверием, отсутствием у сторон агрессивных и злон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меренных устремлений.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Чтобы закрепить отношения безопасности, гарантировать себя от их нарушения, между людьми, народами, государствами устанавливаются нормы и принципы безопасных взаимоотн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шений, заключаются договоры о мире, ненападении, коллективной безопасности. Отношения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 xml:space="preserve">опасности могут иметь и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субъект-объектный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характер, т. е. выражать требования людей к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личных объектов собственности военного, государственного и иного назначения. В условиях нарастающей глобализации, взаимозависимости государств и народов, наличия знач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тельных арсеналов оружия массового поражения безопасность в с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стеме социальных отношений становится неделимой. Все акт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альнее становится принцип равенства безопасности в отношении всех членов общества и мирового сообщества. В силу этого возрастает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необходимость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как отдел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ным индивидам, так и более значительным социальным группам сдерживать свои инстинкты, ограничивать эгоистические и враждебные устремления, поддерживать правила мирного общеж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тия.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 третьих,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может рассматриваться как ценность и цель, для реализ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ции которой человек, общество или государство предпринимают определенные 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ствия.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 рамках данного подхода понятие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выводится из анализа естественных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требностей человека, удовлетворение которых выступает в качестве цели его жизнеде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>тельности. Людям свойственно ощущать свою безопасность или небезопасность на основе тревожных сигн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лов и восприятий органов чувств, инстинктивных реакций организма, инт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иции, т. е. безопасность (небезопасность) в этом плане имеет значение субъективного представления индивидов об отсу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ствии (наличии) угроз своему существованию. Оно помогает корректировать линию своего пов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дения и избегать опасностей.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Возможность жить, не подвергая себя различным рискам и опасностям, высоко ценится в 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ловеческом обществе. Это означает, что безопасность приобретает форму внутренней це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ности и реализует себя в индивидуальном и общественном сознании. Характерно, что эта ценность имеет универсальный характер и признается в качестве фундаментальной всеми людьми, вне зависим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 от их расы, национальности, пола, возраста, социального положения, хотя, естественно, сущ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ствует определенный разброс мнений, отражающих степень предпочтений различных категорий людей. Часто он обусловливается влиянием той или иной ситуации. В мирных условиях, в доста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ке, в размеренной и спокойной жизни ценность безопасности отходит на второй план и не акту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лизируется. Социальные потрясения, бедствия, войны, террористические акты обостряют ее зн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чение, выводят в число наиболее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во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требованных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людьми и обществом.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России, вся история которой представляет собой череду бесконечных войн и других тяж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лых испытаний для народа, ценность национальной безопасности всегда относилась к числу пе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востепенных. Сохраняет свое значение она и в настоящее время. В то же время на корпоративном уровне среди большинства российских предприятий безопасность не утве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дилась еще в качестве важнейшей коллективной (групповой) ценности. Она недостаточно культивируется среди сотру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ников фирм, которые в массе своей полагают, что обеспечение безопасность - это забота исключ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тельно владел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цев и руководителей фирмы.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Потребность в безопасности имеет объективный характер, поскольку все люди уязвимы, независимо от их физических данных, обладания богатством, властью, другими ресу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сами. Она реализуется не только на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, но и на коллективном (групповом),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ственном и общественном уровнях. При этом следует подчеркнуть, что, в отличие от многих других потре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ностей, нужду в безопасности невозможно удовлетворить полностью. Она присутствует всегда и требует постоянного к себе внимания, поскольку в различных ситу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циях нас подстерегают самые разные опасности.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Субъективное осознание потребности находит выражение в форме интереса, стимулирующ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го и направляющего деятельность людей. Интересы могут быть весьма многоплановыми, мног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уровневыми и отражать различные потребности людей. В числе данных потре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ностей потребность в безопасности можно отнести к базисным, первоочередным потребн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стям людей и социальных общн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стей.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Помимо непосредственных интересов безопасности (личности, общества, государства),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пряженных с наличием различных угроз выживанию и существованию данных субъектов, сущ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ствуют жизненно важные интересы индивидов, социальных общностей, народов, наций, ущемл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>емые противоположными им субъектами и нуждающиеся в защите. Их реализация и неуязв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мость, обеспечение необходимых условий для полноценного существования и успешного разв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тия индивидов и социальных субъектов возможны только в условиях обеспечения базисной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требности - потребности в безопасности.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Характеризуя различные подходы к определению понятия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безопасность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необходимо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метить, что одними из наиболее важных элементов формирования системы рациональных пре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ставлений о безопасности являются понятия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субъект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объект безопасности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(т. е. все те, кто создает безопасность и пользуется ею).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качестве субъекта и одновременно объекта безопасности может выступать отдельный 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ловек, общество, государство или сообщество государств.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Причем некоторые из них способны 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ступать сразу в нескольких ипостасях: человек - в качестве отдельной личности и в качестве члена той или иной социальной группы и общества в целом; государство - в качестве отдельного, сам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стоятельного национального государства и в качестве одного из элементов наднациональных 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разований, соо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щества государств.</w:t>
      </w:r>
      <w:proofErr w:type="gramEnd"/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Взаимосвязь между человеком, обществом и государством жестко обусловлена их пр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родой. Поэтому каждый из них вынужден исполнять одновременно две роли - субъекта и объекта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опасности, но кем они оказываются в действительности в тот или иной промежуток времени - 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висит от многих обстоятел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ств.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зависимости от того, кто выступает субъектом или объектом безопасности - отдельный 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ловек, социальная группа, общество в целом, государство или сообщество государств, выделяют следу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щие основные уровни безопасности: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1) личная или индивидуальная безопасность;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социетальная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(общественная) безопасность, или безопасность общества;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3) национальная безопасность, или безопасность государства;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4) международная, или коллективная, безопасность;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5) всемирная, или глобальная, безопасность.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качестве промежуточного уровня между индивидом и обществом (либо между инд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видом и государством) выделяют уровень групповой безопасности или безопасности общн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Между национальным и международным уровнями либо между международным и глобал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ным уровнями может выделяться региональный уровень. Кроме того, о региональной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 говорят и в отношении состояния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 в одной из частей государства или в пределах этнокультурной области, объединяющей территории сразу нескольких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Другим важным элементом формирования рациональных представлений о безопасности я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 xml:space="preserve">ляется выделение понятия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угроза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как причины нарушения состояния безопасности. Угрозы 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гут быть как реальными, т. е. уже проявившимися в своем негативном, разрушительном возде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ствии на объект безопасности, так и потенциальными, т. е. их негативное воздействие может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явить себя в бл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жайшем или отдаленном будущем.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Кроме того, на каждом уровне безопасности (то ли это национальный, общественный или даже и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дивидуально-личностный уровни) угрозы могут исходить не только извне, но и со стороны самого субъекта или объекта безопасности. Представления об угрозах, как о причинах, обсто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>тельствах, которые оказывают разрушительное воздействие на объект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ности, определяют цели безопасности негативным образом. Целью безопасности является искоренение, нейтрализ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ция, устранение источников угроз безопасности (и возможных после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ствий их действия) на том или ином уровне.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Вместе с тем цели безопасности могут быть определены и позитивным образом, как стре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ление субъекта к расширению доступных ему пределов безопасности, к наполнению его большим содерж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нием.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Цели по обеспечению безопасности находят свою реализацию в определенных отраслях, сферах жизнедеятельности субъекта безопасности. Многообразие сфер деятельности человека, общества и государства позволяет выделить множество видов безопасности. Все зависит от выб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 xml:space="preserve">ра критериев классификации. </w:t>
      </w:r>
      <w:r w:rsidR="00D67A45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ыделяется 46 отраслей жизнедеятельности, в отношении которых на данный момент уже сформулированы задачи по обеспечению безопасности. Тщательность, чрезвычайная подробность подобного подхода позволяет выделить такие достаточно узкие направления в обеспечении безопасности, как продовольстве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ная и энергетическая безопасность, безопасность здоровья населения, безопасность на транспорте и т. д.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Подобный подход приводит не только к позитивным, но и к определенным негативным 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зультатам, к утрате целостного представления о безопасности. В связи с этим рассмотрение узко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пециализированных сфер обеспечения безопасности в рамках более крупных 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пектов, несмотря на достаточно большое внимание ко многим деталям, частностям, позволяет сформировать дост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точно целостное представление о безопасности и обогатить его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держание.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Международная безопасность (глобальность)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такое состояние международных отн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шений, при котором исключено нарушение всеобщего мира, гарантировано устойчивое и стабильное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витие мирового сообщества в экономической, социально-политической и духовной областях,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зданы условия для предотвращения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конфронтаций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военных конфликтов и войн между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ствами. 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МБ - состояние геополитического пространства, при котором соблюдаются международные законы, гарантирующие политическим субъектам их законную суверенность. Международная безопасность становится возможной при возникновении единого глобального политического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странства. В настоящее время эти процессы концентрируются в ООН. Ее Совет Безопасности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лучил от этого международного сообщества санкцию воздействовать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личными методами на агрессора. Кроме ООН безопасность контролируется частичными международными организаци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 xml:space="preserve">ми, носящими </w:t>
      </w:r>
      <w:r w:rsidR="00D67A45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блочный</w:t>
      </w:r>
      <w:r w:rsidR="00D67A45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характер (наиболее влиятельной организацией в настоящее время явл</w:t>
      </w:r>
      <w:r w:rsidRPr="006535C3">
        <w:rPr>
          <w:rFonts w:ascii="Times New Roman" w:hAnsi="Times New Roman" w:cs="Times New Roman"/>
          <w:sz w:val="24"/>
          <w:szCs w:val="24"/>
        </w:rPr>
        <w:t>я</w:t>
      </w:r>
      <w:r w:rsidRPr="006535C3">
        <w:rPr>
          <w:rFonts w:ascii="Times New Roman" w:hAnsi="Times New Roman" w:cs="Times New Roman"/>
          <w:sz w:val="24"/>
          <w:szCs w:val="24"/>
        </w:rPr>
        <w:t>ется НАТО (Северо-Атлантический блок) - оборонительный военно-политический союз, защищ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ющий международное право и либеральные ценности в международной политической организ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ции)</w:t>
      </w:r>
      <w:r w:rsidR="00D67A45">
        <w:rPr>
          <w:rFonts w:ascii="Times New Roman" w:hAnsi="Times New Roman" w:cs="Times New Roman"/>
          <w:sz w:val="24"/>
          <w:szCs w:val="24"/>
        </w:rPr>
        <w:t>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Проблема международной безопасности становится все более и более актуальной. Это связ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 с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гуманизацией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современного мира, с одной стороны, и реальной возможностью уничтожения цивилизации в результате военных действий - с другой. Потребность в международной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 пост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пенно приобретает всеохватывающий характер. 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Для достижения безопасности используются самые различные системы воздействия - вое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ные, политические, экономические, гуманитарные и т. д. Мировое сообщество при рег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лировании отношений обращает внимание не только на государства, но и на отдельных людей, отстаивая права чел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Особая роль в обеспечении международной безопасности принадлежит международному праву. В настоящее время в международном праве сложилась относительно самостоятельная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расль - право международной безопасности, которая является подсистемой в ра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ках целостной, единой системы международн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го права.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Установленные международным правом средства обеспечения международной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 мо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но разделить на следующие группы: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а) по содержанию (мирные средства и принудительные меры);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б) по роли в обеспечении международной безопасности;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в) по сфере применения (в пределах территории одного государства, в пределах региона, в масшт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бах всего мира).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Существует широкий комплекс международно-правовых средств обеспечения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ной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опасности:</w:t>
      </w:r>
    </w:p>
    <w:p w:rsidR="00D67A45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 xml:space="preserve">мирные средства разрешения международных споров; </w:t>
      </w:r>
    </w:p>
    <w:p w:rsidR="00D67A45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системы коллективной безопасности (</w:t>
      </w:r>
      <w:proofErr w:type="gramStart"/>
      <w:r w:rsidRPr="00D67A45">
        <w:rPr>
          <w:rFonts w:ascii="Times New Roman" w:hAnsi="Times New Roman" w:cs="Times New Roman"/>
          <w:sz w:val="24"/>
          <w:szCs w:val="24"/>
        </w:rPr>
        <w:t>универсальную</w:t>
      </w:r>
      <w:proofErr w:type="gramEnd"/>
      <w:r w:rsidRPr="00D67A45">
        <w:rPr>
          <w:rFonts w:ascii="Times New Roman" w:hAnsi="Times New Roman" w:cs="Times New Roman"/>
          <w:sz w:val="24"/>
          <w:szCs w:val="24"/>
        </w:rPr>
        <w:t xml:space="preserve"> и региональные);</w:t>
      </w:r>
    </w:p>
    <w:p w:rsidR="00D67A45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 xml:space="preserve">меры по предотвращению гонки вооружений и разоружению; </w:t>
      </w:r>
    </w:p>
    <w:p w:rsidR="00D67A45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 xml:space="preserve">неприсоединение и нейтралитет; </w:t>
      </w:r>
    </w:p>
    <w:p w:rsidR="00D67A45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меры доверия.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Основополагающими принципами международной безопасности являются принцип равной безопасности и принцип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ненанесения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ущерба безопасности государств.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Государства обязаны воздерживаться от вооруженного вмешательства и всех других форм вмешательства или попыток угрозы направленных против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государства или против его политических, экономических и культурных основ. Ни одно государство не должно применять или поощрять применение экономических, политических или каких-либо других мер с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целью добиться подчинения себе другого государства в осуществлении им своих суверенных прав и получения от этого каких бы то ни было преимуществ. В соотве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ствии с целями и принципами ООН государства обязаны воздерживаться от пропаганды агресси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ных войн.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Каждое государство обязано воздерживаться от организации, подстрекательства, оказания помощи или участия в актах гражданской войны или террористических актах в другом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 или от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потворствования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организационной деятельности в пределах собственной те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ритории, направленной на совершение таких актов, в том случае, когда акты связаны с угрозой силой или ее применением. Государства разрешают свои международные споры мирными средствами таким образом, чтобы не подвергать угрозе международный мир и безопасность и справедливость. Ка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дое государство разрешает свои международные споры с другими государства мирными сре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ствами таким образом, чтобы не подвергать угрозе международный мир и безопасность и справе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ливость.</w:t>
      </w:r>
    </w:p>
    <w:p w:rsidR="00D67A45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Все государства пользуются суверенным равенством. В частности, понятие суверенного 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венства включает следующие элементы:</w:t>
      </w:r>
    </w:p>
    <w:p w:rsid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государства юридически равны;</w:t>
      </w:r>
    </w:p>
    <w:p w:rsid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каждое государство пользуется правами, присущими полному суверенитету;</w:t>
      </w:r>
    </w:p>
    <w:p w:rsid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каждое государство обязано уважать правосубъектность других государств;</w:t>
      </w:r>
    </w:p>
    <w:p w:rsid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территориальная целостность и политическая независимо государства неприкосн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венны;</w:t>
      </w:r>
    </w:p>
    <w:p w:rsidR="00EB5714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каждое государство имеет право свободно выбирать и развивать свои политические, соц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альные, эко</w:t>
      </w:r>
      <w:r w:rsidR="00D67A45">
        <w:rPr>
          <w:rFonts w:ascii="Times New Roman" w:hAnsi="Times New Roman" w:cs="Times New Roman"/>
          <w:sz w:val="24"/>
          <w:szCs w:val="24"/>
        </w:rPr>
        <w:t>номические и культурные системы.</w:t>
      </w:r>
      <w:r w:rsidR="00EB5714"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8. ШОС - цели, состав участников, место в современном мире.</w:t>
      </w:r>
    </w:p>
    <w:p w:rsidR="00EB5714" w:rsidRPr="006535C3" w:rsidRDefault="00EB571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D67A45">
        <w:rPr>
          <w:bCs/>
        </w:rPr>
        <w:t>Шанхайская организация сотрудничества</w:t>
      </w:r>
      <w:r w:rsidRPr="00D67A45">
        <w:t xml:space="preserve"> (</w:t>
      </w:r>
      <w:r w:rsidRPr="00D67A45">
        <w:rPr>
          <w:bCs/>
        </w:rPr>
        <w:t>ШОС</w:t>
      </w:r>
      <w:r w:rsidRPr="00D67A45">
        <w:t>)</w:t>
      </w:r>
      <w:r w:rsidRPr="006535C3">
        <w:t> </w:t>
      </w:r>
      <w:r w:rsidR="006535C3" w:rsidRPr="006535C3">
        <w:t>–</w:t>
      </w:r>
      <w:r w:rsidRPr="006535C3">
        <w:t xml:space="preserve"> международная организация, осн</w:t>
      </w:r>
      <w:r w:rsidRPr="006535C3">
        <w:t>о</w:t>
      </w:r>
      <w:r w:rsidRPr="006535C3">
        <w:t>ванная в 2001 году лидерами Китая, России, Казахстана, Таджикистана, Киргизии и Узбек</w:t>
      </w:r>
      <w:r w:rsidRPr="006535C3">
        <w:t>и</w:t>
      </w:r>
      <w:r w:rsidRPr="006535C3">
        <w:t>стана. 10 июля 2015 года в ШОС вступили Индия и Пакистан. За исключением Узбек</w:t>
      </w:r>
      <w:r w:rsidRPr="006535C3">
        <w:t>и</w:t>
      </w:r>
      <w:r w:rsidRPr="006535C3">
        <w:t xml:space="preserve">стана, остальные страны являлись участницами </w:t>
      </w:r>
      <w:r w:rsidR="006535C3" w:rsidRPr="006535C3">
        <w:rPr>
          <w:b/>
          <w:bCs/>
        </w:rPr>
        <w:t>«</w:t>
      </w:r>
      <w:r w:rsidRPr="00D67A45">
        <w:rPr>
          <w:bCs/>
        </w:rPr>
        <w:t>Шанхайской пятёрки</w:t>
      </w:r>
      <w:r w:rsidR="006535C3" w:rsidRPr="006535C3">
        <w:rPr>
          <w:b/>
          <w:bCs/>
        </w:rPr>
        <w:t>»</w:t>
      </w:r>
      <w:r w:rsidRPr="006535C3">
        <w:t>, основанной в р</w:t>
      </w:r>
      <w:r w:rsidRPr="006535C3">
        <w:t>е</w:t>
      </w:r>
      <w:r w:rsidRPr="006535C3">
        <w:t>зультате подписания в 1996-1997 гг. между Казахстаном, Киргизией, Китаем, Россией и Таджикистаном соглашений об укре</w:t>
      </w:r>
      <w:r w:rsidRPr="006535C3">
        <w:t>п</w:t>
      </w:r>
      <w:r w:rsidRPr="006535C3">
        <w:t>лении доверия в военной области и о взаимном сокращении воор</w:t>
      </w:r>
      <w:r w:rsidRPr="006535C3">
        <w:t>у</w:t>
      </w:r>
      <w:r w:rsidRPr="006535C3">
        <w:t>жённых сил в районе границы.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Общая территория входящих в ШОС стран составляет более 34 </w:t>
      </w:r>
      <w:proofErr w:type="gramStart"/>
      <w:r w:rsidRPr="006535C3">
        <w:t>млн</w:t>
      </w:r>
      <w:proofErr w:type="gramEnd"/>
      <w:r w:rsidRPr="006535C3">
        <w:t xml:space="preserve"> км², то есть 60 % терр</w:t>
      </w:r>
      <w:r w:rsidRPr="006535C3">
        <w:t>и</w:t>
      </w:r>
      <w:r w:rsidRPr="006535C3">
        <w:t>тории Евразии. Общая численность населения стран ШОС равна 1 млрд. 455 </w:t>
      </w:r>
      <w:proofErr w:type="gramStart"/>
      <w:r w:rsidRPr="006535C3">
        <w:t>млн</w:t>
      </w:r>
      <w:proofErr w:type="gramEnd"/>
      <w:r w:rsidRPr="006535C3">
        <w:t xml:space="preserve"> чел</w:t>
      </w:r>
      <w:r w:rsidRPr="006535C3">
        <w:t>о</w:t>
      </w:r>
      <w:r w:rsidRPr="006535C3">
        <w:t>век (2007 год), четвёртая часть населения планеты. Экономика КНР </w:t>
      </w:r>
      <w:r w:rsidR="006535C3" w:rsidRPr="006535C3">
        <w:t>–</w:t>
      </w:r>
      <w:r w:rsidRPr="006535C3">
        <w:t xml:space="preserve"> первая экономика мира по номинал</w:t>
      </w:r>
      <w:r w:rsidRPr="006535C3">
        <w:t>ь</w:t>
      </w:r>
      <w:r w:rsidRPr="006535C3">
        <w:t>ному ВВП, первая по ВВП по паритету покупательной способности (c 2014 г</w:t>
      </w:r>
      <w:r w:rsidRPr="006535C3">
        <w:t>о</w:t>
      </w:r>
      <w:r w:rsidRPr="006535C3">
        <w:t>да).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ШОС не является военным блоком (как, например, НАТО) или открытым регулярным сов</w:t>
      </w:r>
      <w:r w:rsidRPr="006535C3">
        <w:t>е</w:t>
      </w:r>
      <w:r w:rsidRPr="006535C3">
        <w:t>щанием по безопасности (как, например, АРФ АСЕАН), а занимает промежуточную позицию. Главными задачами организации провозглашены укрепление стабильности и безопасности на ш</w:t>
      </w:r>
      <w:r w:rsidRPr="006535C3">
        <w:t>и</w:t>
      </w:r>
      <w:r w:rsidRPr="006535C3">
        <w:t>роком пространстве, объединяющем государства-участников, борьба с терроризмом, сепарати</w:t>
      </w:r>
      <w:r w:rsidRPr="006535C3">
        <w:t>з</w:t>
      </w:r>
      <w:r w:rsidRPr="006535C3">
        <w:t xml:space="preserve">мом, экстремизмом, </w:t>
      </w:r>
      <w:proofErr w:type="spellStart"/>
      <w:r w:rsidRPr="006535C3">
        <w:t>наркотрафиком</w:t>
      </w:r>
      <w:proofErr w:type="spellEnd"/>
      <w:r w:rsidRPr="006535C3">
        <w:t>, развитие экономического сотрудничества, энерг</w:t>
      </w:r>
      <w:r w:rsidRPr="006535C3">
        <w:t>е</w:t>
      </w:r>
      <w:r w:rsidRPr="006535C3">
        <w:t>тического партнерства, научного и культурного взаимодействия.</w:t>
      </w:r>
    </w:p>
    <w:p w:rsidR="00EB5714" w:rsidRPr="006535C3" w:rsidRDefault="00EB5714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 основополагающего документа ШОС 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Хартии от 7 июня 2002 года основн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целями и задачами ШОС являются: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между государствами-членами взаимного доверия, дружбы и доб</w:t>
      </w:r>
      <w:r w:rsidRPr="00D67A45">
        <w:rPr>
          <w:rFonts w:ascii="Times New Roman" w:hAnsi="Times New Roman" w:cs="Times New Roman"/>
          <w:sz w:val="24"/>
          <w:szCs w:val="24"/>
        </w:rPr>
        <w:t>рос</w:t>
      </w:r>
      <w:r w:rsidRPr="00D67A45">
        <w:rPr>
          <w:rFonts w:ascii="Times New Roman" w:hAnsi="Times New Roman" w:cs="Times New Roman"/>
          <w:sz w:val="24"/>
          <w:szCs w:val="24"/>
        </w:rPr>
        <w:t>о</w:t>
      </w:r>
      <w:r w:rsidRPr="00D67A45">
        <w:rPr>
          <w:rFonts w:ascii="Times New Roman" w:hAnsi="Times New Roman" w:cs="Times New Roman"/>
          <w:sz w:val="24"/>
          <w:szCs w:val="24"/>
        </w:rPr>
        <w:t>седства;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развитие многопрофильного сотрудничества в целях поддержания и укрепления мира, безопасности и стабильности в регионе, содействия построению нового демократического, спр</w:t>
      </w:r>
      <w:r w:rsidRPr="00D67A45">
        <w:rPr>
          <w:rFonts w:ascii="Times New Roman" w:hAnsi="Times New Roman" w:cs="Times New Roman"/>
          <w:sz w:val="24"/>
          <w:szCs w:val="24"/>
        </w:rPr>
        <w:t>а</w:t>
      </w:r>
      <w:r w:rsidRPr="00D67A45">
        <w:rPr>
          <w:rFonts w:ascii="Times New Roman" w:hAnsi="Times New Roman" w:cs="Times New Roman"/>
          <w:sz w:val="24"/>
          <w:szCs w:val="24"/>
        </w:rPr>
        <w:t>ведливого и рационального политического и экономического международного п</w:t>
      </w:r>
      <w:r w:rsidRPr="00D67A45">
        <w:rPr>
          <w:rFonts w:ascii="Times New Roman" w:hAnsi="Times New Roman" w:cs="Times New Roman"/>
          <w:sz w:val="24"/>
          <w:szCs w:val="24"/>
        </w:rPr>
        <w:t>о</w:t>
      </w:r>
      <w:r w:rsidRPr="00D67A45">
        <w:rPr>
          <w:rFonts w:ascii="Times New Roman" w:hAnsi="Times New Roman" w:cs="Times New Roman"/>
          <w:sz w:val="24"/>
          <w:szCs w:val="24"/>
        </w:rPr>
        <w:t>рядка;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совместное противодействие терроризму, сепаратизму и экстремизму во всех их проявл</w:t>
      </w:r>
      <w:r w:rsidRPr="00D67A45">
        <w:rPr>
          <w:rFonts w:ascii="Times New Roman" w:hAnsi="Times New Roman" w:cs="Times New Roman"/>
          <w:sz w:val="24"/>
          <w:szCs w:val="24"/>
        </w:rPr>
        <w:t>е</w:t>
      </w:r>
      <w:r w:rsidRPr="00D67A45">
        <w:rPr>
          <w:rFonts w:ascii="Times New Roman" w:hAnsi="Times New Roman" w:cs="Times New Roman"/>
          <w:sz w:val="24"/>
          <w:szCs w:val="24"/>
        </w:rPr>
        <w:t>ниях, борьба с незаконным оборотом наркотиков и оружия, другими видами тран</w:t>
      </w:r>
      <w:r w:rsidRPr="00D67A45">
        <w:rPr>
          <w:rFonts w:ascii="Times New Roman" w:hAnsi="Times New Roman" w:cs="Times New Roman"/>
          <w:sz w:val="24"/>
          <w:szCs w:val="24"/>
        </w:rPr>
        <w:t>с</w:t>
      </w:r>
      <w:r w:rsidRPr="00D67A45">
        <w:rPr>
          <w:rFonts w:ascii="Times New Roman" w:hAnsi="Times New Roman" w:cs="Times New Roman"/>
          <w:sz w:val="24"/>
          <w:szCs w:val="24"/>
        </w:rPr>
        <w:t>национальной преступной деятел</w:t>
      </w:r>
      <w:r w:rsidRPr="00D67A45">
        <w:rPr>
          <w:rFonts w:ascii="Times New Roman" w:hAnsi="Times New Roman" w:cs="Times New Roman"/>
          <w:sz w:val="24"/>
          <w:szCs w:val="24"/>
        </w:rPr>
        <w:t>ь</w:t>
      </w:r>
      <w:r w:rsidRPr="00D67A45">
        <w:rPr>
          <w:rFonts w:ascii="Times New Roman" w:hAnsi="Times New Roman" w:cs="Times New Roman"/>
          <w:sz w:val="24"/>
          <w:szCs w:val="24"/>
        </w:rPr>
        <w:t>ности, а также незаконной миграцией;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A45">
        <w:rPr>
          <w:rFonts w:ascii="Times New Roman" w:hAnsi="Times New Roman" w:cs="Times New Roman"/>
          <w:sz w:val="24"/>
          <w:szCs w:val="24"/>
        </w:rPr>
        <w:t>поощрение эффективного регионального сотрудничества в политической, то</w:t>
      </w:r>
      <w:r w:rsidRPr="00D67A45">
        <w:rPr>
          <w:rFonts w:ascii="Times New Roman" w:hAnsi="Times New Roman" w:cs="Times New Roman"/>
          <w:sz w:val="24"/>
          <w:szCs w:val="24"/>
        </w:rPr>
        <w:t>р</w:t>
      </w:r>
      <w:r w:rsidRPr="00D67A45">
        <w:rPr>
          <w:rFonts w:ascii="Times New Roman" w:hAnsi="Times New Roman" w:cs="Times New Roman"/>
          <w:sz w:val="24"/>
          <w:szCs w:val="24"/>
        </w:rPr>
        <w:t>гово-экономической, оборонной, правоохранительной, прир</w:t>
      </w:r>
      <w:r w:rsidRPr="00D67A45">
        <w:rPr>
          <w:rFonts w:ascii="Times New Roman" w:hAnsi="Times New Roman" w:cs="Times New Roman"/>
          <w:sz w:val="24"/>
          <w:szCs w:val="24"/>
        </w:rPr>
        <w:t>о</w:t>
      </w:r>
      <w:r w:rsidRPr="00D67A45">
        <w:rPr>
          <w:rFonts w:ascii="Times New Roman" w:hAnsi="Times New Roman" w:cs="Times New Roman"/>
          <w:sz w:val="24"/>
          <w:szCs w:val="24"/>
        </w:rPr>
        <w:t>доохранной, культурной, научно-технической, образовательной, энергетической, транспортной, кредитно-финансовой и других о</w:t>
      </w:r>
      <w:r w:rsidRPr="00D67A45">
        <w:rPr>
          <w:rFonts w:ascii="Times New Roman" w:hAnsi="Times New Roman" w:cs="Times New Roman"/>
          <w:sz w:val="24"/>
          <w:szCs w:val="24"/>
        </w:rPr>
        <w:t>б</w:t>
      </w:r>
      <w:r w:rsidRPr="00D67A45">
        <w:rPr>
          <w:rFonts w:ascii="Times New Roman" w:hAnsi="Times New Roman" w:cs="Times New Roman"/>
          <w:sz w:val="24"/>
          <w:szCs w:val="24"/>
        </w:rPr>
        <w:t>ластях, пре</w:t>
      </w:r>
      <w:r w:rsidRPr="00D67A45">
        <w:rPr>
          <w:rFonts w:ascii="Times New Roman" w:hAnsi="Times New Roman" w:cs="Times New Roman"/>
          <w:sz w:val="24"/>
          <w:szCs w:val="24"/>
        </w:rPr>
        <w:t>д</w:t>
      </w:r>
      <w:r w:rsidRPr="00D67A45">
        <w:rPr>
          <w:rFonts w:ascii="Times New Roman" w:hAnsi="Times New Roman" w:cs="Times New Roman"/>
          <w:sz w:val="24"/>
          <w:szCs w:val="24"/>
        </w:rPr>
        <w:t>ставляющих общий интерес;</w:t>
      </w:r>
      <w:proofErr w:type="gramEnd"/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содействие всестороннему и сбалансированному экономическому росту, социальному и культурному развитию в регионе посредством совместных действий на основе равноправного партнерства в целях неуклонного повышения уровня и улучшения условий жизни народов гос</w:t>
      </w:r>
      <w:r w:rsidRPr="00D67A45">
        <w:rPr>
          <w:rFonts w:ascii="Times New Roman" w:hAnsi="Times New Roman" w:cs="Times New Roman"/>
          <w:sz w:val="24"/>
          <w:szCs w:val="24"/>
        </w:rPr>
        <w:t>у</w:t>
      </w:r>
      <w:r w:rsidRPr="00D67A45">
        <w:rPr>
          <w:rFonts w:ascii="Times New Roman" w:hAnsi="Times New Roman" w:cs="Times New Roman"/>
          <w:sz w:val="24"/>
          <w:szCs w:val="24"/>
        </w:rPr>
        <w:t>дарств-членов;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координация подходов при интеграции в мировую экономику;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содействие обеспечению прав и основных свобод человека в соответствии с междунаро</w:t>
      </w:r>
      <w:r w:rsidRPr="00D67A45">
        <w:rPr>
          <w:rFonts w:ascii="Times New Roman" w:hAnsi="Times New Roman" w:cs="Times New Roman"/>
          <w:sz w:val="24"/>
          <w:szCs w:val="24"/>
        </w:rPr>
        <w:t>д</w:t>
      </w:r>
      <w:r w:rsidRPr="00D67A45">
        <w:rPr>
          <w:rFonts w:ascii="Times New Roman" w:hAnsi="Times New Roman" w:cs="Times New Roman"/>
          <w:sz w:val="24"/>
          <w:szCs w:val="24"/>
        </w:rPr>
        <w:t>ными обязательствами государств-членов и их национальным законод</w:t>
      </w:r>
      <w:r w:rsidRPr="00D67A45">
        <w:rPr>
          <w:rFonts w:ascii="Times New Roman" w:hAnsi="Times New Roman" w:cs="Times New Roman"/>
          <w:sz w:val="24"/>
          <w:szCs w:val="24"/>
        </w:rPr>
        <w:t>а</w:t>
      </w:r>
      <w:r w:rsidRPr="00D67A45">
        <w:rPr>
          <w:rFonts w:ascii="Times New Roman" w:hAnsi="Times New Roman" w:cs="Times New Roman"/>
          <w:sz w:val="24"/>
          <w:szCs w:val="24"/>
        </w:rPr>
        <w:t>тельством;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поддержание и развитие отношений с другими государствами и международными орган</w:t>
      </w:r>
      <w:r w:rsidRPr="00D67A45">
        <w:rPr>
          <w:rFonts w:ascii="Times New Roman" w:hAnsi="Times New Roman" w:cs="Times New Roman"/>
          <w:sz w:val="24"/>
          <w:szCs w:val="24"/>
        </w:rPr>
        <w:t>и</w:t>
      </w:r>
      <w:r w:rsidRPr="00D67A45">
        <w:rPr>
          <w:rFonts w:ascii="Times New Roman" w:hAnsi="Times New Roman" w:cs="Times New Roman"/>
          <w:sz w:val="24"/>
          <w:szCs w:val="24"/>
        </w:rPr>
        <w:t>зациями;</w:t>
      </w:r>
    </w:p>
    <w:p w:rsidR="00EB5714" w:rsidRPr="00D67A45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взаимодействие в предотвращении международных конфликтов и их мирном урегулир</w:t>
      </w:r>
      <w:r w:rsidRPr="00D67A45">
        <w:rPr>
          <w:rFonts w:ascii="Times New Roman" w:hAnsi="Times New Roman" w:cs="Times New Roman"/>
          <w:sz w:val="24"/>
          <w:szCs w:val="24"/>
        </w:rPr>
        <w:t>о</w:t>
      </w:r>
      <w:r w:rsidRPr="00D67A45">
        <w:rPr>
          <w:rFonts w:ascii="Times New Roman" w:hAnsi="Times New Roman" w:cs="Times New Roman"/>
          <w:sz w:val="24"/>
          <w:szCs w:val="24"/>
        </w:rPr>
        <w:t>вании;</w:t>
      </w:r>
    </w:p>
    <w:p w:rsidR="00EB5714" w:rsidRDefault="00EB5714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>совместный поиск решений проблем, которые возникнут в ХХ</w:t>
      </w:r>
      <w:proofErr w:type="gramStart"/>
      <w:r w:rsidRPr="00D67A4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67A45">
        <w:rPr>
          <w:rFonts w:ascii="Times New Roman" w:hAnsi="Times New Roman" w:cs="Times New Roman"/>
          <w:sz w:val="24"/>
          <w:szCs w:val="24"/>
        </w:rPr>
        <w:t xml:space="preserve"> в</w:t>
      </w:r>
      <w:r w:rsidRPr="00D67A45">
        <w:rPr>
          <w:rFonts w:ascii="Times New Roman" w:hAnsi="Times New Roman" w:cs="Times New Roman"/>
          <w:sz w:val="24"/>
          <w:szCs w:val="24"/>
        </w:rPr>
        <w:t>е</w:t>
      </w:r>
      <w:r w:rsidRPr="00D67A45">
        <w:rPr>
          <w:rFonts w:ascii="Times New Roman" w:hAnsi="Times New Roman" w:cs="Times New Roman"/>
          <w:sz w:val="24"/>
          <w:szCs w:val="24"/>
        </w:rPr>
        <w:t>ке.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1"/>
        <w:gridCol w:w="247"/>
        <w:gridCol w:w="2386"/>
        <w:gridCol w:w="247"/>
        <w:gridCol w:w="2449"/>
        <w:gridCol w:w="247"/>
        <w:gridCol w:w="2404"/>
      </w:tblGrid>
      <w:tr w:rsidR="00EB5714" w:rsidRPr="00D67A45" w:rsidTr="00E3190D">
        <w:tc>
          <w:tcPr>
            <w:tcW w:w="2441" w:type="dxa"/>
            <w:hideMark/>
          </w:tcPr>
          <w:p w:rsidR="00EB5714" w:rsidRPr="00D67A45" w:rsidRDefault="00EB5714" w:rsidP="00D67A45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z w:val="20"/>
              </w:rPr>
            </w:pPr>
            <w:bookmarkStart w:id="2" w:name="_GoBack"/>
            <w:bookmarkEnd w:id="2"/>
            <w:r w:rsidRPr="00D67A45">
              <w:rPr>
                <w:b/>
                <w:bCs/>
                <w:sz w:val="20"/>
              </w:rPr>
              <w:t>Страны-участницы ШОС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дия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Каза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стан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Кирг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зия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КНР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Пак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стан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Ро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сия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Тадж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кистан</w:t>
            </w:r>
          </w:p>
          <w:p w:rsidR="00EB5714" w:rsidRPr="00D67A45" w:rsidRDefault="00EB5714" w:rsidP="00D67A45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Узбек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стан</w:t>
            </w:r>
          </w:p>
        </w:tc>
        <w:tc>
          <w:tcPr>
            <w:tcW w:w="247" w:type="dxa"/>
            <w:hideMark/>
          </w:tcPr>
          <w:p w:rsidR="00EB5714" w:rsidRPr="00D67A45" w:rsidRDefault="00EB5714" w:rsidP="00D67A4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86" w:type="dxa"/>
            <w:hideMark/>
          </w:tcPr>
          <w:p w:rsidR="00EB5714" w:rsidRPr="00D67A45" w:rsidRDefault="00EB5714" w:rsidP="00D67A45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z w:val="20"/>
              </w:rPr>
            </w:pPr>
            <w:r w:rsidRPr="00D67A45">
              <w:rPr>
                <w:b/>
                <w:bCs/>
                <w:sz w:val="20"/>
              </w:rPr>
              <w:t>Госуда</w:t>
            </w:r>
            <w:r w:rsidRPr="00D67A45">
              <w:rPr>
                <w:b/>
                <w:bCs/>
                <w:sz w:val="20"/>
              </w:rPr>
              <w:t>р</w:t>
            </w:r>
            <w:r w:rsidRPr="00D67A45">
              <w:rPr>
                <w:b/>
                <w:bCs/>
                <w:sz w:val="20"/>
              </w:rPr>
              <w:t>ства-наблюдатели</w:t>
            </w:r>
          </w:p>
          <w:p w:rsidR="00EB5714" w:rsidRPr="00D67A45" w:rsidRDefault="00EB5714" w:rsidP="00D67A45">
            <w:pPr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Афг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нистан</w:t>
            </w:r>
          </w:p>
          <w:p w:rsidR="00EB5714" w:rsidRPr="00D67A45" w:rsidRDefault="00EB5714" w:rsidP="00D67A45">
            <w:pPr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Бел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русь</w:t>
            </w:r>
          </w:p>
          <w:p w:rsidR="00EB5714" w:rsidRPr="00D67A45" w:rsidRDefault="00EB5714" w:rsidP="00D67A45">
            <w:pPr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Иран</w:t>
            </w:r>
          </w:p>
          <w:p w:rsidR="00EB5714" w:rsidRPr="00D67A45" w:rsidRDefault="00EB5714" w:rsidP="00D67A45">
            <w:pPr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Мо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голия</w:t>
            </w:r>
          </w:p>
          <w:p w:rsidR="00EB5714" w:rsidRPr="00D67A45" w:rsidRDefault="00EB5714" w:rsidP="00D67A45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z w:val="20"/>
              </w:rPr>
            </w:pPr>
            <w:r w:rsidRPr="00D67A45">
              <w:rPr>
                <w:b/>
                <w:bCs/>
                <w:sz w:val="20"/>
              </w:rPr>
              <w:t>Страны, подавшие з</w:t>
            </w:r>
            <w:r w:rsidRPr="00D67A45">
              <w:rPr>
                <w:b/>
                <w:bCs/>
                <w:sz w:val="20"/>
              </w:rPr>
              <w:t>а</w:t>
            </w:r>
            <w:r w:rsidRPr="00D67A45">
              <w:rPr>
                <w:b/>
                <w:bCs/>
                <w:sz w:val="20"/>
              </w:rPr>
              <w:t>явку на участие в ШОС в качестве Гос</w:t>
            </w:r>
            <w:r w:rsidRPr="00D67A45">
              <w:rPr>
                <w:b/>
                <w:bCs/>
                <w:sz w:val="20"/>
              </w:rPr>
              <w:t>у</w:t>
            </w:r>
            <w:r w:rsidRPr="00D67A45">
              <w:rPr>
                <w:b/>
                <w:bCs/>
                <w:sz w:val="20"/>
              </w:rPr>
              <w:t>да</w:t>
            </w:r>
            <w:r w:rsidRPr="00D67A45">
              <w:rPr>
                <w:b/>
                <w:bCs/>
                <w:sz w:val="20"/>
              </w:rPr>
              <w:t>р</w:t>
            </w:r>
            <w:r w:rsidRPr="00D67A45">
              <w:rPr>
                <w:b/>
                <w:bCs/>
                <w:sz w:val="20"/>
              </w:rPr>
              <w:t>ства-наблюдателя</w:t>
            </w:r>
          </w:p>
          <w:p w:rsidR="00EB5714" w:rsidRPr="00D67A45" w:rsidRDefault="00EB5714" w:rsidP="00D67A45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Ба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гладеш</w:t>
            </w:r>
          </w:p>
          <w:p w:rsidR="00EB5714" w:rsidRPr="00D67A45" w:rsidRDefault="00EB5714" w:rsidP="00D67A45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рия</w:t>
            </w:r>
          </w:p>
          <w:p w:rsidR="00EB5714" w:rsidRPr="00D67A45" w:rsidRDefault="00EB5714" w:rsidP="00D67A45">
            <w:pPr>
              <w:numPr>
                <w:ilvl w:val="0"/>
                <w:numId w:val="10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Ег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пет</w:t>
            </w:r>
          </w:p>
        </w:tc>
        <w:tc>
          <w:tcPr>
            <w:tcW w:w="247" w:type="dxa"/>
            <w:hideMark/>
          </w:tcPr>
          <w:p w:rsidR="00EB5714" w:rsidRPr="00D67A45" w:rsidRDefault="00EB5714" w:rsidP="00D67A4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9" w:type="dxa"/>
            <w:hideMark/>
          </w:tcPr>
          <w:p w:rsidR="00EB5714" w:rsidRPr="00D67A45" w:rsidRDefault="00EB5714" w:rsidP="00D67A45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z w:val="20"/>
              </w:rPr>
            </w:pPr>
            <w:r w:rsidRPr="00D67A45">
              <w:rPr>
                <w:b/>
                <w:bCs/>
                <w:sz w:val="20"/>
              </w:rPr>
              <w:t>Партнёры по диал</w:t>
            </w:r>
            <w:r w:rsidRPr="00D67A45">
              <w:rPr>
                <w:b/>
                <w:bCs/>
                <w:sz w:val="20"/>
              </w:rPr>
              <w:t>о</w:t>
            </w:r>
            <w:r w:rsidRPr="00D67A45">
              <w:rPr>
                <w:b/>
                <w:bCs/>
                <w:sz w:val="20"/>
              </w:rPr>
              <w:t>гу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Азе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байджан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Арм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боджа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Непал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Ту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ция</w:t>
            </w:r>
          </w:p>
          <w:p w:rsidR="00EB5714" w:rsidRPr="00D67A45" w:rsidRDefault="00EB5714" w:rsidP="00D67A45">
            <w:pPr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Шри-Ланка</w:t>
            </w:r>
          </w:p>
        </w:tc>
        <w:tc>
          <w:tcPr>
            <w:tcW w:w="247" w:type="dxa"/>
            <w:hideMark/>
          </w:tcPr>
          <w:p w:rsidR="00EB5714" w:rsidRPr="00D67A45" w:rsidRDefault="00EB5714" w:rsidP="00D67A45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4" w:type="dxa"/>
            <w:hideMark/>
          </w:tcPr>
          <w:p w:rsidR="00EB5714" w:rsidRPr="00D67A45" w:rsidRDefault="00EB5714" w:rsidP="00D67A45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z w:val="20"/>
              </w:rPr>
            </w:pPr>
            <w:proofErr w:type="gramStart"/>
            <w:r w:rsidRPr="00D67A45">
              <w:rPr>
                <w:b/>
                <w:bCs/>
                <w:sz w:val="20"/>
              </w:rPr>
              <w:t>Получавшие пригл</w:t>
            </w:r>
            <w:r w:rsidRPr="00D67A45">
              <w:rPr>
                <w:b/>
                <w:bCs/>
                <w:sz w:val="20"/>
              </w:rPr>
              <w:t>а</w:t>
            </w:r>
            <w:r w:rsidRPr="00D67A45">
              <w:rPr>
                <w:b/>
                <w:bCs/>
                <w:sz w:val="20"/>
              </w:rPr>
              <w:t>шение на самм</w:t>
            </w:r>
            <w:r w:rsidRPr="00D67A45">
              <w:rPr>
                <w:b/>
                <w:bCs/>
                <w:sz w:val="20"/>
              </w:rPr>
              <w:t>и</w:t>
            </w:r>
            <w:r w:rsidRPr="00D67A45">
              <w:rPr>
                <w:b/>
                <w:bCs/>
                <w:sz w:val="20"/>
              </w:rPr>
              <w:t>ты глав гос</w:t>
            </w:r>
            <w:r w:rsidRPr="00D67A45">
              <w:rPr>
                <w:b/>
                <w:bCs/>
                <w:sz w:val="20"/>
              </w:rPr>
              <w:t>у</w:t>
            </w:r>
            <w:r w:rsidRPr="00D67A45">
              <w:rPr>
                <w:b/>
                <w:bCs/>
                <w:sz w:val="20"/>
              </w:rPr>
              <w:t>дарств ШОС</w:t>
            </w:r>
            <w:proofErr w:type="gramEnd"/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Тур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мения</w:t>
            </w:r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СНГ</w:t>
            </w:r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АС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АН</w:t>
            </w:r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ООН</w:t>
            </w:r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ЕврАзЭС</w:t>
            </w:r>
            <w:proofErr w:type="spellEnd"/>
          </w:p>
          <w:p w:rsidR="00EB5714" w:rsidRPr="00D67A45" w:rsidRDefault="00EB5714" w:rsidP="00D67A45">
            <w:pPr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D67A45">
              <w:rPr>
                <w:rFonts w:ascii="Times New Roman" w:hAnsi="Times New Roman" w:cs="Times New Roman"/>
                <w:sz w:val="20"/>
                <w:szCs w:val="24"/>
              </w:rPr>
              <w:t>США</w:t>
            </w:r>
          </w:p>
        </w:tc>
      </w:tr>
    </w:tbl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Помимо того, ШОС имеет соглашения о партнёрстве с ООН, СНГ, ОДКБ, ЕАЭС и АСЕАН.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>В условиях формирования новой системы международных отношений выстраивание колле</w:t>
      </w:r>
      <w:r w:rsidRPr="006535C3">
        <w:t>к</w:t>
      </w:r>
      <w:r w:rsidRPr="006535C3">
        <w:t>тивной системы региональной безопасности является весьма актуальной задачей. Ра</w:t>
      </w:r>
      <w:r w:rsidRPr="006535C3">
        <w:t>с</w:t>
      </w:r>
      <w:r w:rsidRPr="006535C3">
        <w:t>сматривая различные аспекты обеспечения регионал</w:t>
      </w:r>
      <w:r w:rsidRPr="006535C3">
        <w:t>ь</w:t>
      </w:r>
      <w:r w:rsidRPr="006535C3">
        <w:t>ной безопасности Центральной Азии, особое внимание необходимо уделить внешнеполитическому измерению, играющему ва</w:t>
      </w:r>
      <w:r w:rsidRPr="006535C3">
        <w:t>ж</w:t>
      </w:r>
      <w:r w:rsidRPr="006535C3">
        <w:t xml:space="preserve">ную роль в безопасном развитии государств с учетом современной усиливающейся взаимозависимости в </w:t>
      </w:r>
      <w:proofErr w:type="spellStart"/>
      <w:r w:rsidRPr="006535C3">
        <w:t>глобализиру</w:t>
      </w:r>
      <w:r w:rsidRPr="006535C3">
        <w:t>ю</w:t>
      </w:r>
      <w:r w:rsidRPr="006535C3">
        <w:t>щемся</w:t>
      </w:r>
      <w:proofErr w:type="spellEnd"/>
      <w:r w:rsidRPr="006535C3">
        <w:t xml:space="preserve"> пространстве международных отношений.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Китай и Россию приходится 98 % населения и 97 % суммарного ВВП интеграционного объединения, однако, несмотря на мировой финансово-экономический кризис, взаимный товар</w:t>
      </w:r>
      <w:r w:rsidRPr="006535C3">
        <w:t>о</w:t>
      </w:r>
      <w:r w:rsidRPr="006535C3">
        <w:t>оборот стран-членов ШОС характеризуется высокой динамикой роста. Положительный внешн</w:t>
      </w:r>
      <w:r w:rsidRPr="006535C3">
        <w:t>е</w:t>
      </w:r>
      <w:r w:rsidRPr="006535C3">
        <w:t>торговый баланс из стран ШОС имеют Китай (196 </w:t>
      </w:r>
      <w:proofErr w:type="gramStart"/>
      <w:r w:rsidRPr="006535C3">
        <w:t>млрд</w:t>
      </w:r>
      <w:proofErr w:type="gramEnd"/>
      <w:r w:rsidRPr="006535C3">
        <w:t xml:space="preserve"> долл.), Россия (134,3 млрд долл.), Каза</w:t>
      </w:r>
      <w:r w:rsidRPr="006535C3">
        <w:t>х</w:t>
      </w:r>
      <w:r w:rsidRPr="006535C3">
        <w:t>стан (14,8 млрд долл.) и Узбекистан (2,4 млрд долл.). И пусть относительное влияние России в ШОС меньше, чем в СНГ, ШОС играет важную для России роль по подключению Китая к мног</w:t>
      </w:r>
      <w:r w:rsidRPr="006535C3">
        <w:t>о</w:t>
      </w:r>
      <w:r w:rsidRPr="006535C3">
        <w:t>стороннему сотрудничеству в Центральной Азии, а в перспективе и других крупных стран реги</w:t>
      </w:r>
      <w:r w:rsidRPr="006535C3">
        <w:t>о</w:t>
      </w:r>
      <w:r w:rsidRPr="006535C3">
        <w:t>на, таких как Индия, Иран, Пакистан и Монголия.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Для государств Центральной Азии, где одностороннее влияние России или Китая восприн</w:t>
      </w:r>
      <w:r w:rsidRPr="006535C3">
        <w:t>и</w:t>
      </w:r>
      <w:r w:rsidRPr="006535C3">
        <w:t>мается с некоторым опасением, их совместное присутствие в рамках ШОС, где равн</w:t>
      </w:r>
      <w:r w:rsidRPr="006535C3">
        <w:t>о</w:t>
      </w:r>
      <w:r w:rsidRPr="006535C3">
        <w:t xml:space="preserve">правными членами являются сами </w:t>
      </w:r>
      <w:proofErr w:type="spellStart"/>
      <w:r w:rsidRPr="006535C3">
        <w:t>центральноазиатские</w:t>
      </w:r>
      <w:proofErr w:type="spellEnd"/>
      <w:r w:rsidRPr="006535C3">
        <w:t xml:space="preserve"> государства, а все вопросы решаю</w:t>
      </w:r>
      <w:r w:rsidRPr="006535C3">
        <w:t>т</w:t>
      </w:r>
      <w:r w:rsidRPr="006535C3">
        <w:t>ся консенсусом, является наиболее эффе</w:t>
      </w:r>
      <w:r w:rsidRPr="006535C3">
        <w:t>к</w:t>
      </w:r>
      <w:r w:rsidRPr="006535C3">
        <w:t>тивным механизмом взаимодействия.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</w:p>
    <w:p w:rsidR="00EB5714" w:rsidRPr="006535C3" w:rsidRDefault="00EB571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9. 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Холодная война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- явление и понятие.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D67A45">
        <w:rPr>
          <w:bCs/>
        </w:rPr>
        <w:t>Холодная война</w:t>
      </w:r>
      <w:r w:rsidRPr="006535C3">
        <w:t> </w:t>
      </w:r>
      <w:r w:rsidR="006535C3" w:rsidRPr="006535C3">
        <w:t>–</w:t>
      </w:r>
      <w:r w:rsidRPr="006535C3">
        <w:t xml:space="preserve"> глобальное геополитическое, военное, экономическое и идеологическое противостояние в 1946-1991 годах между СССР и союзниками </w:t>
      </w:r>
      <w:r w:rsidR="006535C3" w:rsidRPr="006535C3">
        <w:t>–</w:t>
      </w:r>
      <w:r w:rsidRPr="006535C3">
        <w:t xml:space="preserve"> с одной стороны, и США и их союзниками </w:t>
      </w:r>
      <w:r w:rsidR="006535C3" w:rsidRPr="006535C3">
        <w:t>–</w:t>
      </w:r>
      <w:r w:rsidRPr="006535C3">
        <w:t xml:space="preserve"> с другой. Эта конфронтация не была войной в международно-правовом смысле. </w:t>
      </w:r>
      <w:proofErr w:type="gramStart"/>
      <w:r w:rsidRPr="006535C3">
        <w:t xml:space="preserve">Одной из главных составляющих конфронтации была идеологическая борьба </w:t>
      </w:r>
      <w:r w:rsidR="006535C3" w:rsidRPr="006535C3">
        <w:t>–</w:t>
      </w:r>
      <w:r w:rsidRPr="006535C3">
        <w:t xml:space="preserve"> как следствие пр</w:t>
      </w:r>
      <w:r w:rsidRPr="006535C3">
        <w:t>о</w:t>
      </w:r>
      <w:r w:rsidRPr="006535C3">
        <w:t>тиворечия между капиталистической и коммунистической моделями государстве</w:t>
      </w:r>
      <w:r w:rsidRPr="006535C3">
        <w:t>н</w:t>
      </w:r>
      <w:r w:rsidRPr="006535C3">
        <w:t>ного строя.</w:t>
      </w:r>
      <w:proofErr w:type="gramEnd"/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Внутренняя логика противостояния требовала от сторон участия в конфликтах и вмешател</w:t>
      </w:r>
      <w:r w:rsidRPr="006535C3">
        <w:t>ь</w:t>
      </w:r>
      <w:r w:rsidRPr="006535C3">
        <w:t>ства в развитие событий в любой части мира. Усилия США и СССР направлялись, прежде всего, на доминирование в политической сфере. США и СССР создали свои сферы влияния, закрепив их военно-политическими блоками </w:t>
      </w:r>
      <w:r w:rsidR="006535C3" w:rsidRPr="006535C3">
        <w:t>–</w:t>
      </w:r>
      <w:r w:rsidRPr="006535C3">
        <w:t xml:space="preserve"> НАТО и ОВД. Хотя Соединённые Штаты и СССР не вступали официально в непосредственное военное столкновение, их с</w:t>
      </w:r>
      <w:r w:rsidRPr="006535C3">
        <w:t>о</w:t>
      </w:r>
      <w:r w:rsidRPr="006535C3">
        <w:t>перничество за влияние приводило к вспышкам локальных вооружённых конфликтов в ра</w:t>
      </w:r>
      <w:r w:rsidRPr="006535C3">
        <w:t>з</w:t>
      </w:r>
      <w:r w:rsidRPr="006535C3">
        <w:t>личных частях третьего мира, протекавших обычно как опосредованные войны между двумя сверхдержав</w:t>
      </w:r>
      <w:r w:rsidRPr="006535C3">
        <w:t>а</w:t>
      </w:r>
      <w:r w:rsidRPr="006535C3">
        <w:t>ми.</w:t>
      </w: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Холодная война сопровождалась гонкой </w:t>
      </w:r>
      <w:proofErr w:type="spellStart"/>
      <w:r w:rsidRPr="006535C3">
        <w:t>об</w:t>
      </w:r>
      <w:r w:rsidRPr="006535C3">
        <w:rPr>
          <w:rStyle w:val="a5"/>
          <w:u w:val="none"/>
        </w:rPr>
        <w:t>ч</w:t>
      </w:r>
      <w:proofErr w:type="spellEnd"/>
      <w:r w:rsidRPr="006535C3">
        <w:rPr>
          <w:rStyle w:val="a5"/>
          <w:u w:val="none"/>
        </w:rPr>
        <w:tab/>
      </w:r>
      <w:proofErr w:type="spellStart"/>
      <w:r w:rsidRPr="006535C3">
        <w:t>ычных</w:t>
      </w:r>
      <w:proofErr w:type="spellEnd"/>
      <w:r w:rsidRPr="006535C3">
        <w:t xml:space="preserve"> и ядерных вооружений, временами угрожавшей привести к третьей мировой войне. Наиболее известным из таких случаев, когда мир оказывался на грани катастрофы, стал Карибский кризис 1962 года. В связи с этим в 1970-е годы СССР были предприняты усилия по </w:t>
      </w:r>
      <w:r w:rsidR="006535C3" w:rsidRPr="006535C3">
        <w:t>«</w:t>
      </w:r>
      <w:r w:rsidRPr="006535C3">
        <w:t>разрядке</w:t>
      </w:r>
      <w:r w:rsidR="006535C3" w:rsidRPr="006535C3">
        <w:t>»</w:t>
      </w:r>
      <w:r w:rsidRPr="006535C3">
        <w:t xml:space="preserve"> международной напряжённости и огр</w:t>
      </w:r>
      <w:r w:rsidRPr="006535C3">
        <w:t>а</w:t>
      </w:r>
      <w:r w:rsidRPr="006535C3">
        <w:t>ничению вооружений.</w:t>
      </w: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Объявленная пришедшим в 1985 году к власти в СССР Михаилом Горбачёвым политика п</w:t>
      </w:r>
      <w:r w:rsidRPr="006535C3">
        <w:t>е</w:t>
      </w:r>
      <w:r w:rsidRPr="006535C3">
        <w:t>рестройки привела к утрате руководящей роли КПСС. СССР, обременённый экономическим кр</w:t>
      </w:r>
      <w:r w:rsidRPr="006535C3">
        <w:t>и</w:t>
      </w:r>
      <w:r w:rsidRPr="006535C3">
        <w:t>зисом, а также социальными и межнациональными проблемами, распался в д</w:t>
      </w:r>
      <w:r w:rsidRPr="006535C3">
        <w:t>е</w:t>
      </w:r>
      <w:r w:rsidRPr="006535C3">
        <w:t>кабре 1991 года, что поставило ф</w:t>
      </w:r>
      <w:r w:rsidRPr="006535C3">
        <w:t>и</w:t>
      </w:r>
      <w:r w:rsidRPr="006535C3">
        <w:t>нальную точку в холодной войне.</w:t>
      </w: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Восточной Европе коммунистические правительства, лишившись советской поддержки, были смещены ещё раньше, в 1989-1990 годах. Варшавский договор официально прекратил своё действие 1 июля 1991 года, а союзные вл</w:t>
      </w:r>
      <w:r w:rsidRPr="006535C3">
        <w:t>а</w:t>
      </w:r>
      <w:r w:rsidRPr="006535C3">
        <w:t>сти потеряли власть в результате событий 19</w:t>
      </w:r>
      <w:r w:rsidR="006535C3" w:rsidRPr="006535C3">
        <w:t>–</w:t>
      </w:r>
      <w:r w:rsidRPr="006535C3">
        <w:t>21 августа 1991 года, что можно считать окончанием холодной войны.</w:t>
      </w: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Проявления холодной войны</w:t>
      </w:r>
    </w:p>
    <w:p w:rsidR="00DA1F73" w:rsidRPr="006535C3" w:rsidRDefault="00D67A45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1F73" w:rsidRPr="006535C3">
        <w:rPr>
          <w:rFonts w:ascii="Times New Roman" w:hAnsi="Times New Roman" w:cs="Times New Roman"/>
          <w:sz w:val="24"/>
          <w:szCs w:val="24"/>
        </w:rPr>
        <w:t>строе политическое и идеологическое противостояние между коммунистической и з</w:t>
      </w:r>
      <w:r w:rsidR="00DA1F73" w:rsidRPr="006535C3">
        <w:rPr>
          <w:rFonts w:ascii="Times New Roman" w:hAnsi="Times New Roman" w:cs="Times New Roman"/>
          <w:sz w:val="24"/>
          <w:szCs w:val="24"/>
        </w:rPr>
        <w:t>а</w:t>
      </w:r>
      <w:r w:rsidR="00DA1F73" w:rsidRPr="006535C3">
        <w:rPr>
          <w:rFonts w:ascii="Times New Roman" w:hAnsi="Times New Roman" w:cs="Times New Roman"/>
          <w:sz w:val="24"/>
          <w:szCs w:val="24"/>
        </w:rPr>
        <w:t>падной либеральной системами, охватившее пра</w:t>
      </w:r>
      <w:r w:rsidR="00DA1F73" w:rsidRPr="006535C3">
        <w:rPr>
          <w:rFonts w:ascii="Times New Roman" w:hAnsi="Times New Roman" w:cs="Times New Roman"/>
          <w:sz w:val="24"/>
          <w:szCs w:val="24"/>
        </w:rPr>
        <w:t>к</w:t>
      </w:r>
      <w:r w:rsidR="00DA1F73" w:rsidRPr="006535C3">
        <w:rPr>
          <w:rFonts w:ascii="Times New Roman" w:hAnsi="Times New Roman" w:cs="Times New Roman"/>
          <w:sz w:val="24"/>
          <w:szCs w:val="24"/>
        </w:rPr>
        <w:t>тически весь мир;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создание системы военных (НАТО, ОВД, СЕАТО, СЕНТО, АНЗЮС, АНЗЮК) и эконом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ческих (ЕЭС, СЭВ, АСЕАН и др.) союзов;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создание разветвлённой сети военных баз США и СССР на территории иностранных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ударств;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форсирование гонки вооружений и военных приготовлений;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резкий рост военных расходов;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периодически возникающие международные кризисы (Берлинские кризисы, Карибский кризис, Корейская война, Вьетнамская война, А</w:t>
      </w:r>
      <w:r w:rsidRPr="006535C3">
        <w:rPr>
          <w:rFonts w:ascii="Times New Roman" w:hAnsi="Times New Roman" w:cs="Times New Roman"/>
          <w:sz w:val="24"/>
          <w:szCs w:val="24"/>
        </w:rPr>
        <w:t>ф</w:t>
      </w:r>
      <w:r w:rsidRPr="006535C3">
        <w:rPr>
          <w:rFonts w:ascii="Times New Roman" w:hAnsi="Times New Roman" w:cs="Times New Roman"/>
          <w:sz w:val="24"/>
          <w:szCs w:val="24"/>
        </w:rPr>
        <w:t>ганская война);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интервенции в государства просоветского и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прокапиталистического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пространства (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дел мира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), с целью свергнуть то или иное правительство под любым предлогом, и продемонстр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ровав при этом своё военное превосходство (советская интервенция в Венгрию, советская инте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венция в Чехословакию, организованный США государственный переворот в Гватемале, орган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зованное США и Великобританией свержение антизападного правительства в Иране, организ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ванное США вторжение на Кубу, американская оккупация Доминиканской Республики, америка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ская интерве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в Гренаду, Гражданская война в Конго);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подъём национально-освободительного движения в колониальных и зависимых странах и территориях (отчасти инспирированный СССР), деколонизация этих стран, формирование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трет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его мира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Движение н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присоединения, неоколониализм;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ведение массированной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психологической войны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целью которой была пропаганда со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ственной идеологии и образа жизни, а также дискредитация в глазах населения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враж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ских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стран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третьего мира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официальной идеологии и образа жизни противоположного блока. С этой ц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лью создавались радиостанции, вещавшие на территорию стран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идеолог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ческого противника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финансировался выпуск идеологически направленной литературы в своей стране (например в США выпускались книги о возможности войны с СССР и давалась оценка сил НАТО и ОВД) и периодических изданий на иностранных языках, активно использовалось нагнетание классовых, расовых, национальных противоречий. Первое главное управление КГБ СССР 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ществляло так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 xml:space="preserve">называемые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активные мероприятия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операции по воздействию на зарубежное общественное мнение и политику иностранных государств в интересах СССР.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поддержка антиправительственных сил за рубежом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СССР и его союзники подде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живали материально коммунистические партии и некоторые другие левые партии в странах Запада и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вивающихся странах, а также национально-освободительные движения, включая террористич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ские организации. Также СССР и его союзники поддерживали движение за мир в странах Запада. В свою очередь, спецслужбы США и Великобритании поддерживали и использовали в своих и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тересах такие антисоветские организации как Народно-трудовой союз, ОУН (б),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Wolność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Niezawisłość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в Польше,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Горянское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движение в Болгарии. США также с 1982 года тайно оказывали материальную помощь Солидарности в Польше, а также оказывали материальную помощь афга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ским моджахедам (Операция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Циклон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)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Контрас</w:t>
      </w:r>
      <w:proofErr w:type="spellEnd"/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 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карагуа.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сокращение экономических и гуманитарных связей между государствами с различными социально-политическими системами.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бойкоты некоторых Олимпийских игр. Например, США и ряд других стран бойкотиров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 летние Олимпийские игры 1980 в Москве. В ответ СССР и большинство социалистических стран бойкотировали ле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нюю Олимпиаду 1984 в Лос-Анджелесе.</w:t>
      </w:r>
    </w:p>
    <w:p w:rsidR="00DA1F73" w:rsidRPr="00D67A45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sz w:val="24"/>
          <w:szCs w:val="24"/>
        </w:rPr>
        <w:t xml:space="preserve">Уроки, которые следует извлечь из </w:t>
      </w:r>
      <w:r w:rsidR="006535C3" w:rsidRPr="00D67A45">
        <w:rPr>
          <w:rFonts w:ascii="Times New Roman" w:hAnsi="Times New Roman" w:cs="Times New Roman"/>
          <w:sz w:val="24"/>
          <w:szCs w:val="24"/>
        </w:rPr>
        <w:t>«</w:t>
      </w:r>
      <w:r w:rsidRPr="00D67A45">
        <w:rPr>
          <w:rFonts w:ascii="Times New Roman" w:hAnsi="Times New Roman" w:cs="Times New Roman"/>
          <w:sz w:val="24"/>
          <w:szCs w:val="24"/>
        </w:rPr>
        <w:t>холодной войны</w:t>
      </w:r>
      <w:r w:rsidR="006535C3" w:rsidRPr="00D67A45">
        <w:rPr>
          <w:rFonts w:ascii="Times New Roman" w:hAnsi="Times New Roman" w:cs="Times New Roman"/>
          <w:sz w:val="24"/>
          <w:szCs w:val="24"/>
        </w:rPr>
        <w:t>»</w:t>
      </w:r>
      <w:r w:rsidRPr="00D67A45">
        <w:rPr>
          <w:rFonts w:ascii="Times New Roman" w:hAnsi="Times New Roman" w:cs="Times New Roman"/>
          <w:sz w:val="24"/>
          <w:szCs w:val="24"/>
        </w:rPr>
        <w:t>: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кровопролитие как средство урегулирования глобальных или региональных конфликтов не является неизбежным;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существенную сдерживающую роль сыграло наличие у противоборствующих сторон ядерного оружия и понимание того, каким может стать мир после ядерного конфликта;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ход развития конфликтов тесно связан с личными качествами конкретных лидеров (Ст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лин и Гарри Трумэн, Михаил Горбачёв и Рональд Рейган);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военная мощь имеет существенное, но не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решающее значение (США не достигли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своих целей во Вьетнаме, а СССР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 Афганистане); в эпоху национализма и третьей инд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стриальной (информационной) революции управлять враждебно настр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енным населением оккупированной страны невозможно;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 этих условиях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гораздо большую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роль приобретает экономическая мощь государства и способность экономической системы приспосабливаться к требованиям современности, спосо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ность к постоянным иннов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циям.</w:t>
      </w:r>
    </w:p>
    <w:p w:rsidR="00DA1F73" w:rsidRPr="006535C3" w:rsidRDefault="00DA1F73" w:rsidP="00D67A45">
      <w:pPr>
        <w:pStyle w:val="ac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значительную роль играет использование мягких форм влияния, или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то есть способности добиться от других желаемого, не принуждая (запугивая) их и не покупая их согл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сие, а привлекая на свою сторону. Сразу же после разгрома нацизма, СССР и ко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 xml:space="preserve">мунистические идеи обладали серьёзным потенциалом, но </w:t>
      </w:r>
      <w:proofErr w:type="spellStart"/>
      <w:proofErr w:type="gramStart"/>
      <w:r w:rsidRPr="006535C3">
        <w:rPr>
          <w:rFonts w:ascii="Times New Roman" w:hAnsi="Times New Roman" w:cs="Times New Roman"/>
          <w:sz w:val="24"/>
          <w:szCs w:val="24"/>
        </w:rPr>
        <w:t>бо́льшая</w:t>
      </w:r>
      <w:proofErr w:type="spellEnd"/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часть его была утрачена после событий в Ве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грии и Чехословакии, и этот процесс продолжался по мере использования Советским Союзом св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ей военной мощи. </w:t>
      </w:r>
    </w:p>
    <w:p w:rsidR="00DA1F73" w:rsidRPr="006535C3" w:rsidRDefault="00DA1F73" w:rsidP="006535C3">
      <w:pPr>
        <w:pStyle w:val="a3"/>
        <w:spacing w:before="0" w:beforeAutospacing="0" w:after="0" w:afterAutospacing="0"/>
        <w:ind w:firstLine="567"/>
        <w:jc w:val="both"/>
      </w:pPr>
    </w:p>
    <w:p w:rsidR="004D1E46" w:rsidRPr="006535C3" w:rsidRDefault="004D1E46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10. 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Расширение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НАТО и позиции стран СНГ.</w:t>
      </w:r>
    </w:p>
    <w:p w:rsidR="004D1E46" w:rsidRPr="006535C3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45">
        <w:rPr>
          <w:rFonts w:ascii="Times New Roman" w:hAnsi="Times New Roman" w:cs="Times New Roman"/>
          <w:bCs/>
          <w:sz w:val="24"/>
          <w:szCs w:val="24"/>
        </w:rPr>
        <w:t>Расширение НАТО</w:t>
      </w:r>
      <w:r w:rsidRPr="006535C3">
        <w:rPr>
          <w:rFonts w:ascii="Times New Roman" w:hAnsi="Times New Roman" w:cs="Times New Roman"/>
          <w:sz w:val="24"/>
          <w:szCs w:val="24"/>
        </w:rPr>
        <w:t>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проце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сс вкл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ючения новых стран в НАТО. НАТО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военный союз, орг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низация которого составляет систему коллективной защиты. Вступление новых чл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нов в Альянс соответствует статье 10 Североатлантического договора, в которой провозгл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шается, что каждое европейское государство, которое способно развивать принципы настоящего Договора и спосо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ствовать безопасности в Североатлантическом регионе, может быть пригл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шено к присоединению к НАТО. Страны, желающие присоединиться, должны отвечать определённым требованиям и пройти многошаговый процесс, включающий в себя политич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ский диалог и военную интеграцию. За процессом вступления наблюдает Североатлантич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ский Совет.</w:t>
      </w:r>
    </w:p>
    <w:p w:rsidR="00D67A45" w:rsidRDefault="008A17D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Североатлантический Союз прошел 6 шагов расширения. Первое, второе и третье расшир</w:t>
      </w:r>
      <w:r w:rsidRPr="006535C3">
        <w:t>е</w:t>
      </w:r>
      <w:r w:rsidRPr="006535C3">
        <w:t>ние произошли еще до распада Советского Союза, в 1952 </w:t>
      </w:r>
      <w:r w:rsidR="006535C3" w:rsidRPr="006535C3">
        <w:t>–</w:t>
      </w:r>
      <w:r w:rsidRPr="006535C3">
        <w:t xml:space="preserve"> (Греция, Турция), 1955 (Герм</w:t>
      </w:r>
      <w:r w:rsidRPr="006535C3">
        <w:t>а</w:t>
      </w:r>
      <w:r w:rsidRPr="006535C3">
        <w:t>ния) и 1982 (Испания) годах соответственно.</w:t>
      </w:r>
    </w:p>
    <w:p w:rsidR="008A17D4" w:rsidRPr="006535C3" w:rsidRDefault="008A17D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24 апреля 1999 года на саммите НАТО в Вашингтоне в процедуру вступления в НАТО был введён этап так называемого </w:t>
      </w:r>
      <w:r w:rsidR="006535C3" w:rsidRPr="006535C3">
        <w:t>«</w:t>
      </w:r>
      <w:proofErr w:type="spellStart"/>
      <w:r w:rsidRPr="006535C3">
        <w:t>кандидатства</w:t>
      </w:r>
      <w:proofErr w:type="spellEnd"/>
      <w:r w:rsidR="006535C3" w:rsidRPr="006535C3">
        <w:t>»</w:t>
      </w:r>
      <w:r w:rsidRPr="006535C3">
        <w:t xml:space="preserve">. </w:t>
      </w:r>
      <w:proofErr w:type="gramStart"/>
      <w:r w:rsidRPr="006535C3">
        <w:t>С тех пор страны, которые проявляли п</w:t>
      </w:r>
      <w:r w:rsidRPr="006535C3">
        <w:t>о</w:t>
      </w:r>
      <w:r w:rsidRPr="006535C3">
        <w:t>литическую волю к членству в Альянсе, сначала должны были присоединиться к Плану де</w:t>
      </w:r>
      <w:r w:rsidRPr="006535C3">
        <w:t>й</w:t>
      </w:r>
      <w:r w:rsidRPr="006535C3">
        <w:t>ствий по членству в НАТО (ПДЧ), что означало их признание со стороны этой организации как кандидатов на всту</w:t>
      </w:r>
      <w:r w:rsidRPr="006535C3">
        <w:t>п</w:t>
      </w:r>
      <w:r w:rsidRPr="006535C3">
        <w:t>ление, реализовать его (путём принятия годовых национальных программ, их выполнения и пол</w:t>
      </w:r>
      <w:r w:rsidRPr="006535C3">
        <w:t>о</w:t>
      </w:r>
      <w:r w:rsidRPr="006535C3">
        <w:t>жительной оценки НАТО), а уже после того вести переговоры о вступлении.</w:t>
      </w:r>
      <w:proofErr w:type="gramEnd"/>
      <w:r w:rsidRPr="006535C3">
        <w:t xml:space="preserve"> Все страны, которые вступали в Альянс с того момента, проходили через выполнение такого плана. Хотя участие в ПДЧ значительной мере соде</w:t>
      </w:r>
      <w:r w:rsidRPr="006535C3">
        <w:t>й</w:t>
      </w:r>
      <w:r w:rsidRPr="006535C3">
        <w:t>ствует подготовке к вступлению в НАТО, оно не является гарантией будущего членства.</w:t>
      </w:r>
    </w:p>
    <w:p w:rsidR="008A17D4" w:rsidRPr="006535C3" w:rsidRDefault="008A17D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Пятое расширение произошло в марте 2004 года, когда в блок вошли сразу 7 государств: Болгария, Латвия, Литва, Румыния, Словакия, Словения и Эстония, выполнив всего по одной г</w:t>
      </w:r>
      <w:r w:rsidRPr="006535C3">
        <w:t>о</w:t>
      </w:r>
      <w:r w:rsidRPr="006535C3">
        <w:t>довой национальной программе Плана де</w:t>
      </w:r>
      <w:r w:rsidRPr="006535C3">
        <w:t>й</w:t>
      </w:r>
      <w:r w:rsidRPr="006535C3">
        <w:t>ствий после его предоставления этим странам в ноябре 2002 года.</w:t>
      </w:r>
    </w:p>
    <w:p w:rsidR="008A17D4" w:rsidRPr="006535C3" w:rsidRDefault="008A17D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саммите НАТО в Бухаресте в апреле 2008 года было принято решение о принятии в НАТО Хорватии и Албании. Македония, выполнив к этому времени уже девять годовых наци</w:t>
      </w:r>
      <w:r w:rsidRPr="006535C3">
        <w:t>о</w:t>
      </w:r>
      <w:r w:rsidRPr="006535C3">
        <w:t>нальных программ ПДЧ, не была принята из-за вето Греции, наложенного по причине споров о названии страны. Специально к этому саммиту два постсоветских государства </w:t>
      </w:r>
      <w:r w:rsidR="006535C3" w:rsidRPr="006535C3">
        <w:t>–</w:t>
      </w:r>
      <w:r w:rsidRPr="006535C3">
        <w:t xml:space="preserve"> Украина и Грузия </w:t>
      </w:r>
      <w:r w:rsidR="006535C3" w:rsidRPr="006535C3">
        <w:t>–</w:t>
      </w:r>
      <w:r w:rsidRPr="006535C3">
        <w:t xml:space="preserve"> формально </w:t>
      </w:r>
      <w:r w:rsidR="006535C3" w:rsidRPr="006535C3">
        <w:t>«</w:t>
      </w:r>
      <w:r w:rsidRPr="006535C3">
        <w:t>проявили политическую волю к членству</w:t>
      </w:r>
      <w:r w:rsidR="006535C3" w:rsidRPr="006535C3">
        <w:t>»</w:t>
      </w:r>
      <w:r w:rsidRPr="006535C3">
        <w:t>. Так, Президент Украины Ющенко В. А., премьер-министр Тимошенко Ю. В. и председатель Верховной р</w:t>
      </w:r>
      <w:r w:rsidRPr="006535C3">
        <w:t>а</w:t>
      </w:r>
      <w:r w:rsidRPr="006535C3">
        <w:t xml:space="preserve">ды </w:t>
      </w:r>
      <w:proofErr w:type="spellStart"/>
      <w:r w:rsidRPr="006535C3">
        <w:t>Яценюк</w:t>
      </w:r>
      <w:proofErr w:type="spellEnd"/>
      <w:r w:rsidRPr="006535C3">
        <w:t xml:space="preserve"> А. П. 11 января 2008 года написали так называемое </w:t>
      </w:r>
      <w:r w:rsidR="006535C3" w:rsidRPr="006535C3">
        <w:t>«</w:t>
      </w:r>
      <w:r w:rsidRPr="006535C3">
        <w:t>письмо трёх</w:t>
      </w:r>
      <w:r w:rsidR="006535C3" w:rsidRPr="006535C3">
        <w:t>»</w:t>
      </w:r>
      <w:r w:rsidRPr="006535C3">
        <w:t>, в котором просили НАТО о предоставлении Укр</w:t>
      </w:r>
      <w:r w:rsidRPr="006535C3">
        <w:t>а</w:t>
      </w:r>
      <w:r w:rsidRPr="006535C3">
        <w:t xml:space="preserve">ине ПДЧ. Дословно: </w:t>
      </w:r>
      <w:r w:rsidR="006535C3" w:rsidRPr="006535C3">
        <w:t>«</w:t>
      </w:r>
      <w:r w:rsidRPr="006535C3">
        <w:t>…Надеемся, что достигнутый Украиной прогресс в рамках Интенсифицир</w:t>
      </w:r>
      <w:r w:rsidRPr="006535C3">
        <w:t>о</w:t>
      </w:r>
      <w:r w:rsidRPr="006535C3">
        <w:t>ванного диалога по вопросам членства и соответствующих реформ в ближайшее время будет пр</w:t>
      </w:r>
      <w:r w:rsidRPr="006535C3">
        <w:t>и</w:t>
      </w:r>
      <w:r w:rsidRPr="006535C3">
        <w:t>знан Альянсом</w:t>
      </w:r>
      <w:proofErr w:type="gramStart"/>
      <w:r w:rsidRPr="006535C3">
        <w:t>… В</w:t>
      </w:r>
      <w:proofErr w:type="gramEnd"/>
      <w:r w:rsidRPr="006535C3">
        <w:t xml:space="preserve"> настоящее время Украина заинтересована в присоединении к Плану действий относительно членства. Рассчитываем на то, уровень готовности нашего государства к новым свершениям станет о</w:t>
      </w:r>
      <w:r w:rsidRPr="006535C3">
        <w:t>с</w:t>
      </w:r>
      <w:r w:rsidRPr="006535C3">
        <w:t>новой для позитивного ответа во время следующего саммита стран НАТО в Бухаресте</w:t>
      </w:r>
      <w:r w:rsidR="006535C3" w:rsidRPr="006535C3">
        <w:t>»</w:t>
      </w:r>
      <w:r w:rsidRPr="006535C3">
        <w:t>. Но вруч</w:t>
      </w:r>
      <w:r w:rsidRPr="006535C3">
        <w:t>е</w:t>
      </w:r>
      <w:r w:rsidRPr="006535C3">
        <w:t>ние Грузии и Украины Плана для членства в НАТО отложили, в частности, Германия и Франция. Всенародный опрос на Украине на данный момент не проводился; только на осн</w:t>
      </w:r>
      <w:r w:rsidRPr="006535C3">
        <w:t>о</w:t>
      </w:r>
      <w:r w:rsidRPr="006535C3">
        <w:t>вании его результатов могло быть принято решение о вступлении или не вступлении в НАТО. 2 апреля 2010 года Виктор Янукович ликвидировал межведомственную комиссию по вопросам подготовки страны к вступлению в НАТО и национальный центр по вопросам е</w:t>
      </w:r>
      <w:r w:rsidRPr="006535C3">
        <w:t>в</w:t>
      </w:r>
      <w:r w:rsidRPr="006535C3">
        <w:t>роатлантической интеграции.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стран СНГ и НАТО является одним из важнейших факторов военной пол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тики стран СНГ. Формы и направления связей государств Содружества с НАТО в зн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чител</w:t>
      </w:r>
      <w:r w:rsidR="00D67A45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ной степени разняться. Вместе с тем, если исходить из целей, которые преследует каждое государство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СНГ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сотрудничая с альянсом, можно выделить ряд характерных особенностей этого сотруднич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ства.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Сразу же после распада СССР вновь образовавшиеся на его территории государства прис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единились к Совету североатлантического сотрудничества (ССАС). В 1994 г. после провозглаш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ния программы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Партнерство ради мира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(НРМ) все государства Содружества, за исключением Таджикистана (Таджик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стан стал партнером в 2002 г.)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рисоединились к ней и с разной степенью интенсивности стали участвовать в 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роприятиях программы.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мае 1997 г. был создан Совет евроатлантического партнерства (СЕАП), ставший преемн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ком ССАС, и все страны СНГ стали его членами. Таким образом, сотрудничество государств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дружества и НАТО в настоящее время осуществляется в рамках СЕАП и ПРМ. Помимо этого практически все страны СНГ заключили с альянсом двусторонние соглашения и имеют индивид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альные программы сотруднич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ства.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Из всех аспектов военно-политических отношений государств-участников Содружества и Североатлантического альянса приоритет отдается военному сотрудничеству. Военное сотрудн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чество стран СНГ и НАТО осуществляется в основном по следующим основным направлениям: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совместные учения</w:t>
      </w:r>
      <w:r w:rsidR="00D67A45">
        <w:rPr>
          <w:rFonts w:ascii="Times New Roman" w:hAnsi="Times New Roman" w:cs="Times New Roman"/>
          <w:sz w:val="24"/>
          <w:szCs w:val="24"/>
        </w:rPr>
        <w:t>;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подготовка кадров</w:t>
      </w:r>
      <w:r w:rsidR="00D67A45">
        <w:rPr>
          <w:rFonts w:ascii="Times New Roman" w:hAnsi="Times New Roman" w:cs="Times New Roman"/>
          <w:sz w:val="24"/>
          <w:szCs w:val="24"/>
        </w:rPr>
        <w:t>;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отношения между гражданскими и военными, демократический контроль над вооруже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ными с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лами</w:t>
      </w:r>
      <w:r w:rsidR="00D67A45">
        <w:rPr>
          <w:rFonts w:ascii="Times New Roman" w:hAnsi="Times New Roman" w:cs="Times New Roman"/>
          <w:sz w:val="24"/>
          <w:szCs w:val="24"/>
        </w:rPr>
        <w:t>.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Наиболее тесное сотрудничество с НАТО за прошедшее время осуществляли Украина и Гр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зия, а с недавнего времени и Азербайджан. Руководства данных государств не взирая на общ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ственное мнение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провозгласили целью внешней политики присоединение к евроатла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тическим структурам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Украина первой из стран, образовавшихся после распада СССР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рисоединилась к програ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ме ПРМ. В 1997 г. Украина и НАТО заключили Хартию об ос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бом партнерстве. 23 мая 2008 года на заседании Совета национальной безопасности и обороны Украины принято 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шение о начале процедуры вступления в НАТО.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Отношения Украины и Грузии с НАТО характеризуются наиболее высокой степенью инте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сивности сотрудничества. Военнослужащие этих госуда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 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инимают участие в учениях в ра</w:t>
      </w:r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ках ПРМ. Эти страны предоставляют свою территорию для проведения подобных учений. В вое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но-учебных заведениях НАТО в США, Великобритании, Германии прошли подготовку более 1000 украинских офицеров. Украина первой из стран участниц ПРМ 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крыла информационный центр НАТО, созданный в К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еве в мае 1997 г.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Участие Грузии в программе ПРМ расширяется с каждым годом. Если в 1997 г.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состоялось лишь 7 совместных грузинско-натовских мероприятий то годом позднее их было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дено свыше 100, а в 1999 г. - 175. В 2001 г. были проведены первые на грузинской территории широкома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штабные маневры “Кооператив партнер” с участием вооруженных сил государств Североатлант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ческого альянса. Конечная цель сотрудничества с альянсом, как заявляет высшее руководство страны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ступление в НАТО.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Первые лица министерств обороны Украины и Грузии заявляют, что особые отношения с НАТО необходимы, прежде всего, для приобщения военнослужащих их стран к передовым д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стижениям западной военной мысли. Кроме того, в условиях отсутствия достаточных средств на боевую подготовку участие личного состава в совместных учениях, а проводятся они за счет НАТО, позволяет подде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живать его боевую выучку на приемлемом уровне.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Миротворческая операция в Косово вывела отношения Украины и Грузии с НАТО на новый уровень. По согласованию с альянсом в состав международного миротворческого контингента было направлено 250 украинских военносл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жащих. Кроме того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состав КФОР был направлен взвод грузинских военнослужащих, который находится там под непосре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ственным руководством НАТО.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По интенсивности сотрудничества с НАТО к Украине и Грузии приближается Азе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байджан.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После начала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контргеррористической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операции в Афганистане на новый, более высокий уровень сотрудничества вышли отношения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центрально-азиатских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государств СНГ и НАТО. В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дущую роль в этом сотрудничестве играют </w:t>
      </w: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>Казахстан и Узбекистан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настоящее время сотрудничество Казахстана и НАТО проходит в соответствии с Индив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дуальной программой партнерства, которая включает в себя около сотни мероприятий. </w:t>
      </w:r>
    </w:p>
    <w:p w:rsidR="00D67A45" w:rsidRDefault="004D1E46" w:rsidP="006535C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>Узбекистан также активно участвует в программе ПРМ. Причем, в вопросе о расширении НАТО на восток Ташкент имеет отличную от Москвы позицию. Согласно заявлению президента Узбекистана, страна не видит угрозы своей безопасности в расширении альянса и будет продо</w:t>
      </w: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>л</w:t>
      </w: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>жать стоять на позиции активного участия в пр</w:t>
      </w: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D67A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грамме ПРМ и в деятельности СЕАП. </w:t>
      </w:r>
    </w:p>
    <w:p w:rsidR="00D67A45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До проведения контртеррористической операции в Афганистане на территории стран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дружества Независимых Государств не было постоянного военного присутствия Соединенных Штатов или каких-либо государств - членов НАТО. Обретенная США и их союзн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ками по НАТО (в частности Францией и Германией) вследствие проведения этой операции возможность для ди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локации своих военнослужащих, размещения своей военной техники и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садок своих самолетов в государствах Средней Азии, новый факт в жизни постсоветского пространства. Военнослужащие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государств - членов НАТО находятся в трех государствах в Узбекистане, Киргизии и Таджик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стане. </w:t>
      </w:r>
    </w:p>
    <w:p w:rsidR="004D1E46" w:rsidRPr="006535C3" w:rsidRDefault="004D1E4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Кардинальные изменения в военно-политических отношениях России и НАТО, в час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ности, подписание в 2002 году Римского соглашения о создании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двадцатки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засвидетельствовали об и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тенсификации двустороннего сотрудничества. Несмотря на остающееся нег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тивным отношение России к расширению НАТО, военно-политическая ситуация диктует необходимость сотруднич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ства с альянсом в некоторых областях, и, прежде всего, в области борьбы с терроризмом. Хотя Россия не имеет права вето на расширение альянса на восток, тем не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она оставляет за собой право высказывать свое отношение к этому.</w:t>
      </w:r>
    </w:p>
    <w:p w:rsidR="00D67A45" w:rsidRDefault="008A17D4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Формальный прием новых членов в НАТО - это только верхушка айсберга. Под пр</w:t>
      </w:r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крытием </w:t>
      </w:r>
      <w:bookmarkStart w:id="3" w:name="OCRUncertain159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политико-дипломатических</w:t>
      </w:r>
      <w:bookmarkEnd w:id="3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маневров вовлечение стран В</w:t>
      </w:r>
      <w:bookmarkStart w:id="4" w:name="OCRUncertain160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bookmarkEnd w:id="4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сточной Европы и СНГ в военные структуры НАТО идет </w:t>
      </w:r>
      <w:bookmarkStart w:id="5" w:name="OCRUncertain162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</w:t>
      </w:r>
      <w:bookmarkEnd w:id="5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ходом через програ</w:t>
      </w:r>
      <w:bookmarkStart w:id="6" w:name="OCRUncertain163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bookmarkEnd w:id="6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6535C3"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Партнерство ради мира</w:t>
      </w:r>
      <w:r w:rsidR="006535C3"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7" w:name="OCRUncertain166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(ПРМ</w:t>
      </w:r>
      <w:bookmarkEnd w:id="7"/>
      <w:r w:rsidRP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D67A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этих программ предполагается переход на стандарты НАТО армий стран, даже не соб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рающихся пока вступать в Альянс. Так, в частности, осуществляется сопряж</w:t>
      </w:r>
      <w:bookmarkStart w:id="8" w:name="OCRUncertain167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8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систем управл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связи, ВВС, ПВО, тылового обеспечения, </w:t>
      </w:r>
      <w:bookmarkStart w:id="9" w:name="OCRUncertain168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ВМС.</w:t>
      </w:r>
      <w:bookmarkEnd w:id="9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</w:t>
      </w:r>
      <w:bookmarkStart w:id="10" w:name="OCRUncertain169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10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широкомасштабное обучение офиц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стран-кандидатов в странах НАТО.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11. ООН: история создания, эволюция, проблема реформирования на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современном эт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C1ECD" w:rsidRPr="006535C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международных отношений.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ООН - международная организация, созданная для поддержания и укрепления междунаро</w:t>
      </w:r>
      <w:r w:rsidRPr="006535C3">
        <w:rPr>
          <w:rFonts w:ascii="Times New Roman" w:hAnsi="Times New Roman" w:cs="Times New Roman"/>
          <w:sz w:val="24"/>
          <w:szCs w:val="24"/>
        </w:rPr>
        <w:t>д</w:t>
      </w:r>
      <w:r w:rsidRPr="006535C3">
        <w:rPr>
          <w:rFonts w:ascii="Times New Roman" w:hAnsi="Times New Roman" w:cs="Times New Roman"/>
          <w:sz w:val="24"/>
          <w:szCs w:val="24"/>
        </w:rPr>
        <w:t>ного мира и безопасности, развития сотрудничества между государствами. Основы её деятельн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сти и структура разрабатывались в годы Второй мировой войны ведущими участниками антиги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леровской ко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лиции.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Основы её деятельности и структура разрабатывались в годы Второй мировой войны вед</w:t>
      </w:r>
      <w:r w:rsidRPr="006535C3">
        <w:t>у</w:t>
      </w:r>
      <w:r w:rsidRPr="006535C3">
        <w:t xml:space="preserve">щими участниками антигитлеровской коалиции. Название </w:t>
      </w:r>
      <w:r w:rsidR="006535C3" w:rsidRPr="006535C3">
        <w:t>«</w:t>
      </w:r>
      <w:r w:rsidRPr="006535C3">
        <w:t>Объединённые Нации</w:t>
      </w:r>
      <w:r w:rsidR="006535C3" w:rsidRPr="006535C3">
        <w:t>»</w:t>
      </w:r>
      <w:r w:rsidRPr="006535C3">
        <w:t xml:space="preserve"> было впервые использовано в Декларации Объединё</w:t>
      </w:r>
      <w:r w:rsidRPr="006535C3">
        <w:t>н</w:t>
      </w:r>
      <w:r w:rsidRPr="006535C3">
        <w:t>ных Наций, подписанной 1 января 1942 года.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Устав ООН был утверждён на Сан-Францисской конференции, проходившей с апреля по июнь 1945 года, и подписан 26 июня 1945 года представителями 50 государств. 15 октя</w:t>
      </w:r>
      <w:r w:rsidRPr="006535C3">
        <w:t>б</w:t>
      </w:r>
      <w:r w:rsidRPr="006535C3">
        <w:t>ря 1945 года Польша также подписала Устав, вступив, таким образом, в число первоначальных членов О</w:t>
      </w:r>
      <w:r w:rsidRPr="006535C3">
        <w:t>р</w:t>
      </w:r>
      <w:r w:rsidRPr="006535C3">
        <w:t>ганизации. Дата вступления Устава в силу (24 октября) отмечается как День Организации Об</w:t>
      </w:r>
      <w:r w:rsidRPr="006535C3">
        <w:t>ъ</w:t>
      </w:r>
      <w:r w:rsidRPr="006535C3">
        <w:t>единённых Наций.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 первоначальным членам ООН относятся 50 государств, подписавших Устав ООН на ко</w:t>
      </w:r>
      <w:r w:rsidRPr="006535C3">
        <w:t>н</w:t>
      </w:r>
      <w:r w:rsidRPr="006535C3">
        <w:t>ференции в Сан-Франциско 26 июня 1945 года, а также Польша. С 1946 года в ООН было принято около 150 государств (но при этом ряд государств, таких как Югославия и Чехословакия, раздел</w:t>
      </w:r>
      <w:r w:rsidRPr="006535C3">
        <w:t>и</w:t>
      </w:r>
      <w:r w:rsidRPr="006535C3">
        <w:t>лись на незав</w:t>
      </w:r>
      <w:r w:rsidRPr="006535C3">
        <w:t>и</w:t>
      </w:r>
      <w:r w:rsidRPr="006535C3">
        <w:t>симые государства). 14 июля 2011 года, с принятием в члены ООН Южного Судана, число государств </w:t>
      </w:r>
      <w:r w:rsidR="006535C3" w:rsidRPr="006535C3">
        <w:t>–</w:t>
      </w:r>
      <w:r w:rsidRPr="006535C3">
        <w:t xml:space="preserve"> членов ООН составило 193.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Членами ООН могут быть только </w:t>
      </w:r>
      <w:proofErr w:type="spellStart"/>
      <w:r w:rsidRPr="006535C3">
        <w:t>международно</w:t>
      </w:r>
      <w:proofErr w:type="spellEnd"/>
      <w:r w:rsidRPr="006535C3">
        <w:t xml:space="preserve"> признанные государства </w:t>
      </w:r>
      <w:r w:rsidR="006535C3" w:rsidRPr="006535C3">
        <w:t>–</w:t>
      </w:r>
      <w:r w:rsidRPr="006535C3">
        <w:t xml:space="preserve"> субъекты ме</w:t>
      </w:r>
      <w:r w:rsidRPr="006535C3">
        <w:t>ж</w:t>
      </w:r>
      <w:r w:rsidRPr="006535C3">
        <w:t xml:space="preserve">дународного права. Согласно Уставу ООН, приём в члены ООН открыт для всех </w:t>
      </w:r>
      <w:r w:rsidR="006535C3" w:rsidRPr="006535C3">
        <w:t>«</w:t>
      </w:r>
      <w:r w:rsidRPr="006535C3">
        <w:t>мир</w:t>
      </w:r>
      <w:r w:rsidRPr="006535C3">
        <w:t>о</w:t>
      </w:r>
      <w:r w:rsidRPr="006535C3">
        <w:t>любивых государств, которые примут на себя содержащиеся в Уставе обязательства и которые, по сужд</w:t>
      </w:r>
      <w:r w:rsidRPr="006535C3">
        <w:t>е</w:t>
      </w:r>
      <w:r w:rsidRPr="006535C3">
        <w:t>нию Организации, могут и желают эти обязательства выполнять</w:t>
      </w:r>
      <w:r w:rsidR="006535C3" w:rsidRPr="006535C3">
        <w:t>»</w:t>
      </w:r>
      <w:r w:rsidRPr="006535C3">
        <w:t xml:space="preserve">. </w:t>
      </w:r>
      <w:r w:rsidR="006535C3" w:rsidRPr="006535C3">
        <w:t>«</w:t>
      </w:r>
      <w:r w:rsidRPr="006535C3">
        <w:t>Приём любого такого госуда</w:t>
      </w:r>
      <w:r w:rsidRPr="006535C3">
        <w:t>р</w:t>
      </w:r>
      <w:r w:rsidRPr="006535C3">
        <w:t>ства в Члены Организации производится постановлением Генеральной Ассамблеи по рекоменд</w:t>
      </w:r>
      <w:r w:rsidRPr="006535C3">
        <w:t>а</w:t>
      </w:r>
      <w:r w:rsidRPr="006535C3">
        <w:t>ции Совета Безопасности</w:t>
      </w:r>
      <w:r w:rsidR="006535C3" w:rsidRPr="006535C3">
        <w:t>»</w:t>
      </w:r>
      <w:r w:rsidRPr="006535C3">
        <w:t>. Для приёма нового члена требуется по</w:t>
      </w:r>
      <w:r w:rsidRPr="006535C3">
        <w:t>д</w:t>
      </w:r>
      <w:r w:rsidRPr="006535C3">
        <w:t>держка как минимум 9 из 15 государств </w:t>
      </w:r>
      <w:r w:rsidR="006535C3" w:rsidRPr="006535C3">
        <w:t>–</w:t>
      </w:r>
      <w:r w:rsidRPr="006535C3">
        <w:t xml:space="preserve"> членов Совета Безопасности (при этом 5 постоянных членов </w:t>
      </w:r>
      <w:r w:rsidR="006535C3" w:rsidRPr="006535C3">
        <w:t>–</w:t>
      </w:r>
      <w:r w:rsidRPr="006535C3">
        <w:t xml:space="preserve"> Великобритания, К</w:t>
      </w:r>
      <w:r w:rsidRPr="006535C3">
        <w:t>и</w:t>
      </w:r>
      <w:r w:rsidRPr="006535C3">
        <w:t>тай, Россия, США и Франция </w:t>
      </w:r>
      <w:r w:rsidR="006535C3" w:rsidRPr="006535C3">
        <w:t>–</w:t>
      </w:r>
      <w:r w:rsidRPr="006535C3">
        <w:t xml:space="preserve"> могут наложить на решение вето). После утверждения рекоменд</w:t>
      </w:r>
      <w:r w:rsidRPr="006535C3">
        <w:t>а</w:t>
      </w:r>
      <w:r w:rsidRPr="006535C3">
        <w:t xml:space="preserve">ции Советом Безопасности вопрос передаётся в Генассамблею, где для принятия резолюции о вступлении требуется большинство в две трети голосов. Новое государство становится членом ООН </w:t>
      </w:r>
      <w:proofErr w:type="gramStart"/>
      <w:r w:rsidRPr="006535C3">
        <w:t>с даты резолюции</w:t>
      </w:r>
      <w:proofErr w:type="gramEnd"/>
      <w:r w:rsidRPr="006535C3">
        <w:t xml:space="preserve"> Генеральной Асса</w:t>
      </w:r>
      <w:r w:rsidRPr="006535C3">
        <w:t>м</w:t>
      </w:r>
      <w:r w:rsidRPr="006535C3">
        <w:t>блеи.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Кроме статуса члена, существует статус наблюдателя ООН, который может предш</w:t>
      </w:r>
      <w:r w:rsidRPr="006535C3">
        <w:t>е</w:t>
      </w:r>
      <w:r w:rsidRPr="006535C3">
        <w:t>ствовать вступлению в число полноправных членов. Статус наблюдателя присваивается путём гол</w:t>
      </w:r>
      <w:r w:rsidRPr="006535C3">
        <w:t>о</w:t>
      </w:r>
      <w:r w:rsidRPr="006535C3">
        <w:t>сования в Генеральной Ассамблее, решение принимается простым большинством. Наблюд</w:t>
      </w:r>
      <w:r w:rsidRPr="006535C3">
        <w:t>а</w:t>
      </w:r>
      <w:r w:rsidRPr="006535C3">
        <w:t>телями ООН, а также членами специализированных учреждений ООН (например, ЮНЕСКО) могут быть как пр</w:t>
      </w:r>
      <w:r w:rsidRPr="006535C3">
        <w:t>и</w:t>
      </w:r>
      <w:r w:rsidRPr="006535C3">
        <w:t xml:space="preserve">знанные, так и частично признанные </w:t>
      </w:r>
      <w:proofErr w:type="gramStart"/>
      <w:r w:rsidRPr="006535C3">
        <w:t>государства</w:t>
      </w:r>
      <w:proofErr w:type="gramEnd"/>
      <w:r w:rsidRPr="006535C3">
        <w:t xml:space="preserve"> и государственные образования. Так, наблюд</w:t>
      </w:r>
      <w:r w:rsidRPr="006535C3">
        <w:t>а</w:t>
      </w:r>
      <w:r w:rsidRPr="006535C3">
        <w:t>телями в данный момент являются Святой Престол и государство Палестина, а также некоторое время были, например, Австрия, Италия, Финляндия, Япония, Швейцария и другие страны, име</w:t>
      </w:r>
      <w:r w:rsidRPr="006535C3">
        <w:t>в</w:t>
      </w:r>
      <w:r w:rsidRPr="006535C3">
        <w:t>шие право вступления, но временно им не воспользова</w:t>
      </w:r>
      <w:r w:rsidRPr="006535C3">
        <w:t>в</w:t>
      </w:r>
      <w:r w:rsidRPr="006535C3">
        <w:t>шиеся по разным причинам.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Структура ООН: 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1.</w:t>
      </w:r>
      <w:r w:rsidR="00D67A45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Генеральная Ассамблея. Занимает центральное место в качестве главного совещ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тельного, директивного и представительного органа.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Генеральная Ассамблея рассматривает принципы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трудничества в области обеспечения международного мира и безопасности; избирает непостоя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ных членов Совета Безопасности ООН, членов Экономического и Социального Совета; по рек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мендации Совета Безопасности назначает Генерального секретаря ООН; совместно с Советом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опасности избирает членов Международного Суда ООН; координирует международное сотрудн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чество в экономической, социальной, культурной и гуманитарной сферах;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в Уставе ООН.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2. Секретариат. Это международный персонал, работающий в учреждениях по всему миру и выполняющий разнообразную повседневную работу Организации. Он обслуживает другие гла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ные органы Организации Объединённых Наций и осуществляет принятые ими программы и пол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тические установки. Подразделения Секретариата находятся в Центральных учр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ждениях ООН в Нью-Йорке и в других местах расположения штаб-квартир органов ООН, наиболее крупными из которых являются отделения ООН в Женеве и Вене. Секретариат ООН обеспечивает работу орг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нов ООН, осуществляет опубликование и распростран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ние материалов ООН, хранение архивов,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 регистрацию и издание международных договоров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членов ООН. Секр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тариат возглавляет Генеральный секретарь ООН. 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3. Генеральный секретарь. Во главе Секретариата стоит Генеральный секретарь, который назначается Генеральной Ассамблеей по рекомендации Совета Безопасности сроком на 5 лет с возможностью переизбрания на новый срок.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4.</w:t>
      </w:r>
      <w:r w:rsidR="00D67A45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Международный суд. Главный судебный орган ООН. Суд состоит из 18 независимых 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дей, действующих в личном качестве и не являющихся представителями государства. Они не 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гут посвящать себя никакому другому занятию профессионального характера. При и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полнении судебных обязанностей члены Суда пользуются дипломатическими привилегиями и иммунитет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ми. Стороной дела данного Суда может быть только государство, а юридические и физические лица обр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щаться в Суд не в праве. 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5.</w:t>
      </w:r>
      <w:r w:rsidR="00D67A45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Экономический и социальный совет. Осуществляет функц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Н в сфере эконом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ческого и социального международного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трудничества. 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6. Совет по опеке. Совет по опеке приостановил свою работу 1 ноября 1994 года после того, как последняя оставшаяся подопечная территория ООН, Палау, обрела 1 октября 1994 года нез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висимость. Посредством резолюции, принятой 25 мая 1994 года, Совет внес в свои правила проц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дуры поправки, предусматривающие отмену обязательства о проведении еж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годных заседаний, и согласился собираться по мере необходимости по своему решению или решению своего Предс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дателя, или по просьбе большинства своих членов или Генеральной Ассамблеи, или Совета Бе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 xml:space="preserve">опасности. </w:t>
      </w:r>
    </w:p>
    <w:p w:rsidR="00D67A45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7.</w:t>
      </w:r>
      <w:r w:rsidR="00D67A45">
        <w:rPr>
          <w:rFonts w:ascii="Times New Roman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>Специализированные учреждения. Согласно Уставу ООН, любой главный орган ООН 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жет учреждать различные вспомогательные органы для выполнения своих обязанн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стей. Самыми известными из них являются: Всемирный банк, Всемирная организация здравоохр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нения (ВОЗ), Детский фонд ООН (ЮНИСЕФ), Международное агентство по атомной энергии (МАГАТЭ),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довольственная и сельскохозяйственная организация ООН (ФАО), ЮНЕСКО.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8. Совет Безопасности. Несёт главную ответственность за поддержание международного 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ра и безопасности; его решениям обязаны подчиняться все члены ООН. Пять постоя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ных членов Совета Безопасности (Российская Федер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ция, США, Великобритания, Франция, Китай) обладают правом вето. Россию представляет постоянный представитель России при ООН. Совет Безопасн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сти состоит из 15 членов: пять членов Совета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постоянные (Россия, США, Великобритания, Франция и Китай), остальные десять членов (по терминологии Устава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не постоянные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) изб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раются в Совет в соответствии с процедурой, предусмотре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ной Уставом.</w:t>
      </w:r>
    </w:p>
    <w:p w:rsidR="00D67A45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момента образования ООН ситуация в мире кардинально изменилась. Окончательно ра</w:t>
      </w:r>
      <w:r w:rsidRPr="006535C3">
        <w:t>с</w:t>
      </w:r>
      <w:r w:rsidRPr="006535C3">
        <w:t>палась колониальная система, исчезли многие государства и блоки - соответственно в корне пом</w:t>
      </w:r>
      <w:r w:rsidRPr="006535C3">
        <w:t>е</w:t>
      </w:r>
      <w:r w:rsidRPr="006535C3">
        <w:t>нялась и геополитическая ситуация. ООН же во многом осталась не изменой, организацией де</w:t>
      </w:r>
      <w:r w:rsidRPr="006535C3">
        <w:t>й</w:t>
      </w:r>
      <w:r w:rsidRPr="006535C3">
        <w:t>ствующей на принципах и положениях сформулированных сразу после Вт</w:t>
      </w:r>
      <w:r w:rsidRPr="006535C3">
        <w:t>о</w:t>
      </w:r>
      <w:r w:rsidRPr="006535C3">
        <w:t xml:space="preserve">рой Мировой Войны, отсюда и многие недостатки в повседневной деятельности. 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Среди о</w:t>
      </w:r>
      <w:r w:rsidRPr="006535C3">
        <w:t>с</w:t>
      </w:r>
      <w:r w:rsidRPr="006535C3">
        <w:t xml:space="preserve">новных </w:t>
      </w:r>
      <w:r w:rsidR="00D67A45">
        <w:t>проблем реформирования ООН</w:t>
      </w:r>
      <w:r w:rsidRPr="006535C3">
        <w:t xml:space="preserve"> выделяют: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А) </w:t>
      </w:r>
      <w:proofErr w:type="spellStart"/>
      <w:r w:rsidRPr="006535C3">
        <w:t>Забюрократизированность</w:t>
      </w:r>
      <w:proofErr w:type="spellEnd"/>
      <w:r w:rsidRPr="006535C3">
        <w:t xml:space="preserve"> структур.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ООН обладает сложной и разветвлённой системой комитетов и комиссий, а так же достато</w:t>
      </w:r>
      <w:r w:rsidRPr="006535C3">
        <w:t>ч</w:t>
      </w:r>
      <w:r w:rsidRPr="006535C3">
        <w:t>но большим штатом. При таком раскладе бюрократизация неизбежна. Отсюда и все класс</w:t>
      </w:r>
      <w:r w:rsidRPr="006535C3">
        <w:t>и</w:t>
      </w:r>
      <w:r w:rsidRPr="006535C3">
        <w:t>ческие недуги: затягивание принятие решения по тем или иным вопроса</w:t>
      </w:r>
      <w:proofErr w:type="gramStart"/>
      <w:r w:rsidRPr="006535C3">
        <w:t>м(</w:t>
      </w:r>
      <w:proofErr w:type="gramEnd"/>
      <w:r w:rsidRPr="006535C3">
        <w:t>в том числе и по самому р</w:t>
      </w:r>
      <w:r w:rsidRPr="006535C3">
        <w:t>е</w:t>
      </w:r>
      <w:r w:rsidRPr="006535C3">
        <w:t>формированию), сложность оформления бумаг (ведь даже в здания ООН пускают не всех и не ср</w:t>
      </w:r>
      <w:r w:rsidRPr="006535C3">
        <w:t>а</w:t>
      </w:r>
      <w:r w:rsidRPr="006535C3">
        <w:t>зу), слабая ответственность на местах, нецелевое расходование средств. Одним из ярких примеров бюрократизма является наличие Военно-Штабного Комитета, который не получает никаких ук</w:t>
      </w:r>
      <w:r w:rsidRPr="006535C3">
        <w:t>а</w:t>
      </w:r>
      <w:r w:rsidRPr="006535C3">
        <w:t xml:space="preserve">заний по работе с 1947 </w:t>
      </w:r>
      <w:proofErr w:type="spellStart"/>
      <w:r w:rsidRPr="006535C3">
        <w:t>г</w:t>
      </w:r>
      <w:r w:rsidRPr="006535C3">
        <w:t>о</w:t>
      </w:r>
      <w:r w:rsidRPr="006535C3">
        <w:t>да</w:t>
      </w:r>
      <w:proofErr w:type="gramStart"/>
      <w:r w:rsidRPr="006535C3">
        <w:t>,о</w:t>
      </w:r>
      <w:proofErr w:type="gramEnd"/>
      <w:r w:rsidRPr="006535C3">
        <w:t>днако</w:t>
      </w:r>
      <w:proofErr w:type="spellEnd"/>
      <w:r w:rsidRPr="006535C3">
        <w:t xml:space="preserve"> продолжает собираться каждые две недели на заседания. При этом на нужды Комитета выделается до 5 миллионов долларов ежегодно. Реальная ценность так</w:t>
      </w:r>
      <w:r w:rsidRPr="006535C3">
        <w:t>о</w:t>
      </w:r>
      <w:r w:rsidRPr="006535C3">
        <w:t>го органа стремиться к нулю.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Сюда же можно отнести и политическую окраску принимаемых решений. То есть принятие того или иного положения напрямую зависит от влияния страны-инициатора на саму ООН, о</w:t>
      </w:r>
      <w:r w:rsidRPr="006535C3">
        <w:t>т</w:t>
      </w:r>
      <w:r w:rsidRPr="006535C3">
        <w:t>дельные её органы и бюрократию в целом, Распространено мнение, что резолюции в ООН прин</w:t>
      </w:r>
      <w:r w:rsidRPr="006535C3">
        <w:t>и</w:t>
      </w:r>
      <w:r w:rsidRPr="006535C3">
        <w:t xml:space="preserve">маются с предварительной инициации и одобрения США и других постоянных членов Совета Безопасности. Нынешнего Генерального секретаря Пан Ги Муна обвиняют в </w:t>
      </w:r>
      <w:r w:rsidR="006535C3" w:rsidRPr="006535C3">
        <w:t>«</w:t>
      </w:r>
      <w:r w:rsidRPr="006535C3">
        <w:t>прозападной</w:t>
      </w:r>
      <w:r w:rsidR="006535C3" w:rsidRPr="006535C3">
        <w:t>»</w:t>
      </w:r>
      <w:r w:rsidRPr="006535C3">
        <w:t xml:space="preserve"> пол</w:t>
      </w:r>
      <w:r w:rsidRPr="006535C3">
        <w:t>и</w:t>
      </w:r>
      <w:r w:rsidRPr="006535C3">
        <w:t>тике. В довершение к этому государства зачастую не исполняют резолюции, не неся при этом н</w:t>
      </w:r>
      <w:r w:rsidRPr="006535C3">
        <w:t>и</w:t>
      </w:r>
      <w:r w:rsidRPr="006535C3">
        <w:t>какой ответственности. Отсюда и падение авт</w:t>
      </w:r>
      <w:r w:rsidRPr="006535C3">
        <w:t>о</w:t>
      </w:r>
      <w:r w:rsidRPr="006535C3">
        <w:t>ритета ООН как организации следящей за порядком в мире.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>Б) Малая эффективность при решении конкретных вопросов и международных ко</w:t>
      </w:r>
      <w:r w:rsidRPr="006535C3">
        <w:t>н</w:t>
      </w:r>
      <w:r w:rsidRPr="006535C3">
        <w:t>фликто</w:t>
      </w:r>
      <w:proofErr w:type="gramStart"/>
      <w:r w:rsidRPr="006535C3">
        <w:t>в(</w:t>
      </w:r>
      <w:proofErr w:type="gramEnd"/>
      <w:r w:rsidRPr="006535C3">
        <w:t>в том числе и провалы в миротворческой деятельности). Не способность быстро среагировать на кризисные ситуации.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момента своего основания ООН провела более 60 миротворческих операций по всему м</w:t>
      </w:r>
      <w:r w:rsidRPr="006535C3">
        <w:t>и</w:t>
      </w:r>
      <w:r w:rsidRPr="006535C3">
        <w:t>ру. Практически с самого начала перед окончательным р</w:t>
      </w:r>
      <w:r w:rsidRPr="006535C3">
        <w:t>е</w:t>
      </w:r>
      <w:r w:rsidRPr="006535C3">
        <w:t xml:space="preserve">шением Совбеза следует долгая череда переговоров и консультаций со стороны постоянных членов. ООН, как и весь </w:t>
      </w:r>
      <w:proofErr w:type="gramStart"/>
      <w:r w:rsidRPr="006535C3">
        <w:t>мир</w:t>
      </w:r>
      <w:proofErr w:type="gramEnd"/>
      <w:r w:rsidRPr="006535C3">
        <w:t xml:space="preserve"> оказалась з</w:t>
      </w:r>
      <w:r w:rsidRPr="006535C3">
        <w:t>а</w:t>
      </w:r>
      <w:r w:rsidRPr="006535C3">
        <w:t xml:space="preserve">ложником биполярной системы и двух блоков. Особенно острыми были дебаты по </w:t>
      </w:r>
      <w:proofErr w:type="gramStart"/>
      <w:r w:rsidRPr="006535C3">
        <w:t>вопросам</w:t>
      </w:r>
      <w:proofErr w:type="gramEnd"/>
      <w:r w:rsidRPr="006535C3">
        <w:t xml:space="preserve"> з</w:t>
      </w:r>
      <w:r w:rsidRPr="006535C3">
        <w:t>а</w:t>
      </w:r>
      <w:r w:rsidRPr="006535C3">
        <w:t>трагивающим интересы СССР или США. Однако и в настоящее время можно увидеть недеесп</w:t>
      </w:r>
      <w:r w:rsidRPr="006535C3">
        <w:t>о</w:t>
      </w:r>
      <w:r w:rsidRPr="006535C3">
        <w:t>собность Совета Безопасности. Ярчайшим примером современн</w:t>
      </w:r>
      <w:r w:rsidRPr="006535C3">
        <w:t>о</w:t>
      </w:r>
      <w:r w:rsidRPr="006535C3">
        <w:t xml:space="preserve">сти могут быть </w:t>
      </w:r>
      <w:proofErr w:type="gramStart"/>
      <w:r w:rsidRPr="006535C3">
        <w:t>переговоры</w:t>
      </w:r>
      <w:proofErr w:type="gramEnd"/>
      <w:r w:rsidRPr="006535C3">
        <w:t xml:space="preserve"> по вопросу Сирии </w:t>
      </w:r>
      <w:proofErr w:type="gramStart"/>
      <w:r w:rsidRPr="006535C3">
        <w:t>которые</w:t>
      </w:r>
      <w:proofErr w:type="gramEnd"/>
      <w:r w:rsidRPr="006535C3">
        <w:t xml:space="preserve"> идут уже на протяжении последних 5 месяцев практически в непрекр</w:t>
      </w:r>
      <w:r w:rsidRPr="006535C3">
        <w:t>а</w:t>
      </w:r>
      <w:r w:rsidRPr="006535C3">
        <w:t>щающемся режиме. Совет Безопасности в очередной раз столкнулся с противоречиями вызванн</w:t>
      </w:r>
      <w:r w:rsidRPr="006535C3">
        <w:t>ы</w:t>
      </w:r>
      <w:r w:rsidRPr="006535C3">
        <w:t>ми затрагиванием интересов Великих Держав. Так КНР и Российская Федерация настаивает на н</w:t>
      </w:r>
      <w:r w:rsidRPr="006535C3">
        <w:t>е</w:t>
      </w:r>
      <w:r w:rsidRPr="006535C3">
        <w:t>вмешательстве в Сирийский конфликт, либо не военном вмешательстве и способствованию ми</w:t>
      </w:r>
      <w:r w:rsidRPr="006535C3">
        <w:t>р</w:t>
      </w:r>
      <w:r w:rsidRPr="006535C3">
        <w:t>ного урегулирования. В то время как блок НАТО-во главе с США и младшими партнёрам Велик</w:t>
      </w:r>
      <w:r w:rsidRPr="006535C3">
        <w:t>о</w:t>
      </w:r>
      <w:r w:rsidRPr="006535C3">
        <w:t xml:space="preserve">британией и Францией настаивает на силовое решение конфликта, </w:t>
      </w:r>
      <w:proofErr w:type="gramStart"/>
      <w:r w:rsidRPr="006535C3">
        <w:t>разумеется</w:t>
      </w:r>
      <w:proofErr w:type="gramEnd"/>
      <w:r w:rsidRPr="006535C3">
        <w:t xml:space="preserve"> предлагая взять роль миротворца на себя. Россия совершенно справедливо </w:t>
      </w:r>
      <w:proofErr w:type="gramStart"/>
      <w:r w:rsidRPr="006535C3">
        <w:t>считает</w:t>
      </w:r>
      <w:proofErr w:type="gramEnd"/>
      <w:r w:rsidRPr="006535C3">
        <w:t xml:space="preserve"> что это будет сценарий анал</w:t>
      </w:r>
      <w:r w:rsidRPr="006535C3">
        <w:t>о</w:t>
      </w:r>
      <w:r w:rsidRPr="006535C3">
        <w:t>гичный операции в Ливии, результатом которой стало падение стабильн</w:t>
      </w:r>
      <w:r w:rsidRPr="006535C3">
        <w:t>о</w:t>
      </w:r>
      <w:r w:rsidRPr="006535C3">
        <w:t xml:space="preserve">го но недемократичного режима Каддафи, и порождение нового витка проблем. В частности ситуация в Мали является эхом событий в Ливии. Однако проблемы возникают не только в ходе самих переговорах, были </w:t>
      </w:r>
      <w:proofErr w:type="gramStart"/>
      <w:r w:rsidRPr="006535C3">
        <w:t>случаи</w:t>
      </w:r>
      <w:proofErr w:type="gramEnd"/>
      <w:r w:rsidRPr="006535C3">
        <w:t xml:space="preserve"> когда сами миротворческие операции были либо неудачны из-за непродуманного планир</w:t>
      </w:r>
      <w:r w:rsidRPr="006535C3">
        <w:t>о</w:t>
      </w:r>
      <w:r w:rsidRPr="006535C3">
        <w:t>вания, либо имели огрехи на стадии проведения операции. Ещё одной проблемой является во</w:t>
      </w:r>
      <w:r w:rsidRPr="006535C3">
        <w:t>з</w:t>
      </w:r>
      <w:r w:rsidRPr="006535C3">
        <w:t xml:space="preserve">можность некоторых стран, в частности США, начать действовать без какого либо одобрения </w:t>
      </w:r>
      <w:proofErr w:type="gramStart"/>
      <w:r w:rsidRPr="006535C3">
        <w:t>ООН-что</w:t>
      </w:r>
      <w:proofErr w:type="gramEnd"/>
      <w:r w:rsidRPr="006535C3">
        <w:t xml:space="preserve"> ставит под сомнения авторитет Организации в целом. Если говорить конкретно на </w:t>
      </w:r>
      <w:proofErr w:type="gramStart"/>
      <w:r w:rsidRPr="006535C3">
        <w:t>пр</w:t>
      </w:r>
      <w:r w:rsidRPr="006535C3">
        <w:t>и</w:t>
      </w:r>
      <w:r w:rsidRPr="006535C3">
        <w:t>мерах</w:t>
      </w:r>
      <w:proofErr w:type="gramEnd"/>
      <w:r w:rsidRPr="006535C3">
        <w:t xml:space="preserve"> то можно привести такие операции и миссии как: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ISAF или Международные силы содействия безопасности. Эта миссия была создана на осн</w:t>
      </w:r>
      <w:r w:rsidRPr="006535C3">
        <w:t>о</w:t>
      </w:r>
      <w:r w:rsidRPr="006535C3">
        <w:t xml:space="preserve">ве резолюции Совета Безопасности ООН № 1386 в 2001 году. В задачи миссии входит: </w:t>
      </w:r>
      <w:r w:rsidR="006535C3" w:rsidRPr="006535C3">
        <w:t>«</w:t>
      </w:r>
      <w:r w:rsidRPr="006535C3">
        <w:t>ок</w:t>
      </w:r>
      <w:r w:rsidRPr="006535C3">
        <w:t>а</w:t>
      </w:r>
      <w:r w:rsidRPr="006535C3">
        <w:t xml:space="preserve">зания помощи афганскому Временному органу в обеспечении безопасности в Кабуле и прилегающих к нему районах, с </w:t>
      </w:r>
      <w:proofErr w:type="gramStart"/>
      <w:r w:rsidRPr="006535C3">
        <w:t>тем</w:t>
      </w:r>
      <w:proofErr w:type="gramEnd"/>
      <w:r w:rsidRPr="006535C3">
        <w:t xml:space="preserve"> чтобы афганский Временный орган, а также персонал Организации Объед</w:t>
      </w:r>
      <w:r w:rsidRPr="006535C3">
        <w:t>и</w:t>
      </w:r>
      <w:r w:rsidRPr="006535C3">
        <w:t>ненных Наций могли действовать в условиях безопасности. За проше</w:t>
      </w:r>
      <w:r w:rsidRPr="006535C3">
        <w:t>д</w:t>
      </w:r>
      <w:r w:rsidRPr="006535C3">
        <w:t>шие почти 13 лет миссия не добилась этих целей, она унесла жизни около 3.000 военносл</w:t>
      </w:r>
      <w:r w:rsidRPr="006535C3">
        <w:t>у</w:t>
      </w:r>
      <w:r w:rsidRPr="006535C3">
        <w:t>жащих и ещё около 9.000 получили ранения. Обстановка в стране продолжает оставаться напряжённой. Налицо хроническая несп</w:t>
      </w:r>
      <w:r w:rsidRPr="006535C3">
        <w:t>о</w:t>
      </w:r>
      <w:r w:rsidRPr="006535C3">
        <w:t>собность что-либо предпринять по дальнейшей ст</w:t>
      </w:r>
      <w:r w:rsidRPr="006535C3">
        <w:t>а</w:t>
      </w:r>
      <w:r w:rsidRPr="006535C3">
        <w:t>билизации. Миссия ISAF, состоящая в своей основе из стран НАТО, ограничивается контролем части страны, предоставляя бандформирован</w:t>
      </w:r>
      <w:r w:rsidRPr="006535C3">
        <w:t>и</w:t>
      </w:r>
      <w:r w:rsidRPr="006535C3">
        <w:t>ям свободу передвижения и действия в других ч</w:t>
      </w:r>
      <w:r w:rsidRPr="006535C3">
        <w:t>а</w:t>
      </w:r>
      <w:r w:rsidRPr="006535C3">
        <w:t>стях страны.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535C3">
        <w:t>Но</w:t>
      </w:r>
      <w:proofErr w:type="gramEnd"/>
      <w:r w:rsidRPr="006535C3">
        <w:t xml:space="preserve"> пожалуй ещё более ярким примером может служить провальная миссия UNOSOM I в Сомали. Оказание гуманитарной помощи стало невозможно из-за постоянного разграбления скл</w:t>
      </w:r>
      <w:r w:rsidRPr="006535C3">
        <w:t>а</w:t>
      </w:r>
      <w:r w:rsidRPr="006535C3">
        <w:t>дов местными группировками. Кроме того наблюдателям ООН приходилось платить дань мес</w:t>
      </w:r>
      <w:r w:rsidRPr="006535C3">
        <w:t>т</w:t>
      </w:r>
      <w:r w:rsidRPr="006535C3">
        <w:t>ным пол</w:t>
      </w:r>
      <w:r w:rsidRPr="006535C3">
        <w:t>е</w:t>
      </w:r>
      <w:r w:rsidRPr="006535C3">
        <w:t>вым командирам. В связи с этим было принято решение послать четыре батальона для охраны гуманитарных миссий, военные подразделения были встречены крайне враждебно. Что вынудило свернуть операцию. США выступили с заявлением о готовности оказать военную по</w:t>
      </w:r>
      <w:r w:rsidRPr="006535C3">
        <w:t>д</w:t>
      </w:r>
      <w:r w:rsidRPr="006535C3">
        <w:t>держку. Была сформирована миссия UNITAF в составе 20 стран и 35.000 человек, в задачу вход</w:t>
      </w:r>
      <w:r w:rsidRPr="006535C3">
        <w:t>и</w:t>
      </w:r>
      <w:r w:rsidRPr="006535C3">
        <w:t>ло стабилизация обстановки в стране и подготовка к повторной гуманитарной миссии. Миротво</w:t>
      </w:r>
      <w:r w:rsidRPr="006535C3">
        <w:t>р</w:t>
      </w:r>
      <w:r w:rsidRPr="006535C3">
        <w:t>ческие войска ООН благодаря превосходству в материально-техническом обеспечении и подг</w:t>
      </w:r>
      <w:r w:rsidRPr="006535C3">
        <w:t>о</w:t>
      </w:r>
      <w:r w:rsidRPr="006535C3">
        <w:t>товке быстро выполнили поставленные задачи, ООН приступило к п</w:t>
      </w:r>
      <w:r w:rsidRPr="006535C3">
        <w:t>о</w:t>
      </w:r>
      <w:r w:rsidRPr="006535C3">
        <w:t>вторной реализации миссии UNOSOM II. США вывело большую часть своего контингента</w:t>
      </w:r>
      <w:r w:rsidR="00FA6078">
        <w:t xml:space="preserve"> </w:t>
      </w:r>
      <w:r w:rsidRPr="006535C3">
        <w:t>(первоначально 27.000 человек),</w:t>
      </w:r>
      <w:r w:rsidR="00FA6078">
        <w:t xml:space="preserve"> </w:t>
      </w:r>
      <w:r w:rsidRPr="006535C3">
        <w:t>а миссия UNITAF была расформирована. Одновременно с ослаблением миротворческого конти</w:t>
      </w:r>
      <w:r w:rsidRPr="006535C3">
        <w:t>н</w:t>
      </w:r>
      <w:r w:rsidRPr="006535C3">
        <w:t>гента активизировались бандформирования по всей стране. Вскоре вновь ситуация достигла кр</w:t>
      </w:r>
      <w:r w:rsidRPr="006535C3">
        <w:t>и</w:t>
      </w:r>
      <w:r w:rsidRPr="006535C3">
        <w:t>тической стадии, оставшиеся миротворцы подвергались регулярным нападениям со стороны мес</w:t>
      </w:r>
      <w:r w:rsidRPr="006535C3">
        <w:t>т</w:t>
      </w:r>
      <w:r w:rsidRPr="006535C3">
        <w:t>ных, а выдача гуманитарной помощи прекратилась из-за невозможности доставить ещё нужда</w:t>
      </w:r>
      <w:r w:rsidRPr="006535C3">
        <w:t>ю</w:t>
      </w:r>
      <w:r w:rsidRPr="006535C3">
        <w:t xml:space="preserve">щимся. Апогеем стала битва за Могадишо, между войсками ООН и сторонниками </w:t>
      </w:r>
      <w:proofErr w:type="spellStart"/>
      <w:r w:rsidRPr="006535C3">
        <w:t>Айдида</w:t>
      </w:r>
      <w:proofErr w:type="spellEnd"/>
      <w:r w:rsidRPr="006535C3">
        <w:t xml:space="preserve"> М</w:t>
      </w:r>
      <w:r w:rsidRPr="006535C3">
        <w:t>у</w:t>
      </w:r>
      <w:r w:rsidRPr="006535C3">
        <w:t xml:space="preserve">хаммед Фарах </w:t>
      </w:r>
      <w:proofErr w:type="spellStart"/>
      <w:r w:rsidRPr="006535C3">
        <w:t>Айди</w:t>
      </w:r>
      <w:proofErr w:type="gramStart"/>
      <w:r w:rsidRPr="006535C3">
        <w:t>д</w:t>
      </w:r>
      <w:proofErr w:type="spellEnd"/>
      <w:r w:rsidRPr="006535C3">
        <w:t>-</w:t>
      </w:r>
      <w:proofErr w:type="gramEnd"/>
      <w:r w:rsidRPr="006535C3">
        <w:t>- сомалийский военный и политический деятель, самопровозглашённый пр</w:t>
      </w:r>
      <w:r w:rsidRPr="006535C3">
        <w:t>е</w:t>
      </w:r>
      <w:r w:rsidRPr="006535C3">
        <w:t>зидент Сомали в 1995--1996 годах, генерал-майор сомалийской армии.. По результатам было з</w:t>
      </w:r>
      <w:r w:rsidRPr="006535C3">
        <w:t>а</w:t>
      </w:r>
      <w:r w:rsidRPr="006535C3">
        <w:t>ключено перемирие, США вывело свою группировку. Остальные страны сделали это в течени</w:t>
      </w:r>
      <w:proofErr w:type="gramStart"/>
      <w:r w:rsidRPr="006535C3">
        <w:t>и</w:t>
      </w:r>
      <w:proofErr w:type="gramEnd"/>
      <w:r w:rsidRPr="006535C3">
        <w:t xml:space="preserve"> полугода, миссия UNOSOM II имевшая своей целью прекратить гражданскую войну в Сомали провал</w:t>
      </w:r>
      <w:r w:rsidRPr="006535C3">
        <w:t>и</w:t>
      </w:r>
      <w:r w:rsidRPr="006535C3">
        <w:t>лась.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>В) Неравноценность стран, привилегированное положение постоянных членов Совета Бе</w:t>
      </w:r>
      <w:r w:rsidRPr="006535C3">
        <w:t>з</w:t>
      </w:r>
      <w:r w:rsidRPr="006535C3">
        <w:t>опасности.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Эта проблема вытекает из неравномерного развития стран, кроме того она связана со всеми другими проблемами: бюрократизацией, коррупцией и пр</w:t>
      </w:r>
      <w:r w:rsidRPr="006535C3">
        <w:t>о</w:t>
      </w:r>
      <w:r w:rsidRPr="006535C3">
        <w:t>блемой финансирования. Получается так, что фактически в ООН всем заправляют пять постоянных членов Совета Безопасности, что в свою очередь противоречит основным принципам ООН. Сюда можно записать и тот факт что р</w:t>
      </w:r>
      <w:r w:rsidRPr="006535C3">
        <w:t>е</w:t>
      </w:r>
      <w:r w:rsidRPr="006535C3">
        <w:t>шения Совбеза</w:t>
      </w:r>
      <w:r w:rsidR="00FA6078">
        <w:t xml:space="preserve"> </w:t>
      </w:r>
      <w:r w:rsidRPr="006535C3">
        <w:t>(малая часть ООН</w:t>
      </w:r>
      <w:proofErr w:type="gramStart"/>
      <w:r w:rsidRPr="006535C3">
        <w:t>)-</w:t>
      </w:r>
      <w:proofErr w:type="gramEnd"/>
      <w:r w:rsidRPr="006535C3">
        <w:t>имеют обязательный характер для всех. В то время как реш</w:t>
      </w:r>
      <w:r w:rsidRPr="006535C3">
        <w:t>е</w:t>
      </w:r>
      <w:r w:rsidRPr="006535C3">
        <w:t xml:space="preserve">ния </w:t>
      </w:r>
      <w:proofErr w:type="gramStart"/>
      <w:r w:rsidRPr="006535C3">
        <w:t>Генассамблеи-только</w:t>
      </w:r>
      <w:proofErr w:type="gramEnd"/>
      <w:r w:rsidRPr="006535C3">
        <w:t xml:space="preserve"> лишь рекомендательный характер. К пятёрке примыкают и ещё н</w:t>
      </w:r>
      <w:r w:rsidRPr="006535C3">
        <w:t>е</w:t>
      </w:r>
      <w:r w:rsidRPr="006535C3">
        <w:t>сколько стран из блока развитых, они имеют вли</w:t>
      </w:r>
      <w:r w:rsidRPr="006535C3">
        <w:t>я</w:t>
      </w:r>
      <w:r w:rsidRPr="006535C3">
        <w:t xml:space="preserve">ние на ООН </w:t>
      </w:r>
      <w:proofErr w:type="gramStart"/>
      <w:r w:rsidRPr="006535C3">
        <w:t>благодаря</w:t>
      </w:r>
      <w:proofErr w:type="gramEnd"/>
      <w:r w:rsidRPr="006535C3">
        <w:t xml:space="preserve"> большой доли взносов в бюджет Организации, что ставит их в более выгодное положение по сравнению со всеми остал</w:t>
      </w:r>
      <w:r w:rsidRPr="006535C3">
        <w:t>ь</w:t>
      </w:r>
      <w:r w:rsidRPr="006535C3">
        <w:t>ными.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Г)</w:t>
      </w:r>
      <w:r w:rsidR="00FA6078">
        <w:t xml:space="preserve"> </w:t>
      </w:r>
      <w:r w:rsidRPr="006535C3">
        <w:t>Проблема финансирования ООН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протяжении последних 20 лет ООН всё больше испытывает проблемы с финансами, пр</w:t>
      </w:r>
      <w:r w:rsidRPr="006535C3">
        <w:t>о</w:t>
      </w:r>
      <w:r w:rsidRPr="006535C3">
        <w:t xml:space="preserve">ще </w:t>
      </w:r>
      <w:proofErr w:type="gramStart"/>
      <w:r w:rsidRPr="006535C3">
        <w:t>говоря</w:t>
      </w:r>
      <w:proofErr w:type="gramEnd"/>
      <w:r w:rsidRPr="006535C3">
        <w:t xml:space="preserve"> их не хватает. ООН финансируется на основе взносов стран-членов, </w:t>
      </w:r>
      <w:proofErr w:type="gramStart"/>
      <w:r w:rsidRPr="006535C3">
        <w:t>понятно</w:t>
      </w:r>
      <w:proofErr w:type="gramEnd"/>
      <w:r w:rsidRPr="006535C3">
        <w:t xml:space="preserve"> что страны вносят не одинаковое количество денег. Расчёт происходит на основе платёж</w:t>
      </w:r>
      <w:r w:rsidRPr="006535C3">
        <w:t>е</w:t>
      </w:r>
      <w:r w:rsidRPr="006535C3">
        <w:t>способности каждой конкретной страны и высчитывается по количественному показателю ВНП,</w:t>
      </w:r>
      <w:r w:rsidR="00FA6078">
        <w:t xml:space="preserve"> </w:t>
      </w:r>
      <w:r w:rsidRPr="006535C3">
        <w:t xml:space="preserve">с учётом некоторых факторов. Данная проблема очень сложна в разрешении-просто уравнять страны нельзя, </w:t>
      </w:r>
      <w:proofErr w:type="spellStart"/>
      <w:r w:rsidRPr="006535C3">
        <w:t>т</w:t>
      </w:r>
      <w:proofErr w:type="gramStart"/>
      <w:r w:rsidRPr="006535C3">
        <w:t>.к</w:t>
      </w:r>
      <w:proofErr w:type="spellEnd"/>
      <w:proofErr w:type="gramEnd"/>
      <w:r w:rsidRPr="006535C3">
        <w:t xml:space="preserve"> с</w:t>
      </w:r>
      <w:r w:rsidRPr="006535C3">
        <w:t>о</w:t>
      </w:r>
      <w:r w:rsidRPr="006535C3">
        <w:t>вершенно ясно что небогатые страны не могут платить на ровне с развитыми. Если же отталк</w:t>
      </w:r>
      <w:r w:rsidRPr="006535C3">
        <w:t>и</w:t>
      </w:r>
      <w:r w:rsidRPr="006535C3">
        <w:t>ваться от возможностей малоразвитых стра</w:t>
      </w:r>
      <w:proofErr w:type="gramStart"/>
      <w:r w:rsidRPr="006535C3">
        <w:t>н-</w:t>
      </w:r>
      <w:proofErr w:type="gramEnd"/>
      <w:r w:rsidRPr="006535C3">
        <w:t xml:space="preserve"> получим хр</w:t>
      </w:r>
      <w:r w:rsidRPr="006535C3">
        <w:t>о</w:t>
      </w:r>
      <w:r w:rsidRPr="006535C3">
        <w:t>ническую нехватку денег. Получается тупиковая ситуация. Перманентно возникают противоречия между странами. Развитые страны (Германия, Япония и другие), имеющие большую долю взносов в бюджет ООН требуют либо м</w:t>
      </w:r>
      <w:r w:rsidRPr="006535C3">
        <w:t>е</w:t>
      </w:r>
      <w:r w:rsidRPr="006535C3">
        <w:t>ста постоянного члена в Совбезе, или умен</w:t>
      </w:r>
      <w:r w:rsidRPr="006535C3">
        <w:t>ь</w:t>
      </w:r>
      <w:r w:rsidRPr="006535C3">
        <w:t>шения их доли. Регулярный бюджет ООН составляет порядка 5,5 млрд. долл. США. Он расходуется на обслуживание мероприятий, персонала и баз</w:t>
      </w:r>
      <w:r w:rsidRPr="006535C3">
        <w:t>о</w:t>
      </w:r>
      <w:r w:rsidRPr="006535C3">
        <w:t>вой инфраструктуры ООН.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Большой проблемой является нецелевое использование средств. Большой штат сотру</w:t>
      </w:r>
      <w:r w:rsidRPr="006535C3">
        <w:t>д</w:t>
      </w:r>
      <w:r w:rsidRPr="006535C3">
        <w:t xml:space="preserve">ников (более 60 000 человек), который также необходимо содержать и оплачивать деятельность. </w:t>
      </w:r>
      <w:proofErr w:type="gramStart"/>
      <w:r w:rsidRPr="006535C3">
        <w:t>И</w:t>
      </w:r>
      <w:proofErr w:type="gramEnd"/>
      <w:r w:rsidRPr="006535C3">
        <w:t xml:space="preserve"> к</w:t>
      </w:r>
      <w:r w:rsidRPr="006535C3">
        <w:t>о</w:t>
      </w:r>
      <w:r w:rsidRPr="006535C3">
        <w:t>нечно же одна из самых распространённых проблем-коррупция. Широко известны ко</w:t>
      </w:r>
      <w:r w:rsidRPr="006535C3">
        <w:t>р</w:t>
      </w:r>
      <w:r w:rsidRPr="006535C3">
        <w:t xml:space="preserve">рупционные скандалы в </w:t>
      </w:r>
      <w:proofErr w:type="gramStart"/>
      <w:r w:rsidRPr="006535C3">
        <w:t>ООН-например</w:t>
      </w:r>
      <w:proofErr w:type="gramEnd"/>
      <w:r w:rsidRPr="006535C3">
        <w:t xml:space="preserve"> скандал в связи с гуманитарной программой в Ираке </w:t>
      </w:r>
      <w:r w:rsidR="006535C3" w:rsidRPr="006535C3">
        <w:t>«</w:t>
      </w:r>
      <w:r w:rsidRPr="006535C3">
        <w:t>Нефть в обмен на продовольствие</w:t>
      </w:r>
      <w:r w:rsidR="006535C3" w:rsidRPr="006535C3">
        <w:t>»</w:t>
      </w:r>
      <w:r w:rsidR="00FA6078">
        <w:t>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На данный момент единственным выходом из этой ситуации является совершенствование механизмом </w:t>
      </w:r>
      <w:proofErr w:type="gramStart"/>
      <w:r w:rsidRPr="006535C3">
        <w:t>контроля за</w:t>
      </w:r>
      <w:proofErr w:type="gramEnd"/>
      <w:r w:rsidRPr="006535C3">
        <w:t xml:space="preserve"> финансами, борьбой с коррупцией и уменьшение нецелевых расх</w:t>
      </w:r>
      <w:r w:rsidRPr="006535C3">
        <w:t>о</w:t>
      </w:r>
      <w:r w:rsidRPr="006535C3">
        <w:t>дов.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Д) Прочие более мелкие проблемы.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Здесь можно выделить следующие проблемы: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Квалификация сотрудников работающих в той или иной структуре ООН. </w:t>
      </w:r>
      <w:proofErr w:type="gramStart"/>
      <w:r w:rsidRPr="006535C3">
        <w:t>Кадровая п</w:t>
      </w:r>
      <w:r w:rsidRPr="006535C3">
        <w:t>о</w:t>
      </w:r>
      <w:r w:rsidRPr="006535C3">
        <w:t>литика, действующая на данный момент далека от рациональной - работа по найму, на основе пост</w:t>
      </w:r>
      <w:r w:rsidRPr="006535C3">
        <w:t>о</w:t>
      </w:r>
      <w:r w:rsidRPr="006535C3">
        <w:t>янного контракта.</w:t>
      </w:r>
      <w:proofErr w:type="gramEnd"/>
      <w:r w:rsidRPr="006535C3">
        <w:t xml:space="preserve"> Серьёзное препятствие-возраст: берут людей от 32 до 62 лет, как мы </w:t>
      </w:r>
      <w:proofErr w:type="gramStart"/>
      <w:r w:rsidRPr="006535C3">
        <w:t>в</w:t>
      </w:r>
      <w:r w:rsidRPr="006535C3">
        <w:t>и</w:t>
      </w:r>
      <w:r w:rsidRPr="006535C3">
        <w:t>дим молодые специалисты не могут</w:t>
      </w:r>
      <w:proofErr w:type="gramEnd"/>
      <w:r w:rsidRPr="006535C3">
        <w:t xml:space="preserve"> устроиться и принять участие в деятельности, а также квалифицирова</w:t>
      </w:r>
      <w:r w:rsidRPr="006535C3">
        <w:t>н</w:t>
      </w:r>
      <w:r w:rsidRPr="006535C3">
        <w:t>ные и опытные кадры вынуждены покинуть место работы в 62 лет.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Появляются требования по трансформации нынешней Комиссии по правам человека и пер</w:t>
      </w:r>
      <w:r w:rsidRPr="006535C3">
        <w:t>е</w:t>
      </w:r>
      <w:r w:rsidRPr="006535C3">
        <w:t>формировании её в Совет по правам человека. Считается, что этот шаг поможет избавиться от п</w:t>
      </w:r>
      <w:r w:rsidRPr="006535C3">
        <w:t>о</w:t>
      </w:r>
      <w:r w:rsidRPr="006535C3">
        <w:t>литизированности в этом Комитете. Кроме того позволит как бы избавиться от существующих проблем с репутацией к</w:t>
      </w:r>
      <w:r w:rsidRPr="006535C3">
        <w:t>о</w:t>
      </w:r>
      <w:r w:rsidRPr="006535C3">
        <w:t>митета.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Проблемы существования и развития специализированных учреждений ООН, таких как Международный валютный фонд, Международная организация труда и других.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Исторические противоречия между странами стоят выше принципа единства, поэтому, например, Китай выступает против получения статуса постоянного члена Совета Безопасн</w:t>
      </w:r>
      <w:r w:rsidRPr="006535C3">
        <w:t>о</w:t>
      </w:r>
      <w:r w:rsidRPr="006535C3">
        <w:t>сти Японией.</w:t>
      </w:r>
    </w:p>
    <w:p w:rsidR="00457E39" w:rsidRPr="006535C3" w:rsidRDefault="001C1EC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457E39"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12. СНГ - образование, структура, эволюция.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078" w:rsidRPr="00FA6078">
        <w:rPr>
          <w:rFonts w:ascii="Times New Roman" w:hAnsi="Times New Roman" w:cs="Times New Roman"/>
          <w:bCs/>
          <w:sz w:val="24"/>
          <w:szCs w:val="24"/>
        </w:rPr>
        <w:t>СНГ</w:t>
      </w:r>
      <w:r w:rsidRPr="006535C3">
        <w:rPr>
          <w:rFonts w:ascii="Times New Roman" w:hAnsi="Times New Roman" w:cs="Times New Roman"/>
          <w:sz w:val="24"/>
          <w:szCs w:val="24"/>
        </w:rPr>
        <w:t>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региональная международная организация (международный договор), призванная 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гулировать отношения сотрудничества между государствами, ранее входившими в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став СССР. СНГ не является надгосударственным образованием и функционирует на добр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вольной основе.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СНГ было основано главами РСФСР, Белоруссии и Украины путём подписания 8 декабря 1991 года в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Вискулях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(Беловежская пуща) под Брестом (Белоруссия)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Соглашения о создании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дружества Нез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висимых Государств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18 октября 2011 года восемь государств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Содружества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Россия, Украина, Бел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руссия, Казахстан, Армения, Киргизия, Молдавия и Таджикистан подписали договор о зоне св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бодной торговли, который заменил больше ста двухсторонних договоров, регламентирующих 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жим свободной торговли на пространстве содружества.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Согласно действующему Уставу Содружества Независимых Государств </w:t>
      </w:r>
      <w:r w:rsidRPr="006535C3">
        <w:rPr>
          <w:i/>
          <w:iCs/>
        </w:rPr>
        <w:t>государств</w:t>
      </w:r>
      <w:r w:rsidRPr="006535C3">
        <w:rPr>
          <w:i/>
          <w:iCs/>
        </w:rPr>
        <w:t>а</w:t>
      </w:r>
      <w:r w:rsidRPr="006535C3">
        <w:rPr>
          <w:i/>
          <w:iCs/>
        </w:rPr>
        <w:t>ми-учредителями</w:t>
      </w:r>
      <w:r w:rsidRPr="006535C3">
        <w:t xml:space="preserve"> организации являются те государства, которые к моменту принятия Устава подп</w:t>
      </w:r>
      <w:r w:rsidRPr="006535C3">
        <w:t>и</w:t>
      </w:r>
      <w:r w:rsidRPr="006535C3">
        <w:t>сали и ратифицировали Соглашение о создании СНГ от 8 декабря 1991 года и Прот</w:t>
      </w:r>
      <w:r w:rsidRPr="006535C3">
        <w:t>о</w:t>
      </w:r>
      <w:r w:rsidRPr="006535C3">
        <w:t xml:space="preserve">кол к этому Соглашению от 21 декабря 1991 года. </w:t>
      </w:r>
      <w:r w:rsidRPr="006535C3">
        <w:rPr>
          <w:i/>
          <w:iCs/>
        </w:rPr>
        <w:t>Государствами-членами</w:t>
      </w:r>
      <w:r w:rsidRPr="006535C3">
        <w:t xml:space="preserve"> Содружества являются те госуда</w:t>
      </w:r>
      <w:r w:rsidRPr="006535C3">
        <w:t>р</w:t>
      </w:r>
      <w:r w:rsidRPr="006535C3">
        <w:t xml:space="preserve">ства-учредители, которые приняли на себя обязательства, вытекающие из Устава, в течение 1 года после его принятия Советом глав государств.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Для вступления в организацию потенциальный член должен разделять цели и принципы СНГ, приняв на себя обязательства, содержащиеся в Уставе, а также получить согласие всех гос</w:t>
      </w:r>
      <w:r w:rsidRPr="006535C3">
        <w:t>у</w:t>
      </w:r>
      <w:r w:rsidRPr="006535C3">
        <w:t xml:space="preserve">дарств-членов. Кроме того, Уставом предусматриваются категории </w:t>
      </w:r>
      <w:r w:rsidRPr="006535C3">
        <w:rPr>
          <w:i/>
          <w:iCs/>
        </w:rPr>
        <w:t>ассоциирова</w:t>
      </w:r>
      <w:r w:rsidRPr="006535C3">
        <w:rPr>
          <w:i/>
          <w:iCs/>
        </w:rPr>
        <w:t>н</w:t>
      </w:r>
      <w:r w:rsidRPr="006535C3">
        <w:rPr>
          <w:i/>
          <w:iCs/>
        </w:rPr>
        <w:t>ных членов</w:t>
      </w:r>
      <w:r w:rsidRPr="006535C3">
        <w:t xml:space="preserve"> (это государства, участвующие в отдельных видах деятельности организации на условиях, определя</w:t>
      </w:r>
      <w:r w:rsidRPr="006535C3">
        <w:t>е</w:t>
      </w:r>
      <w:r w:rsidRPr="006535C3">
        <w:t xml:space="preserve">мых соглашением об ассоциированном членстве) и </w:t>
      </w:r>
      <w:r w:rsidRPr="006535C3">
        <w:rPr>
          <w:i/>
          <w:iCs/>
        </w:rPr>
        <w:t>наблюдателей</w:t>
      </w:r>
      <w:r w:rsidRPr="006535C3">
        <w:t xml:space="preserve"> (это государства, чьи предст</w:t>
      </w:r>
      <w:r w:rsidRPr="006535C3">
        <w:t>а</w:t>
      </w:r>
      <w:r w:rsidRPr="006535C3">
        <w:t>вители могут присутствовать на заседаниях органов Содружества по решению Совета глав гос</w:t>
      </w:r>
      <w:r w:rsidRPr="006535C3">
        <w:t>у</w:t>
      </w:r>
      <w:r w:rsidRPr="006535C3">
        <w:t xml:space="preserve">дарств).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Действующим Уставом регламентируется порядок выхода государства-члена из Содруж</w:t>
      </w:r>
      <w:r w:rsidRPr="006535C3">
        <w:t>е</w:t>
      </w:r>
      <w:r w:rsidRPr="006535C3">
        <w:t>ства. Для этого государство-член за 12 месяцев до выхода должно известить в пис</w:t>
      </w:r>
      <w:r w:rsidRPr="006535C3">
        <w:t>ь</w:t>
      </w:r>
      <w:r w:rsidRPr="006535C3">
        <w:t>менном виде депозитарий Устава. При этом государство обязано полностью выполнить обязательства, возни</w:t>
      </w:r>
      <w:r w:rsidRPr="006535C3">
        <w:t>к</w:t>
      </w:r>
      <w:r w:rsidRPr="006535C3">
        <w:t xml:space="preserve">шие в период участия в Уставе.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СНГ основано на началах суверенного равенства всех его участников, поэтому все госуда</w:t>
      </w:r>
      <w:r w:rsidRPr="006535C3">
        <w:t>р</w:t>
      </w:r>
      <w:r w:rsidRPr="006535C3">
        <w:t>ства-участники являются самостоятельными субъектами международного права. Содруж</w:t>
      </w:r>
      <w:r w:rsidRPr="006535C3">
        <w:t>е</w:t>
      </w:r>
      <w:r w:rsidRPr="006535C3">
        <w:t xml:space="preserve">ство не является государством и не обладает наднациональными полномочиями.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Основными целями организации являются: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в политической, экономической, экологической, гуманитарной, культу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ной и иных областях;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всестороннее развитие государств-участников в рамках общего экономического простра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ства, межгосударственной кооперации и инт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грации;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обеспечение прав и свобод человека;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в обеспечении международного мира и безопасности, достижение всео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щего и полного разоружения;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взаимная правовая помощь;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мирное разрешение споров и конфликтов между государствами-участниками организ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 сферам совместной деятельности государств-участников относятся: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обеспечение прав и основных свобод человека;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координация внешнеполитической деятельности;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в формировании и развитии общего экономического пространства, там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женной политики;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в развитии систем транспорта, связи;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охрана здоровья и окружающей среды;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вопросы социальной и миграционной политики;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борьба с организованной преступностью;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сотрудничество в области оборонной политики и охраны внешних границ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Высшим органом организации является </w:t>
      </w:r>
      <w:r w:rsidRPr="006535C3">
        <w:rPr>
          <w:rFonts w:eastAsiaTheme="majorEastAsia"/>
        </w:rPr>
        <w:t>Совет глав государств СНГ</w:t>
      </w:r>
      <w:r w:rsidRPr="006535C3">
        <w:t xml:space="preserve">, в </w:t>
      </w:r>
      <w:proofErr w:type="gramStart"/>
      <w:r w:rsidRPr="006535C3">
        <w:t>котором</w:t>
      </w:r>
      <w:proofErr w:type="gramEnd"/>
      <w:r w:rsidRPr="006535C3">
        <w:t xml:space="preserve"> пре</w:t>
      </w:r>
      <w:r w:rsidRPr="006535C3">
        <w:t>д</w:t>
      </w:r>
      <w:r w:rsidRPr="006535C3">
        <w:t xml:space="preserve">ставлены все государства-участники Содружества и </w:t>
      </w:r>
      <w:proofErr w:type="gramStart"/>
      <w:r w:rsidRPr="006535C3">
        <w:t>который</w:t>
      </w:r>
      <w:proofErr w:type="gramEnd"/>
      <w:r w:rsidRPr="006535C3">
        <w:t xml:space="preserve"> обсуждает и решает принцип</w:t>
      </w:r>
      <w:r w:rsidRPr="006535C3">
        <w:t>и</w:t>
      </w:r>
      <w:r w:rsidRPr="006535C3">
        <w:t>альные вопросы, связанные с деятельностью организ</w:t>
      </w:r>
      <w:r w:rsidRPr="006535C3">
        <w:t>а</w:t>
      </w:r>
      <w:r w:rsidRPr="006535C3">
        <w:t xml:space="preserve">ции. </w:t>
      </w:r>
      <w:proofErr w:type="gramStart"/>
      <w:r w:rsidRPr="006535C3">
        <w:t xml:space="preserve">Совет глав государств собирается на заседания два раза в </w:t>
      </w:r>
      <w:r w:rsidRPr="006535C3">
        <w:lastRenderedPageBreak/>
        <w:t xml:space="preserve">год </w:t>
      </w:r>
      <w:r w:rsidRPr="006535C3">
        <w:rPr>
          <w:rFonts w:eastAsiaTheme="majorEastAsia"/>
        </w:rPr>
        <w:t>Совет глав правительств СНГ</w:t>
      </w:r>
      <w:r w:rsidRPr="006535C3">
        <w:t xml:space="preserve"> координирует сотрудничество органов исполнительной вл</w:t>
      </w:r>
      <w:r w:rsidRPr="006535C3">
        <w:t>а</w:t>
      </w:r>
      <w:r w:rsidRPr="006535C3">
        <w:t>сти государств </w:t>
      </w:r>
      <w:r w:rsidR="006535C3" w:rsidRPr="006535C3">
        <w:t>–</w:t>
      </w:r>
      <w:r w:rsidRPr="006535C3">
        <w:t xml:space="preserve"> участников в экономической, социальной и иных областях общих интересов.</w:t>
      </w:r>
      <w:proofErr w:type="gramEnd"/>
      <w:r w:rsidRPr="006535C3">
        <w:t xml:space="preserve"> Соб</w:t>
      </w:r>
      <w:r w:rsidRPr="006535C3">
        <w:t>и</w:t>
      </w:r>
      <w:r w:rsidRPr="006535C3">
        <w:t xml:space="preserve">рается два раза в год. Все </w:t>
      </w:r>
      <w:proofErr w:type="gramStart"/>
      <w:r w:rsidRPr="006535C3">
        <w:t>решения</w:t>
      </w:r>
      <w:proofErr w:type="gramEnd"/>
      <w:r w:rsidRPr="006535C3">
        <w:t xml:space="preserve"> как в Совете глав гос</w:t>
      </w:r>
      <w:r w:rsidRPr="006535C3">
        <w:t>у</w:t>
      </w:r>
      <w:r w:rsidRPr="006535C3">
        <w:t>дарств, так и в Совете глав правительств, принимаются на основе консенсуса. Главы двух этих органов СНГ председательствуют поочерё</w:t>
      </w:r>
      <w:r w:rsidRPr="006535C3">
        <w:t>д</w:t>
      </w:r>
      <w:r w:rsidRPr="006535C3">
        <w:t>но в порядке русского алфавита названий гос</w:t>
      </w:r>
      <w:r w:rsidRPr="006535C3">
        <w:t>у</w:t>
      </w:r>
      <w:r w:rsidRPr="006535C3">
        <w:t>дарств </w:t>
      </w:r>
      <w:r w:rsidR="006535C3" w:rsidRPr="006535C3">
        <w:t>–</w:t>
      </w:r>
      <w:r w:rsidRPr="006535C3">
        <w:t xml:space="preserve"> участников Содружества.</w:t>
      </w:r>
    </w:p>
    <w:p w:rsidR="00FA6078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СНГ как надгосударственное образование имеет слишком небольшое количество </w:t>
      </w:r>
      <w:r w:rsidR="006535C3" w:rsidRPr="006535C3">
        <w:t>«</w:t>
      </w:r>
      <w:r w:rsidRPr="006535C3">
        <w:t>точек с</w:t>
      </w:r>
      <w:r w:rsidRPr="006535C3">
        <w:t>о</w:t>
      </w:r>
      <w:r w:rsidRPr="006535C3">
        <w:t>прикосновения</w:t>
      </w:r>
      <w:r w:rsidR="006535C3" w:rsidRPr="006535C3">
        <w:t>»</w:t>
      </w:r>
      <w:r w:rsidRPr="006535C3">
        <w:t xml:space="preserve"> между его членами. Это заставляет лидеров стран Содружества искать альтерн</w:t>
      </w:r>
      <w:r w:rsidRPr="006535C3">
        <w:t>а</w:t>
      </w:r>
      <w:r w:rsidRPr="006535C3">
        <w:t>тивные интеграционные варианты. На пространстве СНГ сформировалось нескол</w:t>
      </w:r>
      <w:r w:rsidRPr="006535C3">
        <w:t>ь</w:t>
      </w:r>
      <w:r w:rsidRPr="006535C3">
        <w:t>ко организаций с более конкретными общими целями и проблемами:</w:t>
      </w:r>
    </w:p>
    <w:p w:rsidR="00FA6078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- Организация Договора о коллективной безопасности (ОДКБ), в которую входят Армения, Белоруссия, Казахстан, Киргизия, Россия, Таджик</w:t>
      </w:r>
      <w:r w:rsidRPr="006535C3">
        <w:t>и</w:t>
      </w:r>
      <w:r w:rsidRPr="006535C3">
        <w:t>стан,</w:t>
      </w:r>
      <w:r w:rsidR="00FA6078">
        <w:t xml:space="preserve"> </w:t>
      </w:r>
      <w:r w:rsidRPr="006535C3">
        <w:t xml:space="preserve">Узбекистан. </w:t>
      </w:r>
    </w:p>
    <w:p w:rsidR="00FA6078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- Евразийское экономическое сообщество (</w:t>
      </w:r>
      <w:proofErr w:type="spellStart"/>
      <w:r w:rsidRPr="006535C3">
        <w:t>ЕврАзЭС</w:t>
      </w:r>
      <w:proofErr w:type="spellEnd"/>
      <w:r w:rsidRPr="006535C3">
        <w:t xml:space="preserve">) </w:t>
      </w:r>
      <w:r w:rsidR="006535C3" w:rsidRPr="006535C3">
        <w:t>–</w:t>
      </w:r>
      <w:r w:rsidRPr="006535C3">
        <w:t xml:space="preserve"> Белоруссия, Казахстан, Киргизия, Россия, Таджикистан, Узбекистан </w:t>
      </w:r>
    </w:p>
    <w:p w:rsidR="00FA6078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- Шанхайская организация сотрудничества (ШОС) </w:t>
      </w:r>
      <w:r w:rsidR="006535C3" w:rsidRPr="006535C3">
        <w:t>–</w:t>
      </w:r>
      <w:r w:rsidRPr="006535C3">
        <w:t xml:space="preserve"> Казахстан, Киргизия, Россия, Таджик</w:t>
      </w:r>
      <w:r w:rsidRPr="006535C3">
        <w:t>и</w:t>
      </w:r>
      <w:r w:rsidRPr="006535C3">
        <w:t>стан, Узбекистан, КНР</w:t>
      </w:r>
    </w:p>
    <w:p w:rsidR="00FA6078" w:rsidRDefault="00457E39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535C3">
        <w:t xml:space="preserve">- Единое экономическое пространство (ЕЭП) </w:t>
      </w:r>
      <w:r w:rsidR="006535C3" w:rsidRPr="006535C3">
        <w:t>–</w:t>
      </w:r>
      <w:r w:rsidRPr="006535C3">
        <w:t xml:space="preserve"> Белоруссия, Казахстан, Россия, Украина (и т.д</w:t>
      </w:r>
      <w:r w:rsidR="00FA6078">
        <w:t>.</w:t>
      </w:r>
      <w:r w:rsidRPr="006535C3">
        <w:t>)</w:t>
      </w:r>
      <w:r w:rsidR="00FA6078">
        <w:t>.</w:t>
      </w:r>
      <w:proofErr w:type="gramEnd"/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Любое государство, входящее в СНГ, вправе выйти из организации в любое время и на свое усмотрение. СНГ не состоялось как союзное государство</w:t>
      </w:r>
      <w:proofErr w:type="gramStart"/>
      <w:r w:rsidRPr="006535C3">
        <w:t>.</w:t>
      </w:r>
      <w:proofErr w:type="gramEnd"/>
      <w:r w:rsidRPr="006535C3">
        <w:t xml:space="preserve"> </w:t>
      </w:r>
      <w:r w:rsidR="006535C3" w:rsidRPr="006535C3">
        <w:t>«</w:t>
      </w:r>
      <w:proofErr w:type="gramStart"/>
      <w:r w:rsidRPr="006535C3">
        <w:t>и</w:t>
      </w:r>
      <w:proofErr w:type="gramEnd"/>
      <w:r w:rsidRPr="006535C3">
        <w:t>н</w:t>
      </w:r>
      <w:r w:rsidRPr="006535C3">
        <w:t>ститут СНГ</w:t>
      </w:r>
      <w:r w:rsidR="006535C3" w:rsidRPr="006535C3">
        <w:t>»</w:t>
      </w:r>
      <w:r w:rsidRPr="006535C3">
        <w:t xml:space="preserve"> представляет из себя не более чем группу договоров о преимущественно двустороннем сотрудничестве по разным напра</w:t>
      </w:r>
      <w:r w:rsidRPr="006535C3">
        <w:t>в</w:t>
      </w:r>
      <w:r w:rsidRPr="006535C3">
        <w:t>лениям между Росси</w:t>
      </w:r>
      <w:r w:rsidRPr="006535C3">
        <w:t>й</w:t>
      </w:r>
      <w:r w:rsidRPr="006535C3">
        <w:t>ской Федерацией и некоторыми бывшими республиками СССР.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21 декабря 1991 года главами 11 союзных республик </w:t>
      </w:r>
      <w:r w:rsidR="006535C3" w:rsidRPr="006535C3">
        <w:t>–</w:t>
      </w:r>
      <w:r w:rsidRPr="006535C3">
        <w:t xml:space="preserve"> учредителей СНГ был подписан пр</w:t>
      </w:r>
      <w:r w:rsidRPr="006535C3">
        <w:t>о</w:t>
      </w:r>
      <w:r w:rsidRPr="006535C3">
        <w:t xml:space="preserve">токол о возложении командования Вооруженными </w:t>
      </w:r>
      <w:proofErr w:type="spellStart"/>
      <w:proofErr w:type="gramStart"/>
      <w:r w:rsidRPr="006535C3">
        <w:t>C</w:t>
      </w:r>
      <w:proofErr w:type="gramEnd"/>
      <w:r w:rsidRPr="006535C3">
        <w:t>илами</w:t>
      </w:r>
      <w:proofErr w:type="spellEnd"/>
      <w:r w:rsidRPr="006535C3">
        <w:t xml:space="preserve"> СССР </w:t>
      </w:r>
      <w:r w:rsidR="006535C3" w:rsidRPr="006535C3">
        <w:t>«</w:t>
      </w:r>
      <w:r w:rsidRPr="006535C3">
        <w:t>до их реформирования</w:t>
      </w:r>
      <w:r w:rsidR="006535C3" w:rsidRPr="006535C3">
        <w:t>»</w:t>
      </w:r>
      <w:r w:rsidRPr="006535C3">
        <w:t xml:space="preserve"> на Министра обороны СССР маршала авиации Шапошникова Евгения Ивановича. 14 февраля 1992 главы 9 государств СНГ назначили Шапошникова Главнокомандующим Объединенными воор</w:t>
      </w:r>
      <w:r w:rsidRPr="006535C3">
        <w:t>у</w:t>
      </w:r>
      <w:r w:rsidRPr="006535C3">
        <w:t>женн</w:t>
      </w:r>
      <w:r w:rsidRPr="006535C3">
        <w:t>ы</w:t>
      </w:r>
      <w:r w:rsidRPr="006535C3">
        <w:t>ми силами (ОВС) СНГ. 20 марта того же года на базе Министерства обороны СССР создано Главное командование (</w:t>
      </w:r>
      <w:proofErr w:type="spellStart"/>
      <w:r w:rsidRPr="006535C3">
        <w:t>Главкомат</w:t>
      </w:r>
      <w:proofErr w:type="spellEnd"/>
      <w:r w:rsidRPr="006535C3">
        <w:t xml:space="preserve">) ОВС СНГ. 24 декабря 1993 </w:t>
      </w:r>
      <w:proofErr w:type="spellStart"/>
      <w:r w:rsidRPr="006535C3">
        <w:t>Гла</w:t>
      </w:r>
      <w:r w:rsidRPr="006535C3">
        <w:t>в</w:t>
      </w:r>
      <w:r w:rsidRPr="006535C3">
        <w:t>комат</w:t>
      </w:r>
      <w:proofErr w:type="spellEnd"/>
      <w:r w:rsidRPr="006535C3">
        <w:t xml:space="preserve"> реорганизован в Штаб по координации военного сотрудничества государств </w:t>
      </w:r>
      <w:r w:rsidR="006535C3" w:rsidRPr="006535C3">
        <w:t>–</w:t>
      </w:r>
      <w:r w:rsidRPr="006535C3">
        <w:t xml:space="preserve"> участников СНГ, а с 1 января 2006 упраз</w:t>
      </w:r>
      <w:r w:rsidRPr="006535C3">
        <w:t>д</w:t>
      </w:r>
      <w:r w:rsidRPr="006535C3">
        <w:t>нён и Штаб, его функции переданы Секретариату Совета министров обороны государств </w:t>
      </w:r>
      <w:r w:rsidR="006535C3" w:rsidRPr="006535C3">
        <w:t>–</w:t>
      </w:r>
      <w:r w:rsidRPr="006535C3">
        <w:t xml:space="preserve"> учас</w:t>
      </w:r>
      <w:r w:rsidRPr="006535C3">
        <w:t>т</w:t>
      </w:r>
      <w:r w:rsidRPr="006535C3">
        <w:t>ников СНГ.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сентябрьском (2004 года) саммите СНГ в Астане (Казахстан) принято решение реформ</w:t>
      </w:r>
      <w:r w:rsidRPr="006535C3">
        <w:t>и</w:t>
      </w:r>
      <w:r w:rsidRPr="006535C3">
        <w:t>ровать структуры СНГ </w:t>
      </w:r>
      <w:r w:rsidR="006535C3" w:rsidRPr="006535C3">
        <w:t>–</w:t>
      </w:r>
      <w:r w:rsidRPr="006535C3">
        <w:t xml:space="preserve"> в частности, создать Совет безопасности СНГ по борьбе с терр</w:t>
      </w:r>
      <w:r w:rsidRPr="006535C3">
        <w:t>о</w:t>
      </w:r>
      <w:r w:rsidRPr="006535C3">
        <w:t>ризмом.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настоящее время в рамках СНГ существуют две параллельные коллективные военные структуры.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Одна из них </w:t>
      </w:r>
      <w:r w:rsidR="006535C3" w:rsidRPr="006535C3">
        <w:t>–</w:t>
      </w:r>
      <w:r w:rsidRPr="006535C3">
        <w:t xml:space="preserve"> Совет министров обороны СНГ, созданный в 1992 году для выработки единой военной политики. При нём существуют постоянный секретариат и Штаб по координации военн</w:t>
      </w:r>
      <w:r w:rsidRPr="006535C3">
        <w:t>о</w:t>
      </w:r>
      <w:r w:rsidRPr="006535C3">
        <w:t>го сотрудничества СНГ (ШКВС).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Вторая </w:t>
      </w:r>
      <w:r w:rsidR="006535C3" w:rsidRPr="006535C3">
        <w:t>–</w:t>
      </w:r>
      <w:r w:rsidRPr="006535C3">
        <w:t xml:space="preserve"> Организация Договора о коллективной безопасности (ОДКБ). В рамках ОДКБ с</w:t>
      </w:r>
      <w:r w:rsidRPr="006535C3">
        <w:t>о</w:t>
      </w:r>
      <w:r w:rsidRPr="006535C3">
        <w:t>зданы коллективные силы быстрого развёртывания в составе нескольких батальонов м</w:t>
      </w:r>
      <w:r w:rsidRPr="006535C3">
        <w:t>о</w:t>
      </w:r>
      <w:r w:rsidRPr="006535C3">
        <w:t>бильных войск, вертолётной эскадрильи, армейской авиации.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2002</w:t>
      </w:r>
      <w:r w:rsidR="006535C3" w:rsidRPr="006535C3">
        <w:t>–</w:t>
      </w:r>
      <w:r w:rsidRPr="006535C3">
        <w:t>2004 годах сотрудничество в военной области развивалось в основном в рамках ОДКБ. В ОДКБ регулярно проводятся совместные учения.</w:t>
      </w:r>
    </w:p>
    <w:p w:rsidR="00457E39" w:rsidRPr="006535C3" w:rsidRDefault="00457E39" w:rsidP="00FA6078">
      <w:pPr>
        <w:pStyle w:val="a3"/>
        <w:spacing w:before="0" w:beforeAutospacing="0" w:after="0" w:afterAutospacing="0"/>
        <w:ind w:firstLine="567"/>
        <w:jc w:val="both"/>
      </w:pPr>
      <w:r w:rsidRPr="006535C3">
        <w:t>Одна из оборонных структур </w:t>
      </w:r>
      <w:r w:rsidR="006535C3" w:rsidRPr="006535C3">
        <w:t>–</w:t>
      </w:r>
      <w:r w:rsidRPr="006535C3">
        <w:t xml:space="preserve"> это Объединённая система ПВО СНГ. 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13. БРИКС: история создания, структура, роль и место в региональной и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глобальной системе международных отношений.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FA6078">
        <w:rPr>
          <w:bCs/>
        </w:rPr>
        <w:t>БРИКС</w:t>
      </w:r>
      <w:r w:rsidRPr="006535C3">
        <w:t xml:space="preserve"> (</w:t>
      </w:r>
      <w:r w:rsidRPr="00FA6078">
        <w:rPr>
          <w:iCs/>
          <w:lang w:val="en"/>
        </w:rPr>
        <w:t>BRICS</w:t>
      </w:r>
      <w:r w:rsidRPr="006535C3">
        <w:t> </w:t>
      </w:r>
      <w:r w:rsidR="006535C3" w:rsidRPr="006535C3">
        <w:t>–</w:t>
      </w:r>
      <w:r w:rsidRPr="006535C3">
        <w:t xml:space="preserve"> сокращение от </w:t>
      </w:r>
      <w:proofErr w:type="spellStart"/>
      <w:r w:rsidRPr="00FA6078">
        <w:rPr>
          <w:bCs/>
        </w:rPr>
        <w:t>B</w:t>
      </w:r>
      <w:r w:rsidRPr="00FA6078">
        <w:t>razil</w:t>
      </w:r>
      <w:proofErr w:type="spellEnd"/>
      <w:r w:rsidRPr="00FA6078">
        <w:t xml:space="preserve">, </w:t>
      </w:r>
      <w:proofErr w:type="spellStart"/>
      <w:r w:rsidRPr="00FA6078">
        <w:rPr>
          <w:bCs/>
        </w:rPr>
        <w:t>R</w:t>
      </w:r>
      <w:r w:rsidRPr="00FA6078">
        <w:t>ussia</w:t>
      </w:r>
      <w:proofErr w:type="spellEnd"/>
      <w:r w:rsidRPr="00FA6078">
        <w:t xml:space="preserve">, </w:t>
      </w:r>
      <w:proofErr w:type="spellStart"/>
      <w:r w:rsidRPr="00FA6078">
        <w:rPr>
          <w:bCs/>
        </w:rPr>
        <w:t>I</w:t>
      </w:r>
      <w:r w:rsidRPr="00FA6078">
        <w:t>ndia</w:t>
      </w:r>
      <w:proofErr w:type="spellEnd"/>
      <w:r w:rsidRPr="00FA6078">
        <w:t xml:space="preserve">, </w:t>
      </w:r>
      <w:proofErr w:type="spellStart"/>
      <w:r w:rsidRPr="00FA6078">
        <w:rPr>
          <w:bCs/>
        </w:rPr>
        <w:t>C</w:t>
      </w:r>
      <w:r w:rsidRPr="00FA6078">
        <w:t>hina</w:t>
      </w:r>
      <w:proofErr w:type="spellEnd"/>
      <w:r w:rsidRPr="00FA6078">
        <w:t xml:space="preserve">, </w:t>
      </w:r>
      <w:proofErr w:type="spellStart"/>
      <w:r w:rsidRPr="00FA6078">
        <w:rPr>
          <w:bCs/>
        </w:rPr>
        <w:t>S</w:t>
      </w:r>
      <w:r w:rsidRPr="00FA6078">
        <w:t>outh</w:t>
      </w:r>
      <w:proofErr w:type="spellEnd"/>
      <w:r w:rsidRPr="00FA6078">
        <w:t xml:space="preserve"> </w:t>
      </w:r>
      <w:proofErr w:type="spellStart"/>
      <w:r w:rsidRPr="00FA6078">
        <w:t>Africa</w:t>
      </w:r>
      <w:proofErr w:type="spellEnd"/>
      <w:r w:rsidRPr="006535C3">
        <w:t>) </w:t>
      </w:r>
      <w:r w:rsidR="006535C3" w:rsidRPr="006535C3">
        <w:t>–</w:t>
      </w:r>
      <w:r w:rsidRPr="006535C3">
        <w:t xml:space="preserve"> группа из пяти стран: Бразилия, Россия, Индия, Китай, Южно-Африканская Республика.</w:t>
      </w:r>
    </w:p>
    <w:p w:rsidR="00EB5714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Сокращение BRIC было впервые предложено аналитиком Джимом</w:t>
      </w:r>
      <w:proofErr w:type="gramStart"/>
      <w:r w:rsidRPr="006535C3">
        <w:t xml:space="preserve"> </w:t>
      </w:r>
      <w:proofErr w:type="spellStart"/>
      <w:r w:rsidRPr="006535C3">
        <w:t>О</w:t>
      </w:r>
      <w:proofErr w:type="gramEnd"/>
      <w:r w:rsidRPr="006535C3">
        <w:t>’Нилом</w:t>
      </w:r>
      <w:proofErr w:type="spellEnd"/>
      <w:r w:rsidRPr="006535C3">
        <w:t xml:space="preserve"> в ноябре 2001 года в аналитической записке банка </w:t>
      </w:r>
      <w:r w:rsidR="006535C3" w:rsidRPr="006535C3">
        <w:t>«</w:t>
      </w:r>
      <w:proofErr w:type="spellStart"/>
      <w:r w:rsidRPr="006535C3">
        <w:t>Goldman</w:t>
      </w:r>
      <w:proofErr w:type="spellEnd"/>
      <w:r w:rsidRPr="006535C3">
        <w:t xml:space="preserve"> </w:t>
      </w:r>
      <w:proofErr w:type="spellStart"/>
      <w:r w:rsidRPr="006535C3">
        <w:t>Sachs</w:t>
      </w:r>
      <w:proofErr w:type="spellEnd"/>
      <w:r w:rsidR="006535C3" w:rsidRPr="006535C3">
        <w:t>»</w:t>
      </w:r>
      <w:r w:rsidRPr="006535C3">
        <w:t>. До 2011 года по отношению к орган</w:t>
      </w:r>
      <w:r w:rsidRPr="006535C3">
        <w:t>и</w:t>
      </w:r>
      <w:r w:rsidRPr="006535C3">
        <w:t xml:space="preserve">зации использовалась аббревиатура БРИК. </w:t>
      </w:r>
    </w:p>
    <w:p w:rsidR="00457E39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12 ноября 2010 года на саммите G20 в Сеуле </w:t>
      </w:r>
      <w:r w:rsidRPr="006535C3">
        <w:rPr>
          <w:rFonts w:eastAsiaTheme="majorEastAsia"/>
        </w:rPr>
        <w:t>Южно-Африканская Республика</w:t>
      </w:r>
      <w:r w:rsidRPr="006535C3">
        <w:t xml:space="preserve"> выразила ж</w:t>
      </w:r>
      <w:r w:rsidRPr="006535C3">
        <w:t>е</w:t>
      </w:r>
      <w:r w:rsidRPr="006535C3">
        <w:t xml:space="preserve">лание присоединиться к БРИК. </w:t>
      </w:r>
      <w:r w:rsidR="00457E39" w:rsidRPr="006535C3">
        <w:t>В связи с присоединением ЮАР к БРИК 18 февраля 2011 года, по заявлению индийского министра финансов с этого времени группа стала носить название BRICS. По мнению экспертов, к 2050 году суммарно экономики стран группы по размеру превысят су</w:t>
      </w:r>
      <w:r w:rsidR="00457E39" w:rsidRPr="006535C3">
        <w:t>м</w:t>
      </w:r>
      <w:r w:rsidR="00457E39" w:rsidRPr="006535C3">
        <w:t>марный размер экономик самых богатых стран мира (Большой семё</w:t>
      </w:r>
      <w:r w:rsidR="00457E39" w:rsidRPr="006535C3">
        <w:t>р</w:t>
      </w:r>
      <w:r w:rsidR="00457E39" w:rsidRPr="006535C3">
        <w:t xml:space="preserve">ки).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Последовательность бу</w:t>
      </w:r>
      <w:proofErr w:type="gramStart"/>
      <w:r w:rsidRPr="006535C3">
        <w:t>кв в сл</w:t>
      </w:r>
      <w:proofErr w:type="gramEnd"/>
      <w:r w:rsidRPr="006535C3">
        <w:t>ове определяется не только благозвучием, но и тем, что само слово в английской транскрипции BRICS очень похоже на а</w:t>
      </w:r>
      <w:r w:rsidRPr="006535C3">
        <w:t>н</w:t>
      </w:r>
      <w:r w:rsidRPr="006535C3">
        <w:t xml:space="preserve">глийское слово </w:t>
      </w:r>
      <w:proofErr w:type="spellStart"/>
      <w:r w:rsidRPr="006535C3">
        <w:t>bricks</w:t>
      </w:r>
      <w:proofErr w:type="spellEnd"/>
      <w:r w:rsidRPr="006535C3">
        <w:t> </w:t>
      </w:r>
      <w:r w:rsidR="006535C3" w:rsidRPr="006535C3">
        <w:t>–</w:t>
      </w:r>
      <w:r w:rsidRPr="006535C3">
        <w:t xml:space="preserve"> </w:t>
      </w:r>
      <w:r w:rsidR="006535C3" w:rsidRPr="006535C3">
        <w:t>«</w:t>
      </w:r>
      <w:r w:rsidRPr="006535C3">
        <w:t>кирпичи</w:t>
      </w:r>
      <w:r w:rsidR="006535C3" w:rsidRPr="006535C3">
        <w:t>»</w:t>
      </w:r>
      <w:r w:rsidRPr="006535C3">
        <w:t>, таким образом, данный термин используется в качестве обозначения группы стран, за счёт роста которых во многом будет обеспечиваться будущий рост мировой экон</w:t>
      </w:r>
      <w:r w:rsidRPr="006535C3">
        <w:t>о</w:t>
      </w:r>
      <w:r w:rsidRPr="006535C3">
        <w:t>мики.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Эксперты не предполагали наличия координации экономических политик между странами БРИК. Тем более не предполагалось, что страны БРИК обр</w:t>
      </w:r>
      <w:r w:rsidRPr="006535C3">
        <w:t>а</w:t>
      </w:r>
      <w:r w:rsidRPr="006535C3">
        <w:t>зуют некий экономический блок или официальную торговую ассоциацию, как Европейский союз. Однако</w:t>
      </w:r>
      <w:proofErr w:type="gramStart"/>
      <w:r w:rsidRPr="006535C3">
        <w:t>,</w:t>
      </w:r>
      <w:proofErr w:type="gramEnd"/>
      <w:r w:rsidRPr="006535C3">
        <w:t xml:space="preserve"> со временем появились пр</w:t>
      </w:r>
      <w:r w:rsidRPr="006535C3">
        <w:t>и</w:t>
      </w:r>
      <w:r w:rsidRPr="006535C3">
        <w:t xml:space="preserve">знаки, что </w:t>
      </w:r>
      <w:r w:rsidR="006535C3" w:rsidRPr="006535C3">
        <w:t>«</w:t>
      </w:r>
      <w:r w:rsidRPr="006535C3">
        <w:t>четыре страны БРИК стремятся сформировать политический клуб</w:t>
      </w:r>
      <w:r w:rsidR="006535C3" w:rsidRPr="006535C3">
        <w:t>»</w:t>
      </w:r>
      <w:r w:rsidRPr="006535C3">
        <w:t xml:space="preserve"> или </w:t>
      </w:r>
      <w:r w:rsidR="006535C3" w:rsidRPr="006535C3">
        <w:t>«</w:t>
      </w:r>
      <w:r w:rsidRPr="006535C3">
        <w:t>союз</w:t>
      </w:r>
      <w:r w:rsidR="006535C3" w:rsidRPr="006535C3">
        <w:t>»</w:t>
      </w:r>
      <w:r w:rsidRPr="006535C3">
        <w:t>, и т</w:t>
      </w:r>
      <w:r w:rsidRPr="006535C3">
        <w:t>а</w:t>
      </w:r>
      <w:r w:rsidRPr="006535C3">
        <w:t xml:space="preserve">ким образом преобразовать </w:t>
      </w:r>
      <w:r w:rsidR="006535C3" w:rsidRPr="006535C3">
        <w:t>«</w:t>
      </w:r>
      <w:r w:rsidRPr="006535C3">
        <w:t xml:space="preserve">свою растущую экономическую власть в большее геополитическое </w:t>
      </w:r>
      <w:r w:rsidR="006535C3" w:rsidRPr="006535C3">
        <w:t>«</w:t>
      </w:r>
      <w:r w:rsidRPr="006535C3">
        <w:t>влияние</w:t>
      </w:r>
      <w:r w:rsidR="006535C3" w:rsidRPr="006535C3">
        <w:t>»</w:t>
      </w:r>
      <w:r w:rsidRPr="006535C3">
        <w:t>. Один из недавних признаков </w:t>
      </w:r>
      <w:r w:rsidR="006535C3" w:rsidRPr="006535C3">
        <w:t>–</w:t>
      </w:r>
      <w:r w:rsidRPr="006535C3">
        <w:t xml:space="preserve"> саммит министров ин</w:t>
      </w:r>
      <w:r w:rsidRPr="006535C3">
        <w:t>о</w:t>
      </w:r>
      <w:r w:rsidRPr="006535C3">
        <w:t xml:space="preserve">странных дел стран членов БРИК в 2008 году в Екатеринбурге, а также саммит глав стран членов БРИК 2009 года там же. 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Члены БРИКС характеризуются как наиболее быстро развивающиеся крупные страны. В</w:t>
      </w:r>
      <w:r w:rsidRPr="006535C3">
        <w:t>ы</w:t>
      </w:r>
      <w:r w:rsidRPr="006535C3">
        <w:t>годное положение этим странам обеспечивает наличие в них большого количества важных для мировой экономики ресурсов: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Бразилия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богата сельскохозяйственной продукцией;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Россия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богата минеральными ресурсами;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Индия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дешёвые интеллектуальные ресурсы;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Китай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мощная производственная база;</w:t>
      </w:r>
    </w:p>
    <w:p w:rsidR="00457E39" w:rsidRPr="006535C3" w:rsidRDefault="00457E39" w:rsidP="00FA6078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Южно-Африканская республика 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природные ресурсы.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Это главные ресурсы, на которые опираются экономики этих стран. Высокая численность населения стран (43 % от населения планеты) обусловливает дешевизну труда в них, что является препятствием для высоких темпов экон</w:t>
      </w:r>
      <w:r w:rsidRPr="006535C3">
        <w:t>о</w:t>
      </w:r>
      <w:r w:rsidRPr="006535C3">
        <w:t>мического роста.</w:t>
      </w:r>
    </w:p>
    <w:p w:rsidR="00457E39" w:rsidRPr="006535C3" w:rsidRDefault="00457E3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конечном итоге, прогнозируется, что значительные размеры экономик этих стран в буд</w:t>
      </w:r>
      <w:r w:rsidRPr="006535C3">
        <w:t>у</w:t>
      </w:r>
      <w:r w:rsidRPr="006535C3">
        <w:t>щем позволят им трансформировать экономический рост в политическое влияние, что приведёт к утрате лидирующей позиции современной западной экономической элиты, и к переходу на др</w:t>
      </w:r>
      <w:r w:rsidRPr="006535C3">
        <w:t>у</w:t>
      </w:r>
      <w:r w:rsidRPr="006535C3">
        <w:t>гую модель эконом</w:t>
      </w:r>
      <w:r w:rsidRPr="006535C3">
        <w:t>и</w:t>
      </w:r>
      <w:r w:rsidRPr="006535C3">
        <w:t>ческого управления, не нуждающуюся в наличии элиты как таковой.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535C3">
        <w:t xml:space="preserve">Тезис БРИКС (на основе статьи </w:t>
      </w:r>
      <w:r w:rsidR="006535C3" w:rsidRPr="006535C3">
        <w:t>«</w:t>
      </w:r>
      <w:r w:rsidRPr="006535C3">
        <w:t>Мечтая о БРИК:</w:t>
      </w:r>
      <w:proofErr w:type="gramEnd"/>
      <w:r w:rsidRPr="006535C3">
        <w:t xml:space="preserve"> </w:t>
      </w:r>
      <w:proofErr w:type="gramStart"/>
      <w:r w:rsidRPr="006535C3">
        <w:t>Путь к 2050</w:t>
      </w:r>
      <w:r w:rsidR="006535C3" w:rsidRPr="006535C3">
        <w:t>»</w:t>
      </w:r>
      <w:r w:rsidRPr="006535C3">
        <w:t>) предполагает, что Бр</w:t>
      </w:r>
      <w:r w:rsidRPr="006535C3">
        <w:t>а</w:t>
      </w:r>
      <w:r w:rsidRPr="006535C3">
        <w:t>зилия, Россия, Индия и Китай изменили свои политические сист</w:t>
      </w:r>
      <w:r w:rsidRPr="006535C3">
        <w:t>е</w:t>
      </w:r>
      <w:r w:rsidRPr="006535C3">
        <w:t>мы, чтобы войти в систему глобальной экономики.</w:t>
      </w:r>
      <w:proofErr w:type="gramEnd"/>
      <w:r w:rsidRPr="006535C3">
        <w:t xml:space="preserve"> Эксперты предсказывают, что Китай и Индия будут доминирующ</w:t>
      </w:r>
      <w:r w:rsidRPr="006535C3">
        <w:t>и</w:t>
      </w:r>
      <w:r w:rsidRPr="006535C3">
        <w:t>ми глобальными поставщиками товаров промышленного назначения и услуг, в то время как Бразилия и Россия ст</w:t>
      </w:r>
      <w:r w:rsidRPr="006535C3">
        <w:t>а</w:t>
      </w:r>
      <w:r w:rsidRPr="006535C3">
        <w:t>нут также доминирующими поставщиками сырья. Сотрудничество является, таким образом, вер</w:t>
      </w:r>
      <w:r w:rsidRPr="006535C3">
        <w:t>о</w:t>
      </w:r>
      <w:r w:rsidRPr="006535C3">
        <w:t>ятным </w:t>
      </w:r>
      <w:r w:rsidR="006535C3" w:rsidRPr="006535C3">
        <w:t>–</w:t>
      </w:r>
      <w:r w:rsidRPr="006535C3">
        <w:t xml:space="preserve"> как логический шаг БРИКС, потому что Бразилия и Ро</w:t>
      </w:r>
      <w:r w:rsidRPr="006535C3">
        <w:t>с</w:t>
      </w:r>
      <w:r w:rsidRPr="006535C3">
        <w:t>сия вместе логично формируют поставщиков Индии и Китая. Таким образом, у БРИКС есть потенциал сформировать сильный экономический блок </w:t>
      </w:r>
      <w:r w:rsidR="006535C3" w:rsidRPr="006535C3">
        <w:t>–</w:t>
      </w:r>
      <w:r w:rsidRPr="006535C3">
        <w:t xml:space="preserve"> наподобие государств </w:t>
      </w:r>
      <w:r w:rsidR="006535C3" w:rsidRPr="006535C3">
        <w:t>«</w:t>
      </w:r>
      <w:r w:rsidRPr="006535C3">
        <w:t>Большой Восьмёрки</w:t>
      </w:r>
      <w:r w:rsidR="006535C3" w:rsidRPr="006535C3">
        <w:t>»</w:t>
      </w:r>
      <w:r w:rsidRPr="006535C3">
        <w:t>. Бразилия является домин</w:t>
      </w:r>
      <w:r w:rsidRPr="006535C3">
        <w:t>и</w:t>
      </w:r>
      <w:r w:rsidRPr="006535C3">
        <w:t>рующей в производстве сои и железной руды, в то время как Россия обладает возможностью огромных поставок нефти и природного газа. Т</w:t>
      </w:r>
      <w:r w:rsidRPr="006535C3">
        <w:t>е</w:t>
      </w:r>
      <w:r w:rsidRPr="006535C3">
        <w:t>зис экспертов, таким образом, документирует, что предметы потребления, работа, технол</w:t>
      </w:r>
      <w:r w:rsidRPr="006535C3">
        <w:t>о</w:t>
      </w:r>
      <w:r w:rsidRPr="006535C3">
        <w:t>гии и компании отдаляются от США как от своего центра.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После окончания холодной войны или даже ранее, правительства стран БРИК начали экон</w:t>
      </w:r>
      <w:r w:rsidRPr="006535C3">
        <w:t>о</w:t>
      </w:r>
      <w:r w:rsidRPr="006535C3">
        <w:t>мические или политические реформы, чтобы позволить их странам стать частью мировой экон</w:t>
      </w:r>
      <w:r w:rsidRPr="006535C3">
        <w:t>о</w:t>
      </w:r>
      <w:r w:rsidRPr="006535C3">
        <w:t>мической системы. Чтобы быть конкурентоспособными на мировом рынке, эти страны сделали (каждая в разной степени) упор на образовании, иностранных инвестициях, внутреннем потребл</w:t>
      </w:r>
      <w:r w:rsidRPr="006535C3">
        <w:t>е</w:t>
      </w:r>
      <w:r w:rsidRPr="006535C3">
        <w:t xml:space="preserve">нии и внутреннем предпринимательстве. </w:t>
      </w:r>
      <w:proofErr w:type="gramStart"/>
      <w:r w:rsidRPr="006535C3">
        <w:t xml:space="preserve">Согласно исследованию, у Индии есть потенциал </w:t>
      </w:r>
      <w:r w:rsidRPr="006535C3">
        <w:lastRenderedPageBreak/>
        <w:t>наибольшего роста среди четырёх стран БРИК в следующие 30</w:t>
      </w:r>
      <w:r w:rsidR="006535C3" w:rsidRPr="006535C3">
        <w:t>–</w:t>
      </w:r>
      <w:r w:rsidRPr="006535C3">
        <w:t>50 лет.</w:t>
      </w:r>
      <w:proofErr w:type="gramEnd"/>
      <w:r w:rsidRPr="006535C3">
        <w:t xml:space="preserve"> Главная причина </w:t>
      </w:r>
      <w:r w:rsidR="006535C3" w:rsidRPr="006535C3">
        <w:t>–</w:t>
      </w:r>
      <w:r w:rsidRPr="006535C3">
        <w:t xml:space="preserve"> сниж</w:t>
      </w:r>
      <w:r w:rsidRPr="006535C3">
        <w:t>е</w:t>
      </w:r>
      <w:r w:rsidRPr="006535C3">
        <w:t>ние рабочего возраста населения для Индии и Бразилии сл</w:t>
      </w:r>
      <w:r w:rsidRPr="006535C3">
        <w:t>у</w:t>
      </w:r>
      <w:r w:rsidRPr="006535C3">
        <w:t>чится позже, чем для России и Китая.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долю входящих в БРИК стран приходится 26 % территории Земли, 42 % населения пл</w:t>
      </w:r>
      <w:r w:rsidRPr="006535C3">
        <w:t>а</w:t>
      </w:r>
      <w:r w:rsidRPr="006535C3">
        <w:t>неты (2,83 </w:t>
      </w:r>
      <w:proofErr w:type="gramStart"/>
      <w:r w:rsidRPr="006535C3">
        <w:t>млрд</w:t>
      </w:r>
      <w:proofErr w:type="gramEnd"/>
      <w:r w:rsidRPr="006535C3">
        <w:t xml:space="preserve"> человек) и 14,6 % мирового ВВП.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Бразилия, Россия, Индия и Китай производят около 40 % пшеницы (свыше 260 </w:t>
      </w:r>
      <w:proofErr w:type="gramStart"/>
      <w:r w:rsidRPr="006535C3">
        <w:t>млн</w:t>
      </w:r>
      <w:proofErr w:type="gramEnd"/>
      <w:r w:rsidRPr="006535C3">
        <w:t xml:space="preserve"> т), 50 % свинины (более 50 млн т), более 30 % мяса птицы (свыше 30 млн т), 30 % говядины (около 20 млн т) от общемирового показателя. В странах БРИК сосредоточено 32 % (0,5 </w:t>
      </w:r>
      <w:proofErr w:type="gramStart"/>
      <w:r w:rsidRPr="006535C3">
        <w:t>млрд</w:t>
      </w:r>
      <w:proofErr w:type="gramEnd"/>
      <w:r w:rsidRPr="006535C3">
        <w:t xml:space="preserve"> га) общемировых пахотных з</w:t>
      </w:r>
      <w:r w:rsidRPr="006535C3">
        <w:t>е</w:t>
      </w:r>
      <w:r w:rsidRPr="006535C3">
        <w:t>мель.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Бразилия, Россия, Индия и Китай обладают значительным интеграционным потенциалом, реализация которого позволит более эффективно влиять на глобальные процессы.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Страны БРИКС входят в пятёрку стран, которые </w:t>
      </w:r>
      <w:r w:rsidRPr="006535C3">
        <w:rPr>
          <w:rFonts w:eastAsiaTheme="majorEastAsia"/>
        </w:rPr>
        <w:t>транснациональные корпорации</w:t>
      </w:r>
      <w:r w:rsidRPr="006535C3">
        <w:t xml:space="preserve"> считают наиболее привлекательными местами для размещения будущих зарубежных инвест</w:t>
      </w:r>
      <w:r w:rsidRPr="006535C3">
        <w:t>и</w:t>
      </w:r>
      <w:r w:rsidRPr="006535C3">
        <w:t xml:space="preserve">ций. </w:t>
      </w:r>
    </w:p>
    <w:p w:rsidR="00EB5714" w:rsidRPr="006535C3" w:rsidRDefault="00EB5714" w:rsidP="006535C3">
      <w:pPr>
        <w:pStyle w:val="a3"/>
        <w:spacing w:before="0" w:beforeAutospacing="0" w:after="0" w:afterAutospacing="0"/>
        <w:ind w:firstLine="567"/>
        <w:jc w:val="both"/>
      </w:pP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14. Конфликты на постсоветском пространстве.</w:t>
      </w:r>
    </w:p>
    <w:p w:rsidR="00FA6078" w:rsidRDefault="00FA6078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СССР был накоплен огромный конфликтный потенциал. В первую очередь это связано с неудовлетворенностью, по разным причинам, национальных элит. Неудовлетворенность эконом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ческим положением, произвольно установленными границами между сове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скими республиками и их политико-административными статусами, территориальные пр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тензии накапливались долгое время. При этом недовольство загонялось вглубь, а обобществление м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териальных ценностей и курс на построение новой общности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советского народа, давало возможность Москве игнорир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вать любые проявления несогласия. При этом Центру было, конечно, известно реальное полож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ние дел. Однако практически одномоментное падение тоталитарной империи не дало во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можности подготовиться к решению этих вопросов. На повестку дня сразу же стал вопрос недопущения на постсоветском пространстве югославского сцен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рия развития событий.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Распад бывшей Югославии, как известно, привел к катастрофическим вооруженным стол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новениям и огромным человеческим жертвам. Поскольку распад Югославии произ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шел раньше, чем Советского Союза, то и здесь было применена формула, использованная мировым сообщ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ством ранее, в СФРЮ,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независимым государством могло стать админ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стративное образование, имеющее статус союзной республики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Это положение, вкупе с исторически нерешенными 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фликтами и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парадом суверенитетов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, привело к ряду воор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женных конфликтов.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Понимая такое положение дел, миротворческие усилия государств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дружества ясно обозначены уже в Алма-атинской Декларации от 21 декабря 1991 г., Декларации о н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применении силы или угрозы силой во взаимоотношениях между государствами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участниками Содружества Независимых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 xml:space="preserve">дарств, принятой главами государств 20 марта 1992 г. в г. Киеве, в Ашхабадской Декларации о развитии сотрудничества и укреплении доверия в отношениях между государствами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ми СНГ (24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декабря 1993).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 момента образования Содружества одновременно нарабатывалась практика принятия 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кретных решений политического урегулирования конфликтов в Содружестве. Так, на к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евской (1992) встрече было принято Заявление глав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СНГ об обстановке в Лев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бережных районах Респу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лики Молдова.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июне 1995 г. в Исполнительном секретариате Содружества прошла международная нау</w:t>
      </w:r>
      <w:r w:rsidRPr="006535C3">
        <w:rPr>
          <w:rFonts w:ascii="Times New Roman" w:hAnsi="Times New Roman" w:cs="Times New Roman"/>
          <w:sz w:val="24"/>
          <w:szCs w:val="24"/>
        </w:rPr>
        <w:t>ч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но-практическая конференция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 xml:space="preserve">Проблемы сотрудничества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дружества в урегулировании вооруженных конфликтов в СНГ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, которая рекомендовала разработать общие принципы управления и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миротворческой деятельностью.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1996 г. главы госуда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иняли Заявление Совета глав государств СНГ по урегулиров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нию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нагорно-карабахского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конфликта, в котором отмечается ряд положительных 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ментов в его урегулировании, а стороны призываются к активизации усилий в мирном решении спорных 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просов.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Президенты Азербайджанской Республики и Республики Армения в Совместном заявлении от 28 апреля 1998 г. подтвердили приверженность сторон мирному урегулированию конфликта и готовности неукоснительно соблюдать 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жим прекращения огня, достигнутый в мае 1994 г.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Исполнительный комитет Содружества участвует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в качестве наблюдателя в переговорах по согласованию текста Соглашения о прекращении вооруженного конфликта в зоне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Нагорного К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рабаха при посредничестве Российской Федерации, США и Франции. И так далее. Острота и ма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штабность конфликтов в Таджикистане, Грузии, Молдове, Нагорном Карабахе определяют осно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ное направление миротворческого процесса в СНГ, хотя в общем на террит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рии бывшего СССР оставались неразрешенными 180 территориальных споров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В первые годы существования СНГ (по разным данным) в нем произошло более 150 конфликтов на национальной почве, 20 из кот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рых были вооруженными.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Степень вовлеченности СНГ в разрешение этих конфликтов оказалась различной. Так в 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джикистане, Приднестровье, Осетии и Абхазии были задействованы миротворческие силы. Но формально, созданные в рамках Содружества, такие силы стояли только между противоборств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ющими сторонами в грузино-абхазском конфликте. В Приднестровье, Таджик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стане, Осетии силы были созданы в двустороннем и трехстороннем формате. Наибольших успехов Содружеству уд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лось добиться при разрешении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межтаджикского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535C3">
        <w:rPr>
          <w:rFonts w:ascii="Times New Roman" w:hAnsi="Times New Roman" w:cs="Times New Roman"/>
          <w:sz w:val="24"/>
          <w:szCs w:val="24"/>
        </w:rPr>
        <w:t>нагорно-карабахского</w:t>
      </w:r>
      <w:proofErr w:type="spellEnd"/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конфликтов. Первый конфликт был практически разрешен. Во втором удалось остановить вооруженную фазу против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борства и добиться устойчивого перемирия. Практически в такой же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замороженной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фазе нах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дится и конфли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>иднестровье. Хотя прав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ла проведения миротворческих операций ООН не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формализованы, но в течение времени сложились определенные правила их проведения. В отл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чие от ООН, при проведении мир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творческих операций в СНГ есть специфические особенности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основными из них можно назвать следу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щие: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несоблюдение принципа беспристрастности;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понижение требований к легитимности политического мандата на проведение опер</w:t>
      </w:r>
      <w:r w:rsidR="001C1ECD" w:rsidRPr="006535C3">
        <w:rPr>
          <w:rFonts w:ascii="Times New Roman" w:hAnsi="Times New Roman" w:cs="Times New Roman"/>
          <w:sz w:val="24"/>
          <w:szCs w:val="24"/>
        </w:rPr>
        <w:t>а</w:t>
      </w:r>
      <w:r w:rsidR="001C1ECD" w:rsidRPr="006535C3">
        <w:rPr>
          <w:rFonts w:ascii="Times New Roman" w:hAnsi="Times New Roman" w:cs="Times New Roman"/>
          <w:sz w:val="24"/>
          <w:szCs w:val="24"/>
        </w:rPr>
        <w:t>ции;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привлечение государств, граничащих с зоной конфликта к участию в миротворческих оп</w:t>
      </w:r>
      <w:r w:rsidR="001C1ECD" w:rsidRPr="006535C3">
        <w:rPr>
          <w:rFonts w:ascii="Times New Roman" w:hAnsi="Times New Roman" w:cs="Times New Roman"/>
          <w:sz w:val="24"/>
          <w:szCs w:val="24"/>
        </w:rPr>
        <w:t>е</w:t>
      </w:r>
      <w:r w:rsidR="001C1ECD" w:rsidRPr="006535C3">
        <w:rPr>
          <w:rFonts w:ascii="Times New Roman" w:hAnsi="Times New Roman" w:cs="Times New Roman"/>
          <w:sz w:val="24"/>
          <w:szCs w:val="24"/>
        </w:rPr>
        <w:t>рациях, чего не наблюдается в операциях, проводимых под эгидой ООН. В СНГ привлекаются в</w:t>
      </w:r>
      <w:r w:rsidR="001C1ECD" w:rsidRPr="006535C3">
        <w:rPr>
          <w:rFonts w:ascii="Times New Roman" w:hAnsi="Times New Roman" w:cs="Times New Roman"/>
          <w:sz w:val="24"/>
          <w:szCs w:val="24"/>
        </w:rPr>
        <w:t>о</w:t>
      </w:r>
      <w:r w:rsidR="001C1ECD" w:rsidRPr="006535C3">
        <w:rPr>
          <w:rFonts w:ascii="Times New Roman" w:hAnsi="Times New Roman" w:cs="Times New Roman"/>
          <w:sz w:val="24"/>
          <w:szCs w:val="24"/>
        </w:rPr>
        <w:t>инские контингенты приграничных к зоне конфликта государств, так как кроме них никто не из</w:t>
      </w:r>
      <w:r w:rsidR="001C1ECD" w:rsidRPr="006535C3">
        <w:rPr>
          <w:rFonts w:ascii="Times New Roman" w:hAnsi="Times New Roman" w:cs="Times New Roman"/>
          <w:sz w:val="24"/>
          <w:szCs w:val="24"/>
        </w:rPr>
        <w:t>ъ</w:t>
      </w:r>
      <w:r w:rsidR="001C1ECD" w:rsidRPr="006535C3">
        <w:rPr>
          <w:rFonts w:ascii="Times New Roman" w:hAnsi="Times New Roman" w:cs="Times New Roman"/>
          <w:sz w:val="24"/>
          <w:szCs w:val="24"/>
        </w:rPr>
        <w:t>являет желание прин</w:t>
      </w:r>
      <w:r w:rsidR="001C1ECD" w:rsidRPr="006535C3">
        <w:rPr>
          <w:rFonts w:ascii="Times New Roman" w:hAnsi="Times New Roman" w:cs="Times New Roman"/>
          <w:sz w:val="24"/>
          <w:szCs w:val="24"/>
        </w:rPr>
        <w:t>и</w:t>
      </w:r>
      <w:r w:rsidR="001C1ECD" w:rsidRPr="006535C3">
        <w:rPr>
          <w:rFonts w:ascii="Times New Roman" w:hAnsi="Times New Roman" w:cs="Times New Roman"/>
          <w:sz w:val="24"/>
          <w:szCs w:val="24"/>
        </w:rPr>
        <w:t>мать участие в ОПМ;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вместо многонациональных сил в операциях зачастую используются воинские континге</w:t>
      </w:r>
      <w:r w:rsidR="001C1ECD" w:rsidRPr="006535C3">
        <w:rPr>
          <w:rFonts w:ascii="Times New Roman" w:hAnsi="Times New Roman" w:cs="Times New Roman"/>
          <w:sz w:val="24"/>
          <w:szCs w:val="24"/>
        </w:rPr>
        <w:t>н</w:t>
      </w:r>
      <w:r w:rsidR="001C1ECD" w:rsidRPr="006535C3">
        <w:rPr>
          <w:rFonts w:ascii="Times New Roman" w:hAnsi="Times New Roman" w:cs="Times New Roman"/>
          <w:sz w:val="24"/>
          <w:szCs w:val="24"/>
        </w:rPr>
        <w:t>ты лишь одного государства (как правило, российские).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отличие от сил ООН, миротворческие силы СНГ, а также наблюдатели вводятся на линию соприкосновения сторон, как правило, тогда, когда заключенное соглашение о пр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кращении огня еще полностью не выполняется. Это является формальным предлогом для мирового сообщества не признавать эту деятельность миротворчеством и делать вывод о наличии у России имперских амбиций. Договор о коллективной безопасности подписан в г. Ташкенте 15 мая 1992 г. Республ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кой Армения, Республикой Казахстан,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Республикой, Российской Федерацией, Ре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публикой Таджикистан, Республикой Узбекистан. Документ о присоединении к Договору подп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сан Азербайджанской Республикой 24 сентября 1993 г., Груз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ей 9 декабря 1993 г., Республикой Беларусь 31 декабря 1993 г.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Договоре государства-участники подтвердили свои обязательства воздерживаться от пр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менения силы или угрозы силой в межгосударственных отношениях, разрешать все ра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ногласия между собой и с другими государствами мирными средствами, воздерживаться от вступления в военные союзы или групп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ровки государств.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качестве основного механизма противодействия возникшим угрозам (безопасности, терр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ториальной целостности, суверенитету, угрозы международному миру) Договор указывает на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совместные консультации с целью координации позиций и принятия мер для устранения во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никшей угрозы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случае совершения акта агрессии против любого из государств-участников все остальные 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ства-участники предоставят ему необходимую помощь, включая военную, а также окажут поддержку находящимися в их распоряжении средствами в порядке осуществления права на ко</w:t>
      </w:r>
      <w:r w:rsidRPr="006535C3">
        <w:rPr>
          <w:rFonts w:ascii="Times New Roman" w:hAnsi="Times New Roman" w:cs="Times New Roman"/>
          <w:sz w:val="24"/>
          <w:szCs w:val="24"/>
        </w:rPr>
        <w:t>л</w:t>
      </w:r>
      <w:r w:rsidRPr="006535C3">
        <w:rPr>
          <w:rFonts w:ascii="Times New Roman" w:hAnsi="Times New Roman" w:cs="Times New Roman"/>
          <w:sz w:val="24"/>
          <w:szCs w:val="24"/>
        </w:rPr>
        <w:t>лективную оборону в с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ответствии со статьей 51 Устава ООН (ст. 4). Статья 6 говорит о том, что решение об использовании вооруженных сил в целях отражения агрессии приним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ется главами государств-участников.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Договор вступил в силу 20 апреля 1994 г., и таким образом, срок его 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>ствия истекал 20 апреля 1999 г. В связи с этим ряд го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ударств, исходя из стремления продолжить сотрудничество в рамках Договора и обеспечить непр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рывность его действия, подписали в Москве 2 апреля 1999 г. Протокол о продлении Догов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ра о коллективной безопасности от 15 мая 1992 г. В соответствии с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этим протоколом, государствами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участниками Договора являются Республика Армения, Республика Беларусь, Республика Казахстан,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 xml:space="preserve"> Республика, Российская Ф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дерация, Республика Тадж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кистан.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 мае 2000 г. в г. Минске, главы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ДКБ подписали Меморандум о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вышении эффективности Договора о коллективной безопасности от 15 мая 1992 г. и его адаптации к современной геополитической ситуации. В Меморандуме не только выражена готовность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пов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сить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эффективность деятельности межгосударственных органов системы коллективной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 по вопросам, связанным с реализацией Договора и формиров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нием действенной системы коллективной безопа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ности, но и активизировать деятельность, направленную на решительную борьбу против международного терроризма. Государства-участники выступили за более полное использование возможностей Договора в интересах предотвращения и урегулирования конфли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тов на их территории и наряду с использованием предусмотренных механизмов консультаций д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говорились рассмотреть вопрос о создании при СКБ консульт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тивного механизма по проблемам миротворчества.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Вскоре была образована Организация Договора о коллективной безопасности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ствии с ее Уставом органами системы коллективной безопасности я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ляются следующими.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Совет коллективной безопасности (СКБ)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высший политический орган, обеспечивающий координацию и совместную деятельность государств-участников, направленную на ре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 xml:space="preserve">лизацию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>Договора о коллективной безопасности. В состав Совета входят главы государств, министры ин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странных дел, министры обороны государств-участников, Генеральный секр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тарь СКБ.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Совет министров иностранных дел (СМИД)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высший консультативный орган Совета ко</w:t>
      </w:r>
      <w:r w:rsidRPr="006535C3">
        <w:rPr>
          <w:rFonts w:ascii="Times New Roman" w:hAnsi="Times New Roman" w:cs="Times New Roman"/>
          <w:sz w:val="24"/>
          <w:szCs w:val="24"/>
        </w:rPr>
        <w:t>л</w:t>
      </w:r>
      <w:r w:rsidRPr="006535C3">
        <w:rPr>
          <w:rFonts w:ascii="Times New Roman" w:hAnsi="Times New Roman" w:cs="Times New Roman"/>
          <w:sz w:val="24"/>
          <w:szCs w:val="24"/>
        </w:rPr>
        <w:t>лективной безопасности по вопросам согласования внешней полит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Совет министров обороны (СМО)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высший консультативный орган по вопросам военной политики и военного строительства.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Комитет секретарей Советов безопасности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консультативный орган по в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просам взаимодействия государственных органов, обеспечивающих национальную безопасность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дарств-участников, в интересах их совместного противодействия вызовам и угрозам национал</w:t>
      </w:r>
      <w:r w:rsidRPr="006535C3">
        <w:rPr>
          <w:rFonts w:ascii="Times New Roman" w:hAnsi="Times New Roman" w:cs="Times New Roman"/>
          <w:sz w:val="24"/>
          <w:szCs w:val="24"/>
        </w:rPr>
        <w:t>ь</w:t>
      </w:r>
      <w:r w:rsidRPr="006535C3">
        <w:rPr>
          <w:rFonts w:ascii="Times New Roman" w:hAnsi="Times New Roman" w:cs="Times New Roman"/>
          <w:sz w:val="24"/>
          <w:szCs w:val="24"/>
        </w:rPr>
        <w:t>ной, региональной и междун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родной безопасности.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Комитет начальников штабов Вооруженных сил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Договора о колле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>тивной безопасности создан при Совете министров обороны с целью реализации задач по форм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рованию системы безопасности в военной сфере на основе Договора о коллекти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ной безопасности и руководства коллекти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ной обороной государств-участников.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Генеральный секретарь Совета коллективной безопасности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назначается Советом колле</w:t>
      </w:r>
      <w:r w:rsidRPr="006535C3">
        <w:rPr>
          <w:rFonts w:ascii="Times New Roman" w:hAnsi="Times New Roman" w:cs="Times New Roman"/>
          <w:sz w:val="24"/>
          <w:szCs w:val="24"/>
        </w:rPr>
        <w:t>к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тивной безопасности из числа гражданских лиц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Договора. Является чл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ном Совета коллективной безопасности и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подо</w:t>
      </w:r>
      <w:r w:rsidRPr="006535C3">
        <w:rPr>
          <w:rFonts w:ascii="Times New Roman" w:hAnsi="Times New Roman" w:cs="Times New Roman"/>
          <w:sz w:val="24"/>
          <w:szCs w:val="24"/>
        </w:rPr>
        <w:t>т</w:t>
      </w:r>
      <w:r w:rsidRPr="006535C3">
        <w:rPr>
          <w:rFonts w:ascii="Times New Roman" w:hAnsi="Times New Roman" w:cs="Times New Roman"/>
          <w:sz w:val="24"/>
          <w:szCs w:val="24"/>
        </w:rPr>
        <w:t>четен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Совету.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Секретариат Совета коллективной безопасности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постоянно действующий рабочий орган для осуществления текущей организационной, информационно-аналитической и ко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сультативной работы по обеспечению деятельности Совета коллективной безопасности, Совета министров ин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странных дел, Совета министров обороны, Комитета секретарей Советов безопасности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Договора, а также для хранения документов, принимаемых Советом ко</w:t>
      </w:r>
      <w:r w:rsidRPr="006535C3">
        <w:rPr>
          <w:rFonts w:ascii="Times New Roman" w:hAnsi="Times New Roman" w:cs="Times New Roman"/>
          <w:sz w:val="24"/>
          <w:szCs w:val="24"/>
        </w:rPr>
        <w:t>л</w:t>
      </w:r>
      <w:r w:rsidRPr="006535C3">
        <w:rPr>
          <w:rFonts w:ascii="Times New Roman" w:hAnsi="Times New Roman" w:cs="Times New Roman"/>
          <w:sz w:val="24"/>
          <w:szCs w:val="24"/>
        </w:rPr>
        <w:t>лективной безопасности.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В настоящее время это полноформатная региональная структура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Организация Договора о коллективной безопасности, которой предоставлен статус наблюдателя в Генеральной Ассамблее ООН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С 2006 г. в ней вновь принимает участие Узбекистан. Другие основные и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hAnsi="Times New Roman" w:cs="Times New Roman"/>
          <w:sz w:val="24"/>
          <w:szCs w:val="24"/>
        </w:rPr>
        <w:t>менения связаны с развитием мир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механизм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 xml:space="preserve"> миротворчества ОДКБ состоит из четырех докуме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тов: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Соглашение о миротворческой деятельности ОДКБ;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Положения о Коллективных миротворческих силах ОДКБ;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Положения об Оперативной рабочей группе по подготовке миротворческих операций ОДКБ;</w:t>
      </w:r>
    </w:p>
    <w:p w:rsidR="00FA6078" w:rsidRDefault="006535C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="001C1ECD" w:rsidRPr="006535C3">
        <w:rPr>
          <w:rFonts w:ascii="Times New Roman" w:hAnsi="Times New Roman" w:cs="Times New Roman"/>
          <w:sz w:val="24"/>
          <w:szCs w:val="24"/>
        </w:rPr>
        <w:t xml:space="preserve"> Положения о главе миротворческой миссии ОДКБ.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1995 г. в целях обеспечения воздушных границ была создана Объединенная система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тивовоздушной обороны (ОС ПВО). В ней принимают участие десять стран СНГ, кроме Респу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>лики Азербайджан и Республики Молдова. Для ее успешного функционирования учреждена пе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>вая в СНГ Межг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сударственная финансово-промышленная группа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Гранит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Налаживается взаимодействие в сфере военно-технического сотрудничества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в 1997 г. СГП утвердил Концепцию Программы военно-технического сотрудничества. В целом успешно реш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ются проблемы ремонта вооружений и военной техники. Возобновляет свою работу Межгосуда</w:t>
      </w:r>
      <w:r w:rsidRPr="006535C3">
        <w:rPr>
          <w:rFonts w:ascii="Times New Roman" w:hAnsi="Times New Roman" w:cs="Times New Roman"/>
          <w:sz w:val="24"/>
          <w:szCs w:val="24"/>
        </w:rPr>
        <w:t>р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ственная комиссия по военно-экономическому сотрудничеству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участников Содруж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ства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Так, более тесные отношения между некоторыми государствами в сфере безопасности (на базе договора о коллективной безопасности) привели к образованию Организации Договора о коллективной безопасности. Наиболее важным элементом ОДКБ является Объед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ненная система ПВО государств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участн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ков СНГ, созданная на основе соглашения десяти стран Содружества, подписанного 10 февраля 1995 г. в Алма-Ате. В состав наземного эшелона системы предупрежд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ния о ракетном нападении входит восемь отдельных радиотехнических узлов, пять из которых находятся за пределами России. В феврале 2009 г. участники ОДКБ согласовали и подписали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ект решения по созданию Коллективных сил оперативного реагирования (КСОР). Их предполаг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ется использовать для отражения военной агре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 xml:space="preserve">сии, проведения специальных операций по борьбе с международным терроризмом, транснациональной организованной преступностью, </w:t>
      </w:r>
      <w:proofErr w:type="spellStart"/>
      <w:r w:rsidRPr="006535C3">
        <w:rPr>
          <w:rFonts w:ascii="Times New Roman" w:hAnsi="Times New Roman" w:cs="Times New Roman"/>
          <w:sz w:val="24"/>
          <w:szCs w:val="24"/>
        </w:rPr>
        <w:t>наркотраф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6535C3">
        <w:rPr>
          <w:rFonts w:ascii="Times New Roman" w:hAnsi="Times New Roman" w:cs="Times New Roman"/>
          <w:sz w:val="24"/>
          <w:szCs w:val="24"/>
        </w:rPr>
        <w:t>, а также для ликвидации п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следствий чрезвычайных ситуаций. В конце 2009 г. КСОР провели в казахстанско-китайском пограничье масштабные учения. У экспертов сложилось противореч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вое мнение об этой структуре. С одной стороны, безусловно, произошло существенное улучшение взаимоде</w:t>
      </w:r>
      <w:r w:rsidRPr="006535C3">
        <w:rPr>
          <w:rFonts w:ascii="Times New Roman" w:hAnsi="Times New Roman" w:cs="Times New Roman"/>
          <w:sz w:val="24"/>
          <w:szCs w:val="24"/>
        </w:rPr>
        <w:t>й</w:t>
      </w:r>
      <w:r w:rsidRPr="006535C3">
        <w:rPr>
          <w:rFonts w:ascii="Times New Roman" w:hAnsi="Times New Roman" w:cs="Times New Roman"/>
          <w:sz w:val="24"/>
          <w:szCs w:val="24"/>
        </w:rPr>
        <w:t xml:space="preserve">ствия в сфере оборы (взаимная закупка новой техники, проведение военных учений), с </w:t>
      </w:r>
      <w:r w:rsidRPr="006535C3">
        <w:rPr>
          <w:rFonts w:ascii="Times New Roman" w:hAnsi="Times New Roman" w:cs="Times New Roman"/>
          <w:sz w:val="24"/>
          <w:szCs w:val="24"/>
        </w:rPr>
        <w:lastRenderedPageBreak/>
        <w:t xml:space="preserve">другой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ция практически никак не отреагировала на агрессию Грузии против Южной Осетии и бе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порядки в Киргизии (2010). Но большинство экспертного сообщества считает, что вмеш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тельство ОДКБ привело бы к эскалации конфликтов.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Что касается конфликтов вокруг Абхазии и Южной Осетии, то их урегулирование с самого начала было в центре внимания миротворческой деятельности СНГ. Собственно и само вступл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ние Грузии в Содружество было вызвано этим обстоятельством. Возникший конфликт между А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 xml:space="preserve">хазией и Грузией около двух лет (август 1992 </w:t>
      </w:r>
      <w:r w:rsidR="006535C3"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hAnsi="Times New Roman" w:cs="Times New Roman"/>
          <w:sz w:val="24"/>
          <w:szCs w:val="24"/>
        </w:rPr>
        <w:t xml:space="preserve"> июнь 1994) протекал в форме прямого вооруже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ного противоборства.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Совет глав государств СНГ 15 апреля 1994 г. принял заявление, в котором выразил готовность ввести в зону конфликта миротворческие силы. 14 мая в Москве грузинской и абхазской сторонами было подписано Соглашение о прекращении огня и разъединения сил. 9 июня 1994 г. Указом Президента Российской Федерации было принято решение об участии в м</w:t>
      </w:r>
      <w:r w:rsidRPr="006535C3">
        <w:rPr>
          <w:rFonts w:ascii="Times New Roman" w:hAnsi="Times New Roman" w:cs="Times New Roman"/>
          <w:sz w:val="24"/>
          <w:szCs w:val="24"/>
        </w:rPr>
        <w:t>и</w:t>
      </w:r>
      <w:r w:rsidRPr="006535C3">
        <w:rPr>
          <w:rFonts w:ascii="Times New Roman" w:hAnsi="Times New Roman" w:cs="Times New Roman"/>
          <w:sz w:val="24"/>
          <w:szCs w:val="24"/>
        </w:rPr>
        <w:t>ротворческой оп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рации РФ.</w:t>
      </w:r>
      <w:proofErr w:type="gramEnd"/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Южную Осетию миротворческие силы были введены в 1993 г. В их состав вошли Воор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женные силы России, грузинские и осетинские батальоны. По сути дела это были смешанные группы наблюдателей, размещенные по периметру зоны безопасности. В соответствии с Соглаш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нием о принципах урегулирования конфликта в Южной Осетии, подписанном в 1994 г. РФ и Гр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зией, была создана смешанная контрольная комиссия для обеспечения режима безопасности в зоне конфликта. В нее вошли представители Северной и Ю</w:t>
      </w:r>
      <w:r w:rsidRPr="006535C3">
        <w:rPr>
          <w:rFonts w:ascii="Times New Roman" w:hAnsi="Times New Roman" w:cs="Times New Roman"/>
          <w:sz w:val="24"/>
          <w:szCs w:val="24"/>
        </w:rPr>
        <w:t>ж</w:t>
      </w:r>
      <w:r w:rsidRPr="006535C3">
        <w:rPr>
          <w:rFonts w:ascii="Times New Roman" w:hAnsi="Times New Roman" w:cs="Times New Roman"/>
          <w:sz w:val="24"/>
          <w:szCs w:val="24"/>
        </w:rPr>
        <w:t>ной Осетий, Грузии и России.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Однако, несмотря на все усилия, разрешить конфликты не удалось.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Боевые действия в результате агрессии Грузии в Южной Осетии привели к признанию Ро</w:t>
      </w:r>
      <w:r w:rsidRPr="006535C3">
        <w:rPr>
          <w:rFonts w:ascii="Times New Roman" w:hAnsi="Times New Roman" w:cs="Times New Roman"/>
          <w:sz w:val="24"/>
          <w:szCs w:val="24"/>
        </w:rPr>
        <w:t>с</w:t>
      </w:r>
      <w:r w:rsidRPr="006535C3">
        <w:rPr>
          <w:rFonts w:ascii="Times New Roman" w:hAnsi="Times New Roman" w:cs="Times New Roman"/>
          <w:sz w:val="24"/>
          <w:szCs w:val="24"/>
        </w:rPr>
        <w:t>сией двух регионов Грузии (республик Абхазия и Южная Осетия) в качестве суверенных гос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дарств. Нормализация положения в этом регионе пр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водится в соответствии с Планом Медведева–Саркози. Основой Плана стали принципы, предложенные Президентом России для урегулиров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ния конфликта.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1. Не прибегать к использованию силы.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2. Окончательно прекратить все военные действия.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3. Осуществлять свободный доступ к гуманитарной помощи.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4. Вооруженные силы Грузии возвращаются в места их постоянной дислок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ции.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5. Вооруженные силы Российской Федерации выводятся на линию, предшествующую началу боевых действий.</w:t>
      </w:r>
    </w:p>
    <w:p w:rsidR="00FA6078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ходе международного обсуждения вопросов будущего статуса Южной Осетии и А</w:t>
      </w:r>
      <w:r w:rsidRPr="006535C3">
        <w:rPr>
          <w:rFonts w:ascii="Times New Roman" w:hAnsi="Times New Roman" w:cs="Times New Roman"/>
          <w:sz w:val="24"/>
          <w:szCs w:val="24"/>
        </w:rPr>
        <w:t>б</w:t>
      </w:r>
      <w:r w:rsidRPr="006535C3">
        <w:rPr>
          <w:rFonts w:ascii="Times New Roman" w:hAnsi="Times New Roman" w:cs="Times New Roman"/>
          <w:sz w:val="24"/>
          <w:szCs w:val="24"/>
        </w:rPr>
        <w:t xml:space="preserve">хазии и путей обеспечения их прочной безопасности Россия полностью выполняет этот План. Тем не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м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ЕС, Совет Европы и ОБСЕ высказывают ряд претензий к России. Во-первых, по мнению Зап</w:t>
      </w:r>
      <w:r w:rsidRPr="006535C3">
        <w:rPr>
          <w:rFonts w:ascii="Times New Roman" w:hAnsi="Times New Roman" w:cs="Times New Roman"/>
          <w:sz w:val="24"/>
          <w:szCs w:val="24"/>
        </w:rPr>
        <w:t>а</w:t>
      </w:r>
      <w:r w:rsidRPr="006535C3">
        <w:rPr>
          <w:rFonts w:ascii="Times New Roman" w:hAnsi="Times New Roman" w:cs="Times New Roman"/>
          <w:sz w:val="24"/>
          <w:szCs w:val="24"/>
        </w:rPr>
        <w:t>да, применение силы Россией в конфликте было чрезмерным. Во-вторых, и это основное, звучат предложения отказаться от признания Абхазии и Южной Осетии суверенн</w:t>
      </w:r>
      <w:r w:rsidRPr="006535C3">
        <w:rPr>
          <w:rFonts w:ascii="Times New Roman" w:hAnsi="Times New Roman" w:cs="Times New Roman"/>
          <w:sz w:val="24"/>
          <w:szCs w:val="24"/>
        </w:rPr>
        <w:t>ы</w:t>
      </w:r>
      <w:r w:rsidRPr="006535C3">
        <w:rPr>
          <w:rFonts w:ascii="Times New Roman" w:hAnsi="Times New Roman" w:cs="Times New Roman"/>
          <w:sz w:val="24"/>
          <w:szCs w:val="24"/>
        </w:rPr>
        <w:t>ми государствами.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 настоящее время по границе Грузии и двух новых государств располагаются посты набл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дения ЕС. Начались встречи между представителями Грузии, Абхазии и Южной Ос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тии в Женеве. Однако пока они не приносят результата. В результате всех этих событий Гр</w:t>
      </w:r>
      <w:r w:rsidRPr="006535C3">
        <w:rPr>
          <w:rFonts w:ascii="Times New Roman" w:hAnsi="Times New Roman" w:cs="Times New Roman"/>
          <w:sz w:val="24"/>
          <w:szCs w:val="24"/>
        </w:rPr>
        <w:t>у</w:t>
      </w:r>
      <w:r w:rsidRPr="006535C3">
        <w:rPr>
          <w:rFonts w:ascii="Times New Roman" w:hAnsi="Times New Roman" w:cs="Times New Roman"/>
          <w:sz w:val="24"/>
          <w:szCs w:val="24"/>
        </w:rPr>
        <w:t>зия вышла из состава Содружества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15. ЕС: история создания, структура, эволюция.</w:t>
      </w:r>
    </w:p>
    <w:p w:rsidR="001C1ECD" w:rsidRPr="006535C3" w:rsidRDefault="001C1ECD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FA6078">
        <w:rPr>
          <w:bCs/>
        </w:rPr>
        <w:t>Европейский союз</w:t>
      </w:r>
      <w:r w:rsidR="006535C3">
        <w:t xml:space="preserve"> </w:t>
      </w:r>
      <w:r w:rsidR="006535C3" w:rsidRPr="006535C3">
        <w:t>–</w:t>
      </w:r>
      <w:r w:rsidRPr="006535C3">
        <w:t xml:space="preserve"> экономическое и политическое объединение 28 европейских гос</w:t>
      </w:r>
      <w:r w:rsidRPr="006535C3">
        <w:t>у</w:t>
      </w:r>
      <w:r w:rsidRPr="006535C3">
        <w:t>дарств.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Нацеленный на региональную интеграцию, Союз был юридически закреплён М</w:t>
      </w:r>
      <w:r w:rsidRPr="006535C3">
        <w:t>а</w:t>
      </w:r>
      <w:r w:rsidRPr="006535C3">
        <w:t>астрихтским договором в 1992 году (вступившим в силу 1 ноября 1993 г.) на принципах Европейских соо</w:t>
      </w:r>
      <w:r w:rsidRPr="006535C3">
        <w:t>б</w:t>
      </w:r>
      <w:r w:rsidRPr="006535C3">
        <w:t>ществ.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пятьюстами миллионами жителей доля ЕС как целого в мировом валовом внутреннем пр</w:t>
      </w:r>
      <w:r w:rsidRPr="006535C3">
        <w:t>о</w:t>
      </w:r>
      <w:r w:rsidRPr="006535C3">
        <w:t xml:space="preserve">дукте составляла в 2012 году около 23 % (16,6 </w:t>
      </w:r>
      <w:proofErr w:type="gramStart"/>
      <w:r w:rsidRPr="006535C3">
        <w:t>трлн</w:t>
      </w:r>
      <w:proofErr w:type="gramEnd"/>
      <w:r w:rsidRPr="006535C3">
        <w:t xml:space="preserve"> $) по номинальному значению и около 19 % (16,1 трлн $) </w:t>
      </w:r>
      <w:r w:rsidR="006535C3" w:rsidRPr="006535C3">
        <w:t>–</w:t>
      </w:r>
      <w:r w:rsidRPr="006535C3">
        <w:t xml:space="preserve"> по паритету покупател</w:t>
      </w:r>
      <w:r w:rsidRPr="006535C3">
        <w:t>ь</w:t>
      </w:r>
      <w:r w:rsidRPr="006535C3">
        <w:t>ной способности.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помощью стандартизированной системы законов, действующих во всех странах союза, был создан общий рынок, гарантирующий свободное движение людей, товаров, капитала и услуг, включая отмену паспортного контроля в пределах Шенгенской зоны, в которую входят как стр</w:t>
      </w:r>
      <w:r w:rsidRPr="006535C3">
        <w:t>а</w:t>
      </w:r>
      <w:r w:rsidRPr="006535C3">
        <w:t>ны-члены, так и другие е</w:t>
      </w:r>
      <w:r w:rsidRPr="006535C3">
        <w:t>в</w:t>
      </w:r>
      <w:r w:rsidRPr="006535C3">
        <w:t>ропейские государства.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Союз принимает законы (директивы, законодательные акты и постановления) в сфере прав</w:t>
      </w:r>
      <w:r w:rsidRPr="006535C3">
        <w:t>о</w:t>
      </w:r>
      <w:r w:rsidRPr="006535C3">
        <w:t>судия и внутренних дел, а также вырабатывает общую политику в области торговли, сельского х</w:t>
      </w:r>
      <w:r w:rsidRPr="006535C3">
        <w:t>о</w:t>
      </w:r>
      <w:r w:rsidRPr="006535C3">
        <w:t>зяйства, рыболовства и регионального развития.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Девятнадцать стран Союза ввели в обращение единую валюту, евро, образовав евроз</w:t>
      </w:r>
      <w:r w:rsidRPr="006535C3">
        <w:t>о</w:t>
      </w:r>
      <w:r w:rsidRPr="006535C3">
        <w:t>ну.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Будучи субъектом международного публичного права, Союз имеет полномочия на уч</w:t>
      </w:r>
      <w:r w:rsidRPr="006535C3">
        <w:t>а</w:t>
      </w:r>
      <w:r w:rsidRPr="006535C3">
        <w:t>стие в международных отношениях и заключение международных договоров. Сформирована общая внешняя политика и политика безопасности, предусматривающая проведение согласованной внешней и оборонной политики. По всему миру учреждены постоянные диплом</w:t>
      </w:r>
      <w:r w:rsidRPr="006535C3">
        <w:t>а</w:t>
      </w:r>
      <w:r w:rsidRPr="006535C3">
        <w:t>тические миссии ЕС, действуют представительства в Организации Объединённых Наций, ВТО, Бол</w:t>
      </w:r>
      <w:r w:rsidRPr="006535C3">
        <w:t>ь</w:t>
      </w:r>
      <w:r w:rsidRPr="006535C3">
        <w:t>шой семёрке и Группе двадцати. Делегации ЕС возглавляются послами ЕС.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ЕС </w:t>
      </w:r>
      <w:r w:rsidR="006535C3" w:rsidRPr="006535C3">
        <w:t>–</w:t>
      </w:r>
      <w:r w:rsidRPr="006535C3">
        <w:t xml:space="preserve"> международное образование, сочетающее признаки международной организации (</w:t>
      </w:r>
      <w:proofErr w:type="spellStart"/>
      <w:r w:rsidRPr="006535C3">
        <w:t>ме</w:t>
      </w:r>
      <w:r w:rsidRPr="006535C3">
        <w:t>ж</w:t>
      </w:r>
      <w:r w:rsidRPr="006535C3">
        <w:t>государственность</w:t>
      </w:r>
      <w:proofErr w:type="spellEnd"/>
      <w:r w:rsidRPr="006535C3">
        <w:t>) и государства (</w:t>
      </w:r>
      <w:proofErr w:type="spellStart"/>
      <w:r w:rsidRPr="006535C3">
        <w:t>надгосударственность</w:t>
      </w:r>
      <w:proofErr w:type="spellEnd"/>
      <w:r w:rsidRPr="006535C3">
        <w:t>), однако формально он не я</w:t>
      </w:r>
      <w:r w:rsidRPr="006535C3">
        <w:t>в</w:t>
      </w:r>
      <w:r w:rsidRPr="006535C3">
        <w:t>ляется ни тем, ни другим. В определённых областях решения принимаются независимыми наднационал</w:t>
      </w:r>
      <w:r w:rsidRPr="006535C3">
        <w:t>ь</w:t>
      </w:r>
      <w:r w:rsidRPr="006535C3">
        <w:t>ными институтами, а в других </w:t>
      </w:r>
      <w:r w:rsidR="006535C3" w:rsidRPr="006535C3">
        <w:t>–</w:t>
      </w:r>
      <w:r w:rsidRPr="006535C3">
        <w:t xml:space="preserve"> осуществляются посредством переговоров между государствами-членами.</w:t>
      </w:r>
    </w:p>
    <w:p w:rsidR="001C1ECD" w:rsidRPr="006535C3" w:rsidRDefault="001C1ECD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Институты ЕС включают в себя Европейский совет, Европейскую комиссию (правител</w:t>
      </w:r>
      <w:r w:rsidRPr="006535C3">
        <w:t>ь</w:t>
      </w:r>
      <w:r w:rsidRPr="006535C3">
        <w:t xml:space="preserve">ство), Совет Европейского союза (официальное название </w:t>
      </w:r>
      <w:r w:rsidR="006535C3" w:rsidRPr="006535C3">
        <w:t>–</w:t>
      </w:r>
      <w:r w:rsidRPr="006535C3">
        <w:t xml:space="preserve"> С</w:t>
      </w:r>
      <w:r w:rsidRPr="006535C3">
        <w:t>о</w:t>
      </w:r>
      <w:r w:rsidRPr="006535C3">
        <w:t>вет, обычно упоминается как Совет министров), Суд Европейского союза, Е</w:t>
      </w:r>
      <w:r w:rsidRPr="006535C3">
        <w:t>в</w:t>
      </w:r>
      <w:r w:rsidRPr="006535C3">
        <w:t>ропейскую счётную палату, Европейский центральный банк и Европейский парламент. Европейский парламент избирается каждые пять лет гражданами ЕС. В 2012 году Европейскому союзу присуждена Нобелевская премия мира.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Идеи </w:t>
      </w:r>
      <w:proofErr w:type="spellStart"/>
      <w:r w:rsidRPr="006535C3">
        <w:t>панъевропеизма</w:t>
      </w:r>
      <w:proofErr w:type="spellEnd"/>
      <w:r w:rsidRPr="006535C3">
        <w:t>, долгое время выдвигавшиеся мыслителями на протяжении истории Европы, с особой силой зазвучали после Второй мировой войны. В послевоенный период на ко</w:t>
      </w:r>
      <w:r w:rsidRPr="006535C3">
        <w:t>н</w:t>
      </w:r>
      <w:r w:rsidRPr="006535C3">
        <w:t>тиненте появился целый ряд организаций: Совет Европы, НАТО, Западноевропе</w:t>
      </w:r>
      <w:r w:rsidRPr="006535C3">
        <w:t>й</w:t>
      </w:r>
      <w:r w:rsidRPr="006535C3">
        <w:t>ский союз.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Первый шаг в сторону создания современного Евросоюза был сделан в 1951 году: Бельгия, Германия, Нидерланды, Люксембург, Франция, Италия подписали договор об учреждении Евр</w:t>
      </w:r>
      <w:r w:rsidRPr="006535C3">
        <w:t>о</w:t>
      </w:r>
      <w:r w:rsidRPr="006535C3">
        <w:t xml:space="preserve">пейского объединения угля и стали (ЕОУС, </w:t>
      </w:r>
      <w:r w:rsidRPr="006535C3">
        <w:rPr>
          <w:i/>
          <w:iCs/>
        </w:rPr>
        <w:t>ECSC </w:t>
      </w:r>
      <w:r w:rsidR="006535C3" w:rsidRPr="006535C3">
        <w:rPr>
          <w:i/>
          <w:iCs/>
        </w:rPr>
        <w:t>–</w:t>
      </w:r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European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Coal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and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Steel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Community</w:t>
      </w:r>
      <w:proofErr w:type="spellEnd"/>
      <w:r w:rsidRPr="006535C3">
        <w:t>), целью которого стало объединение европейских ресурсов по производству стали и угля, в силу да</w:t>
      </w:r>
      <w:r w:rsidRPr="006535C3">
        <w:t>н</w:t>
      </w:r>
      <w:r w:rsidRPr="006535C3">
        <w:t>ный договор вступил с июля 1952 года.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целью углубления экономической интеграции те же шесть государств в 1957 году учред</w:t>
      </w:r>
      <w:r w:rsidRPr="006535C3">
        <w:t>и</w:t>
      </w:r>
      <w:r w:rsidRPr="006535C3">
        <w:t>ли Европейское экономическое сообщество (ЕЭС, Общий рынок) (</w:t>
      </w:r>
      <w:r w:rsidRPr="006535C3">
        <w:rPr>
          <w:i/>
          <w:iCs/>
        </w:rPr>
        <w:t>EEC </w:t>
      </w:r>
      <w:r w:rsidR="006535C3" w:rsidRPr="006535C3">
        <w:rPr>
          <w:i/>
          <w:iCs/>
        </w:rPr>
        <w:t>–</w:t>
      </w:r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European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Economic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Community</w:t>
      </w:r>
      <w:proofErr w:type="spellEnd"/>
      <w:r w:rsidRPr="006535C3">
        <w:t xml:space="preserve">) и Европейское сообщество по атомной энергии (Евратом, </w:t>
      </w:r>
      <w:proofErr w:type="spellStart"/>
      <w:r w:rsidRPr="006535C3">
        <w:rPr>
          <w:i/>
          <w:iCs/>
        </w:rPr>
        <w:t>Euratom</w:t>
      </w:r>
      <w:proofErr w:type="spellEnd"/>
      <w:r w:rsidRPr="006535C3">
        <w:rPr>
          <w:i/>
          <w:iCs/>
        </w:rPr>
        <w:t> </w:t>
      </w:r>
      <w:r w:rsidR="006535C3" w:rsidRPr="006535C3">
        <w:rPr>
          <w:i/>
          <w:iCs/>
        </w:rPr>
        <w:t>–</w:t>
      </w:r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European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Atomic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Energy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Community</w:t>
      </w:r>
      <w:proofErr w:type="spellEnd"/>
      <w:r w:rsidRPr="006535C3">
        <w:t xml:space="preserve">). Самым важным и широким по сфере компетенции из этих </w:t>
      </w:r>
      <w:r w:rsidRPr="00FA6078">
        <w:rPr>
          <w:bCs/>
        </w:rPr>
        <w:t>трёх европейских с</w:t>
      </w:r>
      <w:r w:rsidRPr="00FA6078">
        <w:rPr>
          <w:bCs/>
        </w:rPr>
        <w:t>о</w:t>
      </w:r>
      <w:r w:rsidRPr="00FA6078">
        <w:rPr>
          <w:bCs/>
        </w:rPr>
        <w:t>обществ</w:t>
      </w:r>
      <w:r w:rsidRPr="006535C3">
        <w:t xml:space="preserve"> являлось ЕЭС.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Процесс развития и превращения этих европейских сообществ в современный Европейский союз происходил путём, во-первых, передачи всё большего числа функций управления на надн</w:t>
      </w:r>
      <w:r w:rsidRPr="006535C3">
        <w:t>а</w:t>
      </w:r>
      <w:r w:rsidRPr="006535C3">
        <w:t>циональный уровень и, во-вторых, увел</w:t>
      </w:r>
      <w:r w:rsidRPr="006535C3">
        <w:t>и</w:t>
      </w:r>
      <w:r w:rsidRPr="006535C3">
        <w:t>чения числа участников интеграции.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Европейский союз входят 28 государств: </w:t>
      </w:r>
      <w:proofErr w:type="gramStart"/>
      <w:r w:rsidRPr="006535C3">
        <w:t xml:space="preserve">Австрия, </w:t>
      </w:r>
      <w:hyperlink r:id="rId8" w:tooltip="Бельгия" w:history="1">
        <w:r w:rsidRPr="006535C3">
          <w:t>Бельгия</w:t>
        </w:r>
      </w:hyperlink>
      <w:r w:rsidRPr="006535C3">
        <w:t xml:space="preserve">, </w:t>
      </w:r>
      <w:hyperlink r:id="rId9" w:tooltip="Болгария" w:history="1">
        <w:r w:rsidRPr="006535C3">
          <w:t>Болгария</w:t>
        </w:r>
      </w:hyperlink>
      <w:r w:rsidRPr="006535C3">
        <w:t xml:space="preserve">, </w:t>
      </w:r>
      <w:hyperlink r:id="rId10" w:tooltip="Великобритания" w:history="1">
        <w:r w:rsidRPr="006535C3">
          <w:t>Великобритания</w:t>
        </w:r>
      </w:hyperlink>
      <w:r w:rsidRPr="006535C3">
        <w:t xml:space="preserve">, </w:t>
      </w:r>
      <w:hyperlink r:id="rId11" w:tooltip="Венгрия" w:history="1">
        <w:r w:rsidRPr="006535C3">
          <w:t>Венгрия</w:t>
        </w:r>
      </w:hyperlink>
      <w:r w:rsidRPr="006535C3">
        <w:t xml:space="preserve">, </w:t>
      </w:r>
      <w:hyperlink r:id="rId12" w:tooltip="Германия" w:history="1">
        <w:r w:rsidRPr="006535C3">
          <w:t>Германия</w:t>
        </w:r>
      </w:hyperlink>
      <w:r w:rsidRPr="006535C3">
        <w:t xml:space="preserve">, </w:t>
      </w:r>
      <w:hyperlink r:id="rId13" w:tooltip="Греция" w:history="1">
        <w:r w:rsidRPr="006535C3">
          <w:t>Греция</w:t>
        </w:r>
      </w:hyperlink>
      <w:r w:rsidRPr="006535C3">
        <w:t xml:space="preserve">, </w:t>
      </w:r>
      <w:hyperlink r:id="rId14" w:tooltip="Дания" w:history="1">
        <w:r w:rsidRPr="006535C3">
          <w:t>Дания</w:t>
        </w:r>
      </w:hyperlink>
      <w:r w:rsidRPr="006535C3">
        <w:t xml:space="preserve">, </w:t>
      </w:r>
      <w:hyperlink r:id="rId15" w:tooltip="Ирландия" w:history="1">
        <w:r w:rsidRPr="006535C3">
          <w:t>Ирландия</w:t>
        </w:r>
      </w:hyperlink>
      <w:r w:rsidRPr="006535C3">
        <w:t xml:space="preserve">, </w:t>
      </w:r>
      <w:hyperlink r:id="rId16" w:tooltip="Испания" w:history="1">
        <w:r w:rsidRPr="006535C3">
          <w:t>Испания</w:t>
        </w:r>
      </w:hyperlink>
      <w:r w:rsidRPr="006535C3">
        <w:t xml:space="preserve">, </w:t>
      </w:r>
      <w:hyperlink r:id="rId17" w:tooltip="Италия" w:history="1">
        <w:r w:rsidRPr="006535C3">
          <w:t>Италия</w:t>
        </w:r>
      </w:hyperlink>
      <w:r w:rsidRPr="006535C3">
        <w:t xml:space="preserve">, </w:t>
      </w:r>
      <w:hyperlink r:id="rId18" w:tooltip="Республика Кипр" w:history="1">
        <w:r w:rsidRPr="006535C3">
          <w:t>Кипр</w:t>
        </w:r>
      </w:hyperlink>
      <w:r w:rsidRPr="006535C3">
        <w:t xml:space="preserve">, </w:t>
      </w:r>
      <w:hyperlink r:id="rId19" w:tooltip="Латвия" w:history="1">
        <w:r w:rsidRPr="006535C3">
          <w:t>Латвия</w:t>
        </w:r>
      </w:hyperlink>
      <w:r w:rsidRPr="006535C3">
        <w:t xml:space="preserve">, </w:t>
      </w:r>
      <w:hyperlink r:id="rId20" w:tooltip="Литва" w:history="1">
        <w:r w:rsidRPr="006535C3">
          <w:t>Литва</w:t>
        </w:r>
      </w:hyperlink>
      <w:r w:rsidRPr="006535C3">
        <w:t xml:space="preserve">, </w:t>
      </w:r>
      <w:hyperlink r:id="rId21" w:tooltip="Люксембург" w:history="1">
        <w:r w:rsidRPr="006535C3">
          <w:t>Люксе</w:t>
        </w:r>
        <w:r w:rsidRPr="006535C3">
          <w:t>м</w:t>
        </w:r>
        <w:r w:rsidRPr="006535C3">
          <w:t>бург</w:t>
        </w:r>
      </w:hyperlink>
      <w:r w:rsidRPr="006535C3">
        <w:t xml:space="preserve">, </w:t>
      </w:r>
      <w:hyperlink r:id="rId22" w:tooltip="Мальта" w:history="1">
        <w:r w:rsidRPr="006535C3">
          <w:t>Мальта</w:t>
        </w:r>
        <w:proofErr w:type="gramEnd"/>
      </w:hyperlink>
      <w:r w:rsidRPr="006535C3">
        <w:t xml:space="preserve">, </w:t>
      </w:r>
      <w:hyperlink r:id="rId23" w:tooltip="Нидерланды" w:history="1">
        <w:r w:rsidRPr="006535C3">
          <w:t>Нидерланды</w:t>
        </w:r>
      </w:hyperlink>
      <w:r w:rsidRPr="006535C3">
        <w:t xml:space="preserve">, </w:t>
      </w:r>
      <w:hyperlink r:id="rId24" w:tooltip="Польша" w:history="1">
        <w:r w:rsidRPr="006535C3">
          <w:t>Польша</w:t>
        </w:r>
      </w:hyperlink>
      <w:r w:rsidRPr="006535C3">
        <w:t xml:space="preserve">, </w:t>
      </w:r>
      <w:hyperlink r:id="rId25" w:tooltip="Португалия" w:history="1">
        <w:r w:rsidRPr="006535C3">
          <w:t>Португалия</w:t>
        </w:r>
      </w:hyperlink>
      <w:r w:rsidRPr="006535C3">
        <w:t xml:space="preserve">, </w:t>
      </w:r>
      <w:hyperlink r:id="rId26" w:tooltip="Румыния" w:history="1">
        <w:r w:rsidRPr="006535C3">
          <w:t>Румыния</w:t>
        </w:r>
      </w:hyperlink>
      <w:r w:rsidRPr="006535C3">
        <w:t xml:space="preserve">, </w:t>
      </w:r>
      <w:hyperlink r:id="rId27" w:tooltip="Словакия" w:history="1">
        <w:r w:rsidRPr="006535C3">
          <w:t>Словакия</w:t>
        </w:r>
      </w:hyperlink>
      <w:r w:rsidRPr="006535C3">
        <w:t xml:space="preserve">, </w:t>
      </w:r>
      <w:hyperlink r:id="rId28" w:tooltip="Словения" w:history="1">
        <w:r w:rsidRPr="006535C3">
          <w:t>Словения</w:t>
        </w:r>
      </w:hyperlink>
      <w:r w:rsidRPr="006535C3">
        <w:t xml:space="preserve">, </w:t>
      </w:r>
      <w:hyperlink r:id="rId29" w:tooltip="Финляндия" w:history="1">
        <w:r w:rsidRPr="006535C3">
          <w:t>Финляндия</w:t>
        </w:r>
      </w:hyperlink>
      <w:r w:rsidRPr="006535C3">
        <w:t xml:space="preserve">, </w:t>
      </w:r>
      <w:hyperlink r:id="rId30" w:tooltip="Франция" w:history="1">
        <w:r w:rsidRPr="006535C3">
          <w:t>Франция</w:t>
        </w:r>
      </w:hyperlink>
      <w:r w:rsidRPr="006535C3">
        <w:t xml:space="preserve">, </w:t>
      </w:r>
      <w:hyperlink r:id="rId31" w:tooltip="Хорватия" w:history="1">
        <w:r w:rsidRPr="006535C3">
          <w:t>Хорватия</w:t>
        </w:r>
      </w:hyperlink>
      <w:r w:rsidRPr="006535C3">
        <w:t xml:space="preserve">, </w:t>
      </w:r>
      <w:hyperlink r:id="rId32" w:tooltip="Чехия" w:history="1">
        <w:r w:rsidRPr="006535C3">
          <w:t>Чехия</w:t>
        </w:r>
      </w:hyperlink>
      <w:r w:rsidRPr="006535C3">
        <w:t xml:space="preserve">, </w:t>
      </w:r>
      <w:hyperlink r:id="rId33" w:tooltip="Швеция" w:history="1">
        <w:r w:rsidRPr="006535C3">
          <w:t>Швеция</w:t>
        </w:r>
      </w:hyperlink>
      <w:r w:rsidRPr="006535C3">
        <w:t xml:space="preserve"> и </w:t>
      </w:r>
      <w:hyperlink r:id="rId34" w:tooltip="Эстония" w:history="1">
        <w:r w:rsidRPr="006535C3">
          <w:t>Эстония</w:t>
        </w:r>
      </w:hyperlink>
      <w:r w:rsidRPr="006535C3">
        <w:t>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Количество стран, участвующих в союзе, выросло с начальных шести </w:t>
      </w:r>
      <w:r w:rsidR="006535C3" w:rsidRPr="006535C3">
        <w:t>–</w:t>
      </w:r>
      <w:r w:rsidRPr="006535C3">
        <w:t xml:space="preserve"> Бельгии, Ге</w:t>
      </w:r>
      <w:r w:rsidRPr="006535C3">
        <w:t>р</w:t>
      </w:r>
      <w:r w:rsidRPr="006535C3">
        <w:t>мании, Италии, Люксембурга, Нидерландов и Франции </w:t>
      </w:r>
      <w:r w:rsidR="006535C3" w:rsidRPr="006535C3">
        <w:t>–</w:t>
      </w:r>
      <w:r w:rsidRPr="006535C3">
        <w:t xml:space="preserve"> до сегодняшних 28 путём последовательных </w:t>
      </w:r>
      <w:r w:rsidRPr="006535C3">
        <w:lastRenderedPageBreak/>
        <w:t>расширений: присоединяясь к договорам, страны ограничивали свой суверенитет в обмен на пре</w:t>
      </w:r>
      <w:r w:rsidRPr="006535C3">
        <w:t>д</w:t>
      </w:r>
      <w:r w:rsidRPr="006535C3">
        <w:t>ставительство в инст</w:t>
      </w:r>
      <w:r w:rsidRPr="006535C3">
        <w:t>и</w:t>
      </w:r>
      <w:r w:rsidRPr="006535C3">
        <w:t>тутах союза, действующих в общих интересах.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настоящее время действуют три соглашения, предполагающие разную степень инт</w:t>
      </w:r>
      <w:r w:rsidRPr="006535C3">
        <w:t>е</w:t>
      </w:r>
      <w:r w:rsidRPr="006535C3">
        <w:t>грации внутри Евросоюза: членство в ЕС, членство в зоне евро и участие в Шенгенском соглашении. Членство в ЕС не обязательно влечёт за с</w:t>
      </w:r>
      <w:r w:rsidRPr="006535C3">
        <w:t>о</w:t>
      </w:r>
      <w:r w:rsidRPr="006535C3">
        <w:t>бой участие в Шенгенском соглашении. Не все страны-члены ЕС входят в зону евро. Примеры разной степени интеграции:</w:t>
      </w:r>
    </w:p>
    <w:p w:rsidR="00BD5219" w:rsidRPr="006535C3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Великобритания и Ирландия подписали Шенгенское соглашение на условиях ограниче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hAnsi="Times New Roman" w:cs="Times New Roman"/>
          <w:sz w:val="24"/>
          <w:szCs w:val="24"/>
        </w:rPr>
        <w:t>ного членства. Великобритания также не сочла нужным вступать в зону е</w:t>
      </w: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hAnsi="Times New Roman" w:cs="Times New Roman"/>
          <w:sz w:val="24"/>
          <w:szCs w:val="24"/>
        </w:rPr>
        <w:t>ро.</w:t>
      </w:r>
    </w:p>
    <w:p w:rsidR="00BD5219" w:rsidRPr="006535C3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Дания и Швеция в ходе референдумов также решили сохранить национальные вал</w:t>
      </w:r>
      <w:r w:rsidRPr="006535C3">
        <w:rPr>
          <w:rFonts w:ascii="Times New Roman" w:hAnsi="Times New Roman" w:cs="Times New Roman"/>
          <w:sz w:val="24"/>
          <w:szCs w:val="24"/>
        </w:rPr>
        <w:t>ю</w:t>
      </w:r>
      <w:r w:rsidRPr="006535C3">
        <w:rPr>
          <w:rFonts w:ascii="Times New Roman" w:hAnsi="Times New Roman" w:cs="Times New Roman"/>
          <w:sz w:val="24"/>
          <w:szCs w:val="24"/>
        </w:rPr>
        <w:t>ты.</w:t>
      </w:r>
    </w:p>
    <w:p w:rsidR="00BD5219" w:rsidRPr="006535C3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Норвегия, Исландия, Швейцария и Лихтенштейн не являются членами ЕС, однако входят в Шенгенскую зону.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Европейский союз (ЕС) обладает храмовой структурой, которая была закреплена в М</w:t>
      </w:r>
      <w:r w:rsidRPr="006535C3">
        <w:t>а</w:t>
      </w:r>
      <w:r w:rsidRPr="006535C3">
        <w:t xml:space="preserve">астрихтском договоре, учреждающем Европейский союз. Храмовая структура </w:t>
      </w:r>
      <w:r w:rsidR="006535C3" w:rsidRPr="006535C3">
        <w:t>«</w:t>
      </w:r>
      <w:r w:rsidRPr="006535C3">
        <w:t>поддержив</w:t>
      </w:r>
      <w:r w:rsidRPr="006535C3">
        <w:t>а</w:t>
      </w:r>
      <w:r w:rsidRPr="006535C3">
        <w:t>ется</w:t>
      </w:r>
      <w:r w:rsidR="006535C3" w:rsidRPr="006535C3">
        <w:t>»</w:t>
      </w:r>
      <w:r w:rsidRPr="006535C3">
        <w:t xml:space="preserve"> тремя </w:t>
      </w:r>
      <w:r w:rsidR="006535C3" w:rsidRPr="006535C3">
        <w:t>«</w:t>
      </w:r>
      <w:r w:rsidRPr="006535C3">
        <w:t>опорами</w:t>
      </w:r>
      <w:r w:rsidR="006535C3" w:rsidRPr="006535C3">
        <w:t>»</w:t>
      </w:r>
      <w:r w:rsidRPr="006535C3">
        <w:t>: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Первая опора </w:t>
      </w:r>
      <w:r w:rsidR="006535C3" w:rsidRPr="006535C3">
        <w:t>«</w:t>
      </w:r>
      <w:r w:rsidRPr="006535C3">
        <w:t>Европейские сообщества</w:t>
      </w:r>
      <w:r w:rsidR="006535C3" w:rsidRPr="006535C3">
        <w:t>»</w:t>
      </w:r>
      <w:r w:rsidRPr="006535C3">
        <w:t xml:space="preserve"> объединяет в себе предшественниц ЕС: Европе</w:t>
      </w:r>
      <w:r w:rsidRPr="006535C3">
        <w:t>й</w:t>
      </w:r>
      <w:r w:rsidRPr="006535C3">
        <w:t>ское Сообщество (бывшее Европейское экономическое сообщество) и Европейское с</w:t>
      </w:r>
      <w:r w:rsidRPr="006535C3">
        <w:t>о</w:t>
      </w:r>
      <w:r w:rsidRPr="006535C3">
        <w:t>общество по атомной энергии (Евратом). Третья о</w:t>
      </w:r>
      <w:r w:rsidRPr="006535C3">
        <w:t>р</w:t>
      </w:r>
      <w:r w:rsidRPr="006535C3">
        <w:t xml:space="preserve">ганизация </w:t>
      </w:r>
      <w:r w:rsidR="006535C3" w:rsidRPr="006535C3">
        <w:t>–</w:t>
      </w:r>
      <w:r w:rsidRPr="006535C3">
        <w:t xml:space="preserve"> Европейское объединение угля и стали (ЕОУС) </w:t>
      </w:r>
      <w:r w:rsidR="006535C3" w:rsidRPr="006535C3">
        <w:t>–</w:t>
      </w:r>
      <w:r w:rsidRPr="006535C3">
        <w:t xml:space="preserve"> прекратила своё существование в 2002 году в </w:t>
      </w:r>
      <w:proofErr w:type="spellStart"/>
      <w:r w:rsidRPr="006535C3">
        <w:t>соответсвии</w:t>
      </w:r>
      <w:proofErr w:type="spellEnd"/>
      <w:r w:rsidRPr="006535C3">
        <w:t xml:space="preserve"> с учреждавшим ее Парижским дог</w:t>
      </w:r>
      <w:r w:rsidRPr="006535C3">
        <w:t>о</w:t>
      </w:r>
      <w:r w:rsidRPr="006535C3">
        <w:t>вором.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Вторая опора носит название </w:t>
      </w:r>
      <w:r w:rsidR="006535C3" w:rsidRPr="006535C3">
        <w:t>«</w:t>
      </w:r>
      <w:r w:rsidRPr="006535C3">
        <w:t>общая внешняя политика и политика безопасности</w:t>
      </w:r>
      <w:r w:rsidR="006535C3" w:rsidRPr="006535C3">
        <w:t>»</w:t>
      </w:r>
      <w:r w:rsidRPr="006535C3">
        <w:t xml:space="preserve"> (ОВПБ).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Третья опора </w:t>
      </w:r>
      <w:r w:rsidR="006535C3" w:rsidRPr="006535C3">
        <w:t>–</w:t>
      </w:r>
      <w:r w:rsidRPr="006535C3">
        <w:t xml:space="preserve"> </w:t>
      </w:r>
      <w:r w:rsidR="006535C3" w:rsidRPr="006535C3">
        <w:t>«</w:t>
      </w:r>
      <w:r w:rsidRPr="006535C3">
        <w:t>полицейское и судебное сотрудничество по уголовным делам</w:t>
      </w:r>
      <w:r w:rsidR="006535C3" w:rsidRPr="006535C3">
        <w:t>»</w:t>
      </w:r>
      <w:r w:rsidRPr="006535C3">
        <w:t>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С помощью </w:t>
      </w:r>
      <w:r w:rsidR="006535C3" w:rsidRPr="006535C3">
        <w:t>«</w:t>
      </w:r>
      <w:r w:rsidRPr="006535C3">
        <w:t>опор</w:t>
      </w:r>
      <w:r w:rsidR="006535C3" w:rsidRPr="006535C3">
        <w:t>»</w:t>
      </w:r>
      <w:r w:rsidRPr="006535C3">
        <w:t xml:space="preserve"> в договорах разграничиваются сферы политики, относящиеся к комп</w:t>
      </w:r>
      <w:r w:rsidRPr="006535C3">
        <w:t>е</w:t>
      </w:r>
      <w:r w:rsidRPr="006535C3">
        <w:t>тенции ЕС. Кроме того, опоры дают наглядное представление о роли правительств государств-членов ЕС и институтов ЕС в процессе принятия решений. В рамках первой опоры роль инстит</w:t>
      </w:r>
      <w:r w:rsidRPr="006535C3">
        <w:t>у</w:t>
      </w:r>
      <w:r w:rsidRPr="006535C3">
        <w:t xml:space="preserve">тов ЕС определяющая. Решения здесь принимаются </w:t>
      </w:r>
      <w:r w:rsidR="006535C3" w:rsidRPr="006535C3">
        <w:t>«</w:t>
      </w:r>
      <w:r w:rsidRPr="006535C3">
        <w:t>методом сообщества</w:t>
      </w:r>
      <w:r w:rsidR="006535C3" w:rsidRPr="006535C3">
        <w:t>»</w:t>
      </w:r>
      <w:r w:rsidRPr="006535C3">
        <w:t>. К ведению Сообщ</w:t>
      </w:r>
      <w:r w:rsidRPr="006535C3">
        <w:t>е</w:t>
      </w:r>
      <w:r w:rsidRPr="006535C3">
        <w:t>ства относятся вопросы, касающиеся, в частности, общего рынка, таможенного союза, единой в</w:t>
      </w:r>
      <w:r w:rsidRPr="006535C3">
        <w:t>а</w:t>
      </w:r>
      <w:r w:rsidRPr="006535C3">
        <w:t>люты (при сохранении собственной валюты некоторыми из чл</w:t>
      </w:r>
      <w:r w:rsidRPr="006535C3">
        <w:t>е</w:t>
      </w:r>
      <w:r w:rsidRPr="006535C3">
        <w:t>нов), общей сельскохозяйственной политики и общей рыболовной политики, некоторыми вопр</w:t>
      </w:r>
      <w:r w:rsidRPr="006535C3">
        <w:t>о</w:t>
      </w:r>
      <w:r w:rsidRPr="006535C3">
        <w:t>сами миграции и беженцев, а также политики сближения (</w:t>
      </w:r>
      <w:proofErr w:type="spellStart"/>
      <w:r w:rsidRPr="006535C3">
        <w:t>cohesion</w:t>
      </w:r>
      <w:proofErr w:type="spellEnd"/>
      <w:r w:rsidRPr="006535C3">
        <w:t xml:space="preserve"> </w:t>
      </w:r>
      <w:proofErr w:type="spellStart"/>
      <w:r w:rsidRPr="006535C3">
        <w:t>policy</w:t>
      </w:r>
      <w:proofErr w:type="spellEnd"/>
      <w:r w:rsidRPr="006535C3">
        <w:t>). Во второй и третьей опорах роль институтов ЕС минимал</w:t>
      </w:r>
      <w:r w:rsidRPr="006535C3">
        <w:t>ь</w:t>
      </w:r>
      <w:r w:rsidRPr="006535C3">
        <w:t>на и решения принимаются государствами-членами ЕС. Этот метод принятия решений называется межправительственным. В результ</w:t>
      </w:r>
      <w:r w:rsidRPr="006535C3">
        <w:t>а</w:t>
      </w:r>
      <w:r w:rsidRPr="006535C3">
        <w:t xml:space="preserve">те </w:t>
      </w:r>
      <w:proofErr w:type="spellStart"/>
      <w:r w:rsidRPr="006535C3">
        <w:t>Ниццкого</w:t>
      </w:r>
      <w:proofErr w:type="spellEnd"/>
      <w:r w:rsidRPr="006535C3">
        <w:t xml:space="preserve"> договора (2001) некоторые вопросы миграции и беженцев, а также вопросы обеспечения гендерного равенства на рабочих местах были перенес</w:t>
      </w:r>
      <w:r w:rsidRPr="006535C3">
        <w:t>е</w:t>
      </w:r>
      <w:r w:rsidRPr="006535C3">
        <w:t>ны из второй в первую опору. Следовательно, по этим вопросам, роль институтов ЕС по отнош</w:t>
      </w:r>
      <w:r w:rsidRPr="006535C3">
        <w:t>е</w:t>
      </w:r>
      <w:r w:rsidRPr="006535C3">
        <w:t>нию к госуда</w:t>
      </w:r>
      <w:r w:rsidRPr="006535C3">
        <w:t>р</w:t>
      </w:r>
      <w:r w:rsidRPr="006535C3">
        <w:t>ствам-членам ЕС усилилась.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На сегодня членство в Евросоюзе, </w:t>
      </w:r>
      <w:proofErr w:type="spellStart"/>
      <w:r w:rsidRPr="006535C3">
        <w:t>Евросообществе</w:t>
      </w:r>
      <w:proofErr w:type="spellEnd"/>
      <w:r w:rsidRPr="006535C3">
        <w:t xml:space="preserve"> и Евратоме единое, все государства, вступающие в Союз, становятся и членами Сообществ.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Согласно Лиссабонскому договору 2007 эта сложная система будет упразднена, будет уст</w:t>
      </w:r>
      <w:r w:rsidRPr="006535C3">
        <w:t>а</w:t>
      </w:r>
      <w:r w:rsidRPr="006535C3">
        <w:t>новлен единый статус Евросоюза как субъекта междун</w:t>
      </w:r>
      <w:r w:rsidRPr="006535C3">
        <w:t>а</w:t>
      </w:r>
      <w:r w:rsidRPr="006535C3">
        <w:t>родного права.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1" w:name="2"/>
      <w:bookmarkEnd w:id="11"/>
      <w:r w:rsidRPr="006535C3">
        <w:rPr>
          <w:i/>
          <w:iCs/>
        </w:rPr>
        <w:t>Европейские институты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Ниже следует описание основных органов, или институтов ЕС. Необходимо иметь в виду, что традиционное для государств разделение на исполнительные, законодательные и судебные о</w:t>
      </w:r>
      <w:r w:rsidRPr="006535C3">
        <w:t>р</w:t>
      </w:r>
      <w:r w:rsidRPr="006535C3">
        <w:t>ганы для ЕС не характерно. Если Суд ЕС можно смело считать судебным органом, то законод</w:t>
      </w:r>
      <w:r w:rsidRPr="006535C3">
        <w:t>а</w:t>
      </w:r>
      <w:r w:rsidRPr="006535C3">
        <w:t>тельные функции принадлежат одновременно Совету ЕС, Европейской комиссии и Европарламе</w:t>
      </w:r>
      <w:r w:rsidRPr="006535C3">
        <w:t>н</w:t>
      </w:r>
      <w:r w:rsidRPr="006535C3">
        <w:t xml:space="preserve">ту, а исполнительные </w:t>
      </w:r>
      <w:r w:rsidR="006535C3" w:rsidRPr="006535C3">
        <w:t>–</w:t>
      </w:r>
      <w:r w:rsidRPr="006535C3">
        <w:t xml:space="preserve"> Комиссии и Совету.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2" w:name="2p1"/>
      <w:bookmarkEnd w:id="12"/>
      <w:r w:rsidRPr="006535C3">
        <w:rPr>
          <w:i/>
          <w:iCs/>
        </w:rPr>
        <w:t>Европейский совет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Высший политический орган ЕС, состоящий из глав государств и прав</w:t>
      </w:r>
      <w:r w:rsidRPr="006535C3">
        <w:t>и</w:t>
      </w:r>
      <w:r w:rsidRPr="006535C3">
        <w:t>тель</w:t>
      </w:r>
      <w:proofErr w:type="gramStart"/>
      <w:r w:rsidRPr="006535C3">
        <w:t>ств стр</w:t>
      </w:r>
      <w:proofErr w:type="gramEnd"/>
      <w:r w:rsidRPr="006535C3">
        <w:t xml:space="preserve">ан-членов и их заместителей </w:t>
      </w:r>
      <w:r w:rsidR="006535C3" w:rsidRPr="006535C3">
        <w:t>–</w:t>
      </w:r>
      <w:r w:rsidRPr="006535C3">
        <w:t xml:space="preserve"> министров иностранных дел. Членом Европейского Совета явл</w:t>
      </w:r>
      <w:r w:rsidRPr="006535C3">
        <w:t>я</w:t>
      </w:r>
      <w:r w:rsidRPr="006535C3">
        <w:t>ется также председатель Еврокомиссии. В основе с</w:t>
      </w:r>
      <w:r w:rsidRPr="006535C3">
        <w:t>о</w:t>
      </w:r>
      <w:r w:rsidRPr="006535C3">
        <w:t>здания Европейского Совета лежала идея французского президента Шарля де Голля о проведении неформальных саммитов лидеров государств Европе</w:t>
      </w:r>
      <w:r w:rsidRPr="006535C3">
        <w:t>й</w:t>
      </w:r>
      <w:r w:rsidRPr="006535C3">
        <w:t>ского союза, что призвано было препятствовать снижению роли национальных госуда</w:t>
      </w:r>
      <w:proofErr w:type="gramStart"/>
      <w:r w:rsidRPr="006535C3">
        <w:t>рств в р</w:t>
      </w:r>
      <w:proofErr w:type="gramEnd"/>
      <w:r w:rsidRPr="006535C3">
        <w:t>а</w:t>
      </w:r>
      <w:r w:rsidRPr="006535C3">
        <w:t>м</w:t>
      </w:r>
      <w:r w:rsidRPr="006535C3">
        <w:t xml:space="preserve">ках интеграционного образования. Неформальные саммиты проводились с 1961 г., в 1974 г. на саммите в Париже данная практика была формализована по предложению Валери Жискар </w:t>
      </w:r>
      <w:proofErr w:type="spellStart"/>
      <w:r w:rsidRPr="006535C3">
        <w:t>д</w:t>
      </w:r>
      <w:proofErr w:type="gramStart"/>
      <w:r w:rsidRPr="006535C3">
        <w:t>`Э</w:t>
      </w:r>
      <w:proofErr w:type="gramEnd"/>
      <w:r w:rsidRPr="006535C3">
        <w:t>стена</w:t>
      </w:r>
      <w:proofErr w:type="spellEnd"/>
      <w:r w:rsidRPr="006535C3">
        <w:t>, занимавшего в то время пост президента Франции.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Совет определяет основные стратегические направления развития ЕС. Выработка генерал</w:t>
      </w:r>
      <w:r w:rsidRPr="006535C3">
        <w:t>ь</w:t>
      </w:r>
      <w:r w:rsidRPr="006535C3">
        <w:t xml:space="preserve">ной линии политической интеграции </w:t>
      </w:r>
      <w:r w:rsidR="006535C3" w:rsidRPr="006535C3">
        <w:t>–</w:t>
      </w:r>
      <w:r w:rsidRPr="006535C3">
        <w:t xml:space="preserve"> основная миссия Евр</w:t>
      </w:r>
      <w:r w:rsidRPr="006535C3">
        <w:t>о</w:t>
      </w:r>
      <w:r w:rsidRPr="006535C3">
        <w:t>пейского совета. Наряду с Советом Министров Европейский Совет наделён п</w:t>
      </w:r>
      <w:r w:rsidRPr="006535C3">
        <w:t>о</w:t>
      </w:r>
      <w:r w:rsidRPr="006535C3">
        <w:t xml:space="preserve">литической функцией, заключающейся в изменении </w:t>
      </w:r>
      <w:r w:rsidRPr="006535C3">
        <w:lastRenderedPageBreak/>
        <w:t xml:space="preserve">основополагающих договоров европейской интеграции. Его заседания проходят не менее чем дважды в год </w:t>
      </w:r>
      <w:r w:rsidR="006535C3" w:rsidRPr="006535C3">
        <w:t>–</w:t>
      </w:r>
      <w:r w:rsidRPr="006535C3">
        <w:t xml:space="preserve"> либо в Брюсселе, либо в председательствующем государстве под председател</w:t>
      </w:r>
      <w:r w:rsidRPr="006535C3">
        <w:t>ь</w:t>
      </w:r>
      <w:r w:rsidRPr="006535C3">
        <w:t>ством представителя государства-члена, возглавляющего в данное время Совет Европейского со</w:t>
      </w:r>
      <w:r w:rsidRPr="006535C3">
        <w:t>ю</w:t>
      </w:r>
      <w:r w:rsidRPr="006535C3">
        <w:t>за. Заседания длятся два дня.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Решения совета обязательны для поддержавших их гос</w:t>
      </w:r>
      <w:r w:rsidRPr="006535C3">
        <w:t>у</w:t>
      </w:r>
      <w:r w:rsidRPr="006535C3">
        <w:t>дарств.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Европейский Совет следует отличать от Совета ЕС и от Совета Европы. Европейский совет </w:t>
      </w:r>
      <w:r w:rsidR="006535C3" w:rsidRPr="006535C3">
        <w:t>–</w:t>
      </w:r>
      <w:r w:rsidRPr="006535C3">
        <w:t xml:space="preserve"> формально не входит в структуру институтов Европейского союза. В его рамках осуществляется так называемое </w:t>
      </w:r>
      <w:r w:rsidR="006535C3" w:rsidRPr="006535C3">
        <w:t>«</w:t>
      </w:r>
      <w:r w:rsidRPr="006535C3">
        <w:t>церемониальное</w:t>
      </w:r>
      <w:r w:rsidR="006535C3" w:rsidRPr="006535C3">
        <w:t>»</w:t>
      </w:r>
      <w:r w:rsidRPr="006535C3">
        <w:t xml:space="preserve"> руководство, когда присутствие полит</w:t>
      </w:r>
      <w:r w:rsidRPr="006535C3">
        <w:t>и</w:t>
      </w:r>
      <w:r w:rsidRPr="006535C3">
        <w:t>ков самого высокого уровня придаёт принятому решению одновременно и значимость и в</w:t>
      </w:r>
      <w:r w:rsidRPr="006535C3">
        <w:t>ы</w:t>
      </w:r>
      <w:r w:rsidRPr="006535C3">
        <w:t>сокую легитимность.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3" w:name="2p2"/>
      <w:bookmarkEnd w:id="13"/>
      <w:r w:rsidRPr="006535C3">
        <w:rPr>
          <w:i/>
          <w:iCs/>
        </w:rPr>
        <w:t>Европейская комиссия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Европейская Комиссия </w:t>
      </w:r>
      <w:r w:rsidR="006535C3" w:rsidRPr="006535C3">
        <w:t>–</w:t>
      </w:r>
      <w:r w:rsidRPr="006535C3">
        <w:t xml:space="preserve"> высший орган исполнительной власти Европейского союза. Сост</w:t>
      </w:r>
      <w:r w:rsidRPr="006535C3">
        <w:t>о</w:t>
      </w:r>
      <w:r w:rsidRPr="006535C3">
        <w:t>ит из 27 членов, по одному от каждого государства-члена. При исполнении своих по</w:t>
      </w:r>
      <w:r w:rsidRPr="006535C3">
        <w:t>л</w:t>
      </w:r>
      <w:r w:rsidRPr="006535C3">
        <w:t>номочий они независимы, действуют только в интересах ЕС, не вправе заниматься какой-либо другой деятел</w:t>
      </w:r>
      <w:r w:rsidRPr="006535C3">
        <w:t>ь</w:t>
      </w:r>
      <w:r w:rsidRPr="006535C3">
        <w:t>ностью. Госуда</w:t>
      </w:r>
      <w:r w:rsidRPr="006535C3">
        <w:t>р</w:t>
      </w:r>
      <w:r w:rsidRPr="006535C3">
        <w:t>ства-члены не вправе влиять на членов Еврокомиссии.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Еврокомиссия формируется каждые 5 лет следующим образом. Совет ЕС на уровне глав го</w:t>
      </w:r>
      <w:r w:rsidRPr="006535C3">
        <w:t>с</w:t>
      </w:r>
      <w:r w:rsidRPr="006535C3">
        <w:t>ударств и/или правительств, предлагает кандидатуру председателя Еврокомиссии, которая утве</w:t>
      </w:r>
      <w:r w:rsidRPr="006535C3">
        <w:t>р</w:t>
      </w:r>
      <w:r w:rsidRPr="006535C3">
        <w:t>ждается Европарламентом. Далее, Совет ЕС совместно с кандидатом в предс</w:t>
      </w:r>
      <w:r w:rsidRPr="006535C3">
        <w:t>е</w:t>
      </w:r>
      <w:r w:rsidRPr="006535C3">
        <w:t xml:space="preserve">датели Комиссии формируют предполагаемый состав Еврокомиссии с учетом пожеланий государств-членов. Состав </w:t>
      </w:r>
      <w:r w:rsidR="006535C3" w:rsidRPr="006535C3">
        <w:t>«</w:t>
      </w:r>
      <w:r w:rsidRPr="006535C3">
        <w:t>кабинета</w:t>
      </w:r>
      <w:r w:rsidR="006535C3" w:rsidRPr="006535C3">
        <w:t>»</w:t>
      </w:r>
      <w:r w:rsidRPr="006535C3">
        <w:t xml:space="preserve"> должен быть одобрен Европарламентом и окончательно утвержден Советом ЕС. Ка</w:t>
      </w:r>
      <w:r w:rsidRPr="006535C3">
        <w:t>ж</w:t>
      </w:r>
      <w:r w:rsidRPr="006535C3">
        <w:t>дый член Комиссии отвечает за определенную сферу п</w:t>
      </w:r>
      <w:r w:rsidRPr="006535C3">
        <w:t>о</w:t>
      </w:r>
      <w:r w:rsidRPr="006535C3">
        <w:t>литики ЕС и возглавляет соответствующее подразделение (так называемый Генеральный Директ</w:t>
      </w:r>
      <w:r w:rsidRPr="006535C3">
        <w:t>о</w:t>
      </w:r>
      <w:r w:rsidRPr="006535C3">
        <w:t>рат).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Комиссия играет главную роль в обеспечении повседневной деятельности ЕС, напра</w:t>
      </w:r>
      <w:r w:rsidRPr="006535C3">
        <w:t>в</w:t>
      </w:r>
      <w:r w:rsidRPr="006535C3">
        <w:t>ленной на выполнение основополагающих Договоров. Она выступ</w:t>
      </w:r>
      <w:r w:rsidRPr="006535C3">
        <w:t>а</w:t>
      </w:r>
      <w:r w:rsidRPr="006535C3">
        <w:t>ет с законодательными инициативами, а после утверждения контролирует их претворение в жизнь. В случае нар</w:t>
      </w:r>
      <w:r w:rsidRPr="006535C3">
        <w:t>у</w:t>
      </w:r>
      <w:r w:rsidRPr="006535C3">
        <w:t>шения законодательства ЕС Комиссия имеет право прибегнуть к санкциям, в том числе обратиться в Европейский суд. К</w:t>
      </w:r>
      <w:r w:rsidRPr="006535C3">
        <w:t>о</w:t>
      </w:r>
      <w:r w:rsidRPr="006535C3">
        <w:t>миссия обладает значительными автономными правами в различных областях политики, в том числе аграрной, торговой, конкурентной, транспортной, региональной и т. д. Комиссия имеет и</w:t>
      </w:r>
      <w:r w:rsidRPr="006535C3">
        <w:t>с</w:t>
      </w:r>
      <w:r w:rsidRPr="006535C3">
        <w:t>полнительный аппарат, а также управляет бюджетом и различными фондами и программами Е</w:t>
      </w:r>
      <w:r w:rsidRPr="006535C3">
        <w:t>в</w:t>
      </w:r>
      <w:r w:rsidRPr="006535C3">
        <w:t>ропейского союза (такими, как програ</w:t>
      </w:r>
      <w:r w:rsidRPr="006535C3">
        <w:t>м</w:t>
      </w:r>
      <w:r w:rsidRPr="006535C3">
        <w:t xml:space="preserve">ма </w:t>
      </w:r>
      <w:proofErr w:type="spellStart"/>
      <w:r w:rsidRPr="006535C3">
        <w:t>Тасис</w:t>
      </w:r>
      <w:proofErr w:type="spellEnd"/>
      <w:r w:rsidRPr="006535C3">
        <w:t>).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Основными рабочими языками Комиссии являются английский, французский и немецкий. Штаб-квартира Европейской Комиссии находится в Брюсс</w:t>
      </w:r>
      <w:r w:rsidRPr="006535C3">
        <w:t>е</w:t>
      </w:r>
      <w:r w:rsidRPr="006535C3">
        <w:t>ле.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4" w:name="2p3"/>
      <w:bookmarkEnd w:id="14"/>
      <w:r w:rsidRPr="006535C3">
        <w:rPr>
          <w:i/>
          <w:iCs/>
        </w:rPr>
        <w:t>Совет Европейского союза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Совет Европейского союза, или, неофициально, </w:t>
      </w:r>
      <w:r w:rsidR="006535C3" w:rsidRPr="006535C3">
        <w:t>«</w:t>
      </w:r>
      <w:r w:rsidRPr="006535C3">
        <w:t>Совет Министров</w:t>
      </w:r>
      <w:r w:rsidR="006535C3" w:rsidRPr="006535C3">
        <w:t>»</w:t>
      </w:r>
      <w:r w:rsidRPr="006535C3">
        <w:t>, наделён рядом функций как исполнительной, так и законодательной власти, а потому нередко рассматривается как ключ</w:t>
      </w:r>
      <w:r w:rsidRPr="006535C3">
        <w:t>е</w:t>
      </w:r>
      <w:r w:rsidRPr="006535C3">
        <w:t>вой институт в процессе принятия реш</w:t>
      </w:r>
      <w:r w:rsidRPr="006535C3">
        <w:t>е</w:t>
      </w:r>
      <w:r w:rsidRPr="006535C3">
        <w:t>ний на уровне Европейского союза.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Был создан в 1952 г. и призван был уравновесить Европейскую Комиссию. Однако</w:t>
      </w:r>
      <w:proofErr w:type="gramStart"/>
      <w:r w:rsidRPr="006535C3">
        <w:t>,</w:t>
      </w:r>
      <w:proofErr w:type="gramEnd"/>
      <w:r w:rsidRPr="006535C3">
        <w:t xml:space="preserve"> комп</w:t>
      </w:r>
      <w:r w:rsidRPr="006535C3">
        <w:t>е</w:t>
      </w:r>
      <w:r w:rsidRPr="006535C3">
        <w:t>тенции этих органов чётко поделены. Если Европейская Комиссия играет в большей мере админ</w:t>
      </w:r>
      <w:r w:rsidRPr="006535C3">
        <w:t>и</w:t>
      </w:r>
      <w:r w:rsidRPr="006535C3">
        <w:t>стративную роль, то Совет Министров ЕС осуществляет политическое лиде</w:t>
      </w:r>
      <w:r w:rsidRPr="006535C3">
        <w:t>р</w:t>
      </w:r>
      <w:r w:rsidRPr="006535C3">
        <w:t>ство. Совет играет ключевую роль в тех областях европейской интеграции, где принятие решений происходит на межправительственном уровне. В терминологии храмовой структуры М</w:t>
      </w:r>
      <w:r w:rsidRPr="006535C3">
        <w:t>а</w:t>
      </w:r>
      <w:r w:rsidRPr="006535C3">
        <w:t>астрихтского договора можно сказать, что Совет наиболее компетентен в тех вопросах, которые могут быть отнесены ко второй и третьей опорам европейской интеграции (совместная внешняя политика и политика в о</w:t>
      </w:r>
      <w:r w:rsidRPr="006535C3">
        <w:t>б</w:t>
      </w:r>
      <w:r w:rsidRPr="006535C3">
        <w:t>ласти безопасности и сотрудничество по внутре</w:t>
      </w:r>
      <w:r w:rsidRPr="006535C3">
        <w:t>н</w:t>
      </w:r>
      <w:r w:rsidRPr="006535C3">
        <w:t xml:space="preserve">ним вопросам). В то же время Совет ЕС входит в корпус институтов законодательной власти Европейского союза. Некоторые исследователи (С. </w:t>
      </w:r>
      <w:proofErr w:type="spellStart"/>
      <w:r w:rsidRPr="006535C3">
        <w:t>Хикс</w:t>
      </w:r>
      <w:proofErr w:type="spellEnd"/>
      <w:proofErr w:type="gramStart"/>
      <w:r w:rsidRPr="006535C3">
        <w:t>)р</w:t>
      </w:r>
      <w:proofErr w:type="gramEnd"/>
      <w:r w:rsidRPr="006535C3">
        <w:t>ассматривают Совет Министров как верхнюю палату в политической системе Европейск</w:t>
      </w:r>
      <w:r w:rsidRPr="006535C3">
        <w:t>о</w:t>
      </w:r>
      <w:r w:rsidRPr="006535C3">
        <w:t>го союза. Фактически любой прав</w:t>
      </w:r>
      <w:r w:rsidRPr="006535C3">
        <w:t>о</w:t>
      </w:r>
      <w:r w:rsidRPr="006535C3">
        <w:t>вой акт Евросоюза должен получить одобрение Совета, однако ряд правовых актов, а также бюджет Европейского союза подлежат совместному решению Совета и Европейского Па</w:t>
      </w:r>
      <w:r w:rsidRPr="006535C3">
        <w:t>р</w:t>
      </w:r>
      <w:r w:rsidRPr="006535C3">
        <w:t>ламента.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Совет входят министры иностранных дел государств-членов Европейского союза. Однако получила развитие практика созыва Совета в составе иных, отраслевых министров: экономики и финансов, юстиции и внутренних дел, сельского хозяйства и т. д. Решения Совета имеют одинак</w:t>
      </w:r>
      <w:r w:rsidRPr="006535C3">
        <w:t>о</w:t>
      </w:r>
      <w:r w:rsidRPr="006535C3">
        <w:t>вую силу вне зависимости от конкретного состава, принявшего решение. Президентство в Совете министров осуществляется государствами-членами ЕС в порядке, единогласно определяемом С</w:t>
      </w:r>
      <w:r w:rsidRPr="006535C3">
        <w:t>о</w:t>
      </w:r>
      <w:r w:rsidRPr="006535C3">
        <w:t xml:space="preserve">ветом (обычно ротация происходит по принципу большое </w:t>
      </w:r>
      <w:r w:rsidR="006535C3" w:rsidRPr="006535C3">
        <w:t>–</w:t>
      </w:r>
      <w:r w:rsidRPr="006535C3">
        <w:t xml:space="preserve"> малое государство, основатель </w:t>
      </w:r>
      <w:r w:rsidR="006535C3" w:rsidRPr="006535C3">
        <w:t>–</w:t>
      </w:r>
      <w:r w:rsidRPr="006535C3">
        <w:t xml:space="preserve"> н</w:t>
      </w:r>
      <w:r w:rsidRPr="006535C3">
        <w:t>о</w:t>
      </w:r>
      <w:r w:rsidRPr="006535C3">
        <w:t>вый член и т. д.). Ротация происходит раз в шесть мес</w:t>
      </w:r>
      <w:r w:rsidRPr="006535C3">
        <w:t>я</w:t>
      </w:r>
      <w:r w:rsidRPr="006535C3">
        <w:t>цев.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>В первые периоды существования Европейского сообщества большинство решений Совета требовали единогласного решения. Постепенно все большее применение приобретает способ пр</w:t>
      </w:r>
      <w:r w:rsidRPr="006535C3">
        <w:t>и</w:t>
      </w:r>
      <w:r w:rsidRPr="006535C3">
        <w:t>нятия решений квалифицированным большинством голосов. При этом каждому государству пр</w:t>
      </w:r>
      <w:r w:rsidRPr="006535C3">
        <w:t>и</w:t>
      </w:r>
      <w:r w:rsidRPr="006535C3">
        <w:t>надлежит определенное число голосов в зависимости от его населения и экономического потенц</w:t>
      </w:r>
      <w:r w:rsidRPr="006535C3">
        <w:t>и</w:t>
      </w:r>
      <w:r w:rsidRPr="006535C3">
        <w:t>ала.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Под эгидой Совета действуют многочисленные рабочие группы по конкретным вопросам. Их задача </w:t>
      </w:r>
      <w:r w:rsidR="006535C3" w:rsidRPr="006535C3">
        <w:t>–</w:t>
      </w:r>
      <w:r w:rsidRPr="006535C3">
        <w:t xml:space="preserve"> готовить решения Совета и контролировать Еврокомиссию в случае, если ей делег</w:t>
      </w:r>
      <w:r w:rsidRPr="006535C3">
        <w:t>и</w:t>
      </w:r>
      <w:r w:rsidRPr="006535C3">
        <w:t>рованы определенные полномочия С</w:t>
      </w:r>
      <w:r w:rsidRPr="006535C3">
        <w:t>о</w:t>
      </w:r>
      <w:r w:rsidRPr="006535C3">
        <w:t>вета.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Начиная с Парижского договора, существует тенденция селективного делегирования полн</w:t>
      </w:r>
      <w:r w:rsidRPr="006535C3">
        <w:t>о</w:t>
      </w:r>
      <w:r w:rsidRPr="006535C3">
        <w:t xml:space="preserve">мочий от национальных государств (напрямую или через Совет Министров) к Еврокомиссии. Подписание новых </w:t>
      </w:r>
      <w:r w:rsidR="006535C3" w:rsidRPr="006535C3">
        <w:t>«</w:t>
      </w:r>
      <w:r w:rsidRPr="006535C3">
        <w:t>пакетных</w:t>
      </w:r>
      <w:r w:rsidR="006535C3" w:rsidRPr="006535C3">
        <w:t>»</w:t>
      </w:r>
      <w:r w:rsidRPr="006535C3">
        <w:t xml:space="preserve"> соглашений добавляли новые компетенции Еврос</w:t>
      </w:r>
      <w:r w:rsidRPr="006535C3">
        <w:t>о</w:t>
      </w:r>
      <w:r w:rsidRPr="006535C3">
        <w:t>юзу, что влекло за собой делегирования больших исполнительских полномочий Еврокомиссии. Однако, Еврок</w:t>
      </w:r>
      <w:r w:rsidRPr="006535C3">
        <w:t>о</w:t>
      </w:r>
      <w:r w:rsidRPr="006535C3">
        <w:t>миссия не свободна в осуществлении политики, в определённых сферах национальные правител</w:t>
      </w:r>
      <w:r w:rsidRPr="006535C3">
        <w:t>ь</w:t>
      </w:r>
      <w:r w:rsidRPr="006535C3">
        <w:t xml:space="preserve">ства имеют инструменты контроля над её деятельностью. Другая тенденция </w:t>
      </w:r>
      <w:r w:rsidR="006535C3" w:rsidRPr="006535C3">
        <w:t>–</w:t>
      </w:r>
      <w:r w:rsidRPr="006535C3">
        <w:t xml:space="preserve"> усиление роли Е</w:t>
      </w:r>
      <w:r w:rsidRPr="006535C3">
        <w:t>в</w:t>
      </w:r>
      <w:r w:rsidRPr="006535C3">
        <w:t xml:space="preserve">ропарламента. Следует заметить, </w:t>
      </w:r>
      <w:proofErr w:type="gramStart"/>
      <w:r w:rsidRPr="006535C3">
        <w:t>что</w:t>
      </w:r>
      <w:proofErr w:type="gramEnd"/>
      <w:r w:rsidRPr="006535C3">
        <w:t xml:space="preserve"> несмотря на продела</w:t>
      </w:r>
      <w:r w:rsidRPr="006535C3">
        <w:t>н</w:t>
      </w:r>
      <w:r w:rsidRPr="006535C3">
        <w:t>ную Европарламентом эволюцию от сугубо консультативного органа до института получи</w:t>
      </w:r>
      <w:r w:rsidRPr="006535C3">
        <w:t>в</w:t>
      </w:r>
      <w:r w:rsidRPr="006535C3">
        <w:t>шего право совместного решения и даже одобрения, полномочия Европарламента по-прежнему сильно ограничены. П</w:t>
      </w:r>
      <w:r w:rsidRPr="006535C3">
        <w:t>о</w:t>
      </w:r>
      <w:r w:rsidRPr="006535C3">
        <w:t>этому баланс сил в системе институтов ЕС по-прежнему в пользу Совета М</w:t>
      </w:r>
      <w:r w:rsidRPr="006535C3">
        <w:t>и</w:t>
      </w:r>
      <w:r w:rsidRPr="006535C3">
        <w:t>нистров.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Делегирование полномочий от Европейского Совета носит </w:t>
      </w:r>
      <w:proofErr w:type="gramStart"/>
      <w:r w:rsidRPr="006535C3">
        <w:t>крайне селективный</w:t>
      </w:r>
      <w:proofErr w:type="gramEnd"/>
      <w:r w:rsidRPr="006535C3">
        <w:t xml:space="preserve"> характер и не ставит под угрозу значимость Совета Министров.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5" w:name="2p4"/>
      <w:bookmarkEnd w:id="15"/>
      <w:r w:rsidRPr="006535C3">
        <w:rPr>
          <w:i/>
          <w:iCs/>
        </w:rPr>
        <w:t>Европейский парламент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Европейский Парламент является собранием из 785 </w:t>
      </w:r>
      <w:proofErr w:type="gramStart"/>
      <w:r w:rsidRPr="006535C3">
        <w:t>депутатов, напрямую избираемых гра</w:t>
      </w:r>
      <w:r w:rsidRPr="006535C3">
        <w:t>ж</w:t>
      </w:r>
      <w:r w:rsidRPr="006535C3">
        <w:t>данами стран-членов ЕС сроком на пять</w:t>
      </w:r>
      <w:proofErr w:type="gramEnd"/>
      <w:r w:rsidRPr="006535C3">
        <w:t xml:space="preserve"> лет. Председатель Европарламента избирается на два с половиной года. Члены Европейского парламента объединяются не по национал</w:t>
      </w:r>
      <w:r w:rsidRPr="006535C3">
        <w:t>ь</w:t>
      </w:r>
      <w:r w:rsidRPr="006535C3">
        <w:t>ному признаку, а в соответствии с политической ориент</w:t>
      </w:r>
      <w:r w:rsidRPr="006535C3">
        <w:t>а</w:t>
      </w:r>
      <w:r w:rsidRPr="006535C3">
        <w:t>цией.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Основная роль Европарламента </w:t>
      </w:r>
      <w:r w:rsidR="006535C3" w:rsidRPr="006535C3">
        <w:t>–</w:t>
      </w:r>
      <w:r w:rsidRPr="006535C3">
        <w:t xml:space="preserve"> утверждение бюджета ЕС. Кроме того, практически любое решение Совета ЕС требует либо одобрения Парламента, </w:t>
      </w:r>
      <w:proofErr w:type="gramStart"/>
      <w:r w:rsidRPr="006535C3">
        <w:t>либо</w:t>
      </w:r>
      <w:proofErr w:type="gramEnd"/>
      <w:r w:rsidRPr="006535C3">
        <w:t xml:space="preserve"> по крайней мере запроса его мн</w:t>
      </w:r>
      <w:r w:rsidRPr="006535C3">
        <w:t>е</w:t>
      </w:r>
      <w:r w:rsidRPr="006535C3">
        <w:t>ния. Парламент контролирует работу Комиссии и обладает правом ее роспуска (которым, впр</w:t>
      </w:r>
      <w:r w:rsidRPr="006535C3">
        <w:t>о</w:t>
      </w:r>
      <w:r w:rsidRPr="006535C3">
        <w:t>чем, он никогда не пол</w:t>
      </w:r>
      <w:r w:rsidRPr="006535C3">
        <w:t>ь</w:t>
      </w:r>
      <w:r w:rsidRPr="006535C3">
        <w:t>зовался).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Одобрение Парламента требуется и при принятии в Союз новых членов, а также при закл</w:t>
      </w:r>
      <w:r w:rsidRPr="006535C3">
        <w:t>ю</w:t>
      </w:r>
      <w:r w:rsidRPr="006535C3">
        <w:t>чении соглашений об ассоциированном членстве и торговых договоренностей с третьими стран</w:t>
      </w:r>
      <w:r w:rsidRPr="006535C3">
        <w:t>а</w:t>
      </w:r>
      <w:r w:rsidRPr="006535C3">
        <w:t>ми.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Европарламент проводит пленарные заседания в Стра</w:t>
      </w:r>
      <w:r w:rsidRPr="006535C3">
        <w:t>с</w:t>
      </w:r>
      <w:r w:rsidRPr="006535C3">
        <w:t>бурге и Брюсселе.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6" w:name="2p5"/>
      <w:bookmarkEnd w:id="16"/>
      <w:r w:rsidRPr="006535C3">
        <w:rPr>
          <w:i/>
          <w:iCs/>
        </w:rPr>
        <w:t>Европейский суд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Европейский суд (официальное название </w:t>
      </w:r>
      <w:r w:rsidR="006535C3" w:rsidRPr="006535C3">
        <w:t>–</w:t>
      </w:r>
      <w:r w:rsidRPr="006535C3">
        <w:t xml:space="preserve"> Суд Европейских сообществ) проводит свои зас</w:t>
      </w:r>
      <w:r w:rsidRPr="006535C3">
        <w:t>е</w:t>
      </w:r>
      <w:r w:rsidRPr="006535C3">
        <w:t>дания в Люксембурге и является судебным органом ЕС высшей инста</w:t>
      </w:r>
      <w:r w:rsidRPr="006535C3">
        <w:t>н</w:t>
      </w:r>
      <w:r w:rsidRPr="006535C3">
        <w:t>ции.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Суд регулирует разногласия между государствами-членами; между гос</w:t>
      </w:r>
      <w:r w:rsidRPr="006535C3">
        <w:t>у</w:t>
      </w:r>
      <w:r w:rsidRPr="006535C3">
        <w:t>дарствами-членами и самим Европейским союзом; между институтами ЕС; между ЕС и физическими либо юридич</w:t>
      </w:r>
      <w:r w:rsidRPr="006535C3">
        <w:t>е</w:t>
      </w:r>
      <w:r w:rsidRPr="006535C3">
        <w:t>скими лицами, включая с</w:t>
      </w:r>
      <w:r w:rsidRPr="006535C3">
        <w:t>о</w:t>
      </w:r>
      <w:r w:rsidRPr="006535C3">
        <w:t>трудников его органов (для этой функции недавно был создан Трибунал гражданской службы). Суд дает заключения по международным с</w:t>
      </w:r>
      <w:r w:rsidRPr="006535C3">
        <w:t>о</w:t>
      </w:r>
      <w:r w:rsidRPr="006535C3">
        <w:t>глашениям; он также выносит предварительные (преюдициальные) постановления по запросам национальных судов о толков</w:t>
      </w:r>
      <w:r w:rsidRPr="006535C3">
        <w:t>а</w:t>
      </w:r>
      <w:r w:rsidRPr="006535C3">
        <w:t>нии учредительных договоров и нормативно-правовых актов ЕС. Решения Суда ЕС обязательны для исполнения на территории ЕС. По общему правилу юрисдикция Суда ЕС ра</w:t>
      </w:r>
      <w:r w:rsidRPr="006535C3">
        <w:t>с</w:t>
      </w:r>
      <w:r w:rsidRPr="006535C3">
        <w:t>пространяется на сферы компетенции ЕС.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соответствии с Маастрихтским договором Суду предоставлено право </w:t>
      </w:r>
      <w:proofErr w:type="gramStart"/>
      <w:r w:rsidRPr="006535C3">
        <w:t>налагать</w:t>
      </w:r>
      <w:proofErr w:type="gramEnd"/>
      <w:r w:rsidRPr="006535C3">
        <w:t xml:space="preserve"> штр</w:t>
      </w:r>
      <w:r w:rsidRPr="006535C3">
        <w:t>а</w:t>
      </w:r>
      <w:r w:rsidRPr="006535C3">
        <w:t>фы на государства-члены, не выполняющие его постановления.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Суд состоит из 27 судей (по одному от каждого из государств-членов) и восьми ген</w:t>
      </w:r>
      <w:r w:rsidRPr="006535C3">
        <w:t>е</w:t>
      </w:r>
      <w:r w:rsidRPr="006535C3">
        <w:t>ральных адвокатов. Они назначаются на шестилетний срок, кот</w:t>
      </w:r>
      <w:r w:rsidRPr="006535C3">
        <w:t>о</w:t>
      </w:r>
      <w:r w:rsidRPr="006535C3">
        <w:t>рый может быть продлен. Каждые три года обновляется половина состава с</w:t>
      </w:r>
      <w:r w:rsidRPr="006535C3">
        <w:t>у</w:t>
      </w:r>
      <w:r w:rsidRPr="006535C3">
        <w:t>дей.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Суд сыграл огромную роль в становлении и развитии права ЕС. Многие, даже основопол</w:t>
      </w:r>
      <w:r w:rsidRPr="006535C3">
        <w:t>а</w:t>
      </w:r>
      <w:r w:rsidRPr="006535C3">
        <w:t>гающие принципы правопорядка Союза основаны не на международных договорах, а на прец</w:t>
      </w:r>
      <w:r w:rsidRPr="006535C3">
        <w:t>е</w:t>
      </w:r>
      <w:r w:rsidRPr="006535C3">
        <w:t>дентных решениях Суда.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Суд ЕС следует отличать от Европейского суда по пр</w:t>
      </w:r>
      <w:r w:rsidRPr="006535C3">
        <w:t>а</w:t>
      </w:r>
      <w:r w:rsidRPr="006535C3">
        <w:t>вам человека.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7" w:name="2p6"/>
      <w:bookmarkEnd w:id="17"/>
      <w:r w:rsidRPr="006535C3">
        <w:rPr>
          <w:i/>
          <w:iCs/>
        </w:rPr>
        <w:t>Палата аудиторов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Палата аудиторов (</w:t>
      </w:r>
      <w:proofErr w:type="spellStart"/>
      <w:r w:rsidRPr="006535C3">
        <w:t>The</w:t>
      </w:r>
      <w:proofErr w:type="spellEnd"/>
      <w:r w:rsidRPr="006535C3">
        <w:t xml:space="preserve"> </w:t>
      </w:r>
      <w:proofErr w:type="spellStart"/>
      <w:r w:rsidRPr="006535C3">
        <w:t>Court</w:t>
      </w:r>
      <w:proofErr w:type="spellEnd"/>
      <w:r w:rsidRPr="006535C3">
        <w:t xml:space="preserve"> </w:t>
      </w:r>
      <w:proofErr w:type="spellStart"/>
      <w:r w:rsidRPr="006535C3">
        <w:t>of</w:t>
      </w:r>
      <w:proofErr w:type="spellEnd"/>
      <w:r w:rsidRPr="006535C3">
        <w:t xml:space="preserve"> </w:t>
      </w:r>
      <w:proofErr w:type="spellStart"/>
      <w:r w:rsidRPr="006535C3">
        <w:t>Auditors</w:t>
      </w:r>
      <w:proofErr w:type="spellEnd"/>
      <w:r w:rsidRPr="006535C3">
        <w:t>) создана в 1975 для аудиторской проверки бюджета ЕС и его учреждений. Состав. Палата состоит из представ</w:t>
      </w:r>
      <w:r w:rsidRPr="006535C3">
        <w:t>и</w:t>
      </w:r>
      <w:r w:rsidRPr="006535C3">
        <w:t xml:space="preserve">телей государств-членов (по одному от </w:t>
      </w:r>
      <w:r w:rsidRPr="006535C3">
        <w:lastRenderedPageBreak/>
        <w:t>каждого государства-члена). Они назначаются Советом единогласным реш</w:t>
      </w:r>
      <w:r w:rsidRPr="006535C3">
        <w:t>е</w:t>
      </w:r>
      <w:r w:rsidRPr="006535C3">
        <w:t>нием на шестилетний срок и полностью независимы в исполнении своих обязанностей.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Функции:</w:t>
      </w:r>
    </w:p>
    <w:p w:rsidR="00BD5219" w:rsidRPr="00FA6078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t xml:space="preserve">проверяет отчеты о доходах и расходах ЕС и всех его институтов и органов, имеющих </w:t>
      </w:r>
      <w:r w:rsidRPr="00FA6078">
        <w:rPr>
          <w:rFonts w:ascii="Times New Roman" w:hAnsi="Times New Roman" w:cs="Times New Roman"/>
          <w:sz w:val="24"/>
          <w:szCs w:val="24"/>
        </w:rPr>
        <w:t>доступ к фондам ЕС;</w:t>
      </w:r>
    </w:p>
    <w:p w:rsidR="00BD5219" w:rsidRPr="00FA6078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hAnsi="Times New Roman" w:cs="Times New Roman"/>
          <w:sz w:val="24"/>
          <w:szCs w:val="24"/>
        </w:rPr>
        <w:t>следит за качеством управления финансами;</w:t>
      </w:r>
      <w:r w:rsidRPr="00FA6078">
        <w:rPr>
          <w:rFonts w:ascii="Times New Roman" w:hAnsi="Times New Roman" w:cs="Times New Roman"/>
          <w:sz w:val="24"/>
          <w:szCs w:val="24"/>
        </w:rPr>
        <w:br/>
        <w:t>после завершения каждого финансового года составляет доклад о своей работе, а также предста</w:t>
      </w:r>
      <w:r w:rsidRPr="00FA6078">
        <w:rPr>
          <w:rFonts w:ascii="Times New Roman" w:hAnsi="Times New Roman" w:cs="Times New Roman"/>
          <w:sz w:val="24"/>
          <w:szCs w:val="24"/>
        </w:rPr>
        <w:t>в</w:t>
      </w:r>
      <w:r w:rsidRPr="00FA6078">
        <w:rPr>
          <w:rFonts w:ascii="Times New Roman" w:hAnsi="Times New Roman" w:cs="Times New Roman"/>
          <w:sz w:val="24"/>
          <w:szCs w:val="24"/>
        </w:rPr>
        <w:t>ляет Европарламенту и Совету заключения или з</w:t>
      </w:r>
      <w:r w:rsidRPr="00FA6078">
        <w:rPr>
          <w:rFonts w:ascii="Times New Roman" w:hAnsi="Times New Roman" w:cs="Times New Roman"/>
          <w:sz w:val="24"/>
          <w:szCs w:val="24"/>
        </w:rPr>
        <w:t>а</w:t>
      </w:r>
      <w:r w:rsidRPr="00FA6078">
        <w:rPr>
          <w:rFonts w:ascii="Times New Roman" w:hAnsi="Times New Roman" w:cs="Times New Roman"/>
          <w:sz w:val="24"/>
          <w:szCs w:val="24"/>
        </w:rPr>
        <w:t>мечания по отдельным вопросам;</w:t>
      </w:r>
    </w:p>
    <w:p w:rsidR="00BD5219" w:rsidRPr="00FA6078" w:rsidRDefault="00BD5219" w:rsidP="00FA6078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078">
        <w:rPr>
          <w:rFonts w:ascii="Times New Roman" w:hAnsi="Times New Roman" w:cs="Times New Roman"/>
          <w:sz w:val="24"/>
          <w:szCs w:val="24"/>
        </w:rPr>
        <w:t>помогает Европарламенту контролировать исполн</w:t>
      </w:r>
      <w:r w:rsidRPr="00FA6078">
        <w:rPr>
          <w:rFonts w:ascii="Times New Roman" w:hAnsi="Times New Roman" w:cs="Times New Roman"/>
          <w:sz w:val="24"/>
          <w:szCs w:val="24"/>
        </w:rPr>
        <w:t>е</w:t>
      </w:r>
      <w:r w:rsidRPr="00FA6078">
        <w:rPr>
          <w:rFonts w:ascii="Times New Roman" w:hAnsi="Times New Roman" w:cs="Times New Roman"/>
          <w:sz w:val="24"/>
          <w:szCs w:val="24"/>
        </w:rPr>
        <w:t>ние бюджета ЕС.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Штаб-квартира </w:t>
      </w:r>
      <w:r w:rsidR="006535C3" w:rsidRPr="006535C3">
        <w:t>–</w:t>
      </w:r>
      <w:r w:rsidRPr="006535C3">
        <w:t xml:space="preserve"> Люксембург.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8" w:name="2p7"/>
      <w:bookmarkEnd w:id="18"/>
      <w:r w:rsidRPr="006535C3">
        <w:rPr>
          <w:i/>
          <w:iCs/>
        </w:rPr>
        <w:t>Европейский Центробанк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535C3">
        <w:t xml:space="preserve">Европейский </w:t>
      </w:r>
      <w:proofErr w:type="spellStart"/>
      <w:r w:rsidRPr="006535C3">
        <w:t>центробанк</w:t>
      </w:r>
      <w:proofErr w:type="spellEnd"/>
      <w:r w:rsidRPr="006535C3">
        <w:t xml:space="preserve"> был образован в 1998 г. из банков 11 стран ЕС, входящих в Евроз</w:t>
      </w:r>
      <w:r w:rsidRPr="006535C3">
        <w:t>о</w:t>
      </w:r>
      <w:r w:rsidRPr="006535C3">
        <w:t>ну (Германия, Испания, Франция, Ирландия, Италия, Австрия, Португалия, Финля</w:t>
      </w:r>
      <w:r w:rsidRPr="006535C3">
        <w:t>н</w:t>
      </w:r>
      <w:r w:rsidRPr="006535C3">
        <w:t>дия, Бельгия, Нидерланды, Люксембург).</w:t>
      </w:r>
      <w:proofErr w:type="gramEnd"/>
      <w:r w:rsidRPr="006535C3">
        <w:t xml:space="preserve"> Греция, которая ввела евро с 1 января 2001 года, стала двенадц</w:t>
      </w:r>
      <w:r w:rsidRPr="006535C3">
        <w:t>а</w:t>
      </w:r>
      <w:r w:rsidRPr="006535C3">
        <w:t>той страной зоны евро.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19" w:name="2p8"/>
      <w:bookmarkEnd w:id="19"/>
      <w:r w:rsidRPr="006535C3">
        <w:rPr>
          <w:i/>
          <w:iCs/>
        </w:rPr>
        <w:t>Европейская система центральных банков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соответствии со</w:t>
      </w:r>
      <w:proofErr w:type="gramStart"/>
      <w:r w:rsidRPr="006535C3">
        <w:t xml:space="preserve"> С</w:t>
      </w:r>
      <w:proofErr w:type="gramEnd"/>
      <w:r w:rsidRPr="006535C3">
        <w:t xml:space="preserve">т. 8 Договора об учреждении Европейского Сообщества была основана Европейская Система Центральных Банков </w:t>
      </w:r>
      <w:r w:rsidR="006535C3" w:rsidRPr="006535C3">
        <w:t>–</w:t>
      </w:r>
      <w:r w:rsidRPr="006535C3">
        <w:t xml:space="preserve"> наднациональный орган финансового регул</w:t>
      </w:r>
      <w:r w:rsidRPr="006535C3">
        <w:t>и</w:t>
      </w:r>
      <w:r w:rsidRPr="006535C3">
        <w:t>рования, который объединяет Европейский центральный банк (ЕЦБ) и национальные центральные банки всех 27 стран членов Евросоюза. Управление ЕСЦБ осуществляется о</w:t>
      </w:r>
      <w:r w:rsidRPr="006535C3">
        <w:t>р</w:t>
      </w:r>
      <w:r w:rsidRPr="006535C3">
        <w:t>ганами управления ЕЦБ.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0" w:name="2p9"/>
      <w:bookmarkEnd w:id="20"/>
      <w:r w:rsidRPr="006535C3">
        <w:rPr>
          <w:i/>
          <w:iCs/>
        </w:rPr>
        <w:t>Европейский инвестиционный банк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6535C3">
        <w:t>Создан</w:t>
      </w:r>
      <w:proofErr w:type="gramEnd"/>
      <w:r w:rsidRPr="006535C3">
        <w:t xml:space="preserve"> согласно Договору, на базе капитала, предоставленного странами-членами. ЕИБ </w:t>
      </w:r>
      <w:proofErr w:type="gramStart"/>
      <w:r w:rsidRPr="006535C3">
        <w:t>наделен</w:t>
      </w:r>
      <w:proofErr w:type="gramEnd"/>
      <w:r w:rsidRPr="006535C3">
        <w:t xml:space="preserve"> функциями коммерческого банка, функционирует на международных финансовых ры</w:t>
      </w:r>
      <w:r w:rsidRPr="006535C3">
        <w:t>н</w:t>
      </w:r>
      <w:r w:rsidRPr="006535C3">
        <w:t>ках, предоставляет кредиты гос</w:t>
      </w:r>
      <w:r w:rsidRPr="006535C3">
        <w:t>у</w:t>
      </w:r>
      <w:r w:rsidRPr="006535C3">
        <w:t>дарственным структурам стран-членов.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1" w:name="2p10"/>
      <w:bookmarkEnd w:id="21"/>
      <w:r w:rsidRPr="006535C3">
        <w:rPr>
          <w:i/>
          <w:iCs/>
        </w:rPr>
        <w:t>Экономический и социальный комитет</w:t>
      </w:r>
    </w:p>
    <w:p w:rsidR="00BD5219" w:rsidRPr="006535C3" w:rsidRDefault="00FA6078" w:rsidP="006535C3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FA6078">
        <w:rPr>
          <w:lang w:val="en-US"/>
        </w:rPr>
        <w:t>Economic and Social Committee</w:t>
      </w:r>
      <w:r w:rsidR="00BD5219" w:rsidRPr="00FA6078">
        <w:rPr>
          <w:lang w:val="en-US"/>
        </w:rPr>
        <w:t xml:space="preserve"> </w:t>
      </w:r>
      <w:r w:rsidR="006535C3" w:rsidRPr="00FA6078">
        <w:rPr>
          <w:lang w:val="en-US"/>
        </w:rPr>
        <w:t>–</w:t>
      </w:r>
      <w:r w:rsidR="00BD5219" w:rsidRPr="00FA6078">
        <w:rPr>
          <w:lang w:val="en-US"/>
        </w:rPr>
        <w:t xml:space="preserve"> </w:t>
      </w:r>
      <w:r w:rsidR="00BD5219" w:rsidRPr="006535C3">
        <w:t>консультативный</w:t>
      </w:r>
      <w:r w:rsidR="00BD5219" w:rsidRPr="00FA6078">
        <w:rPr>
          <w:lang w:val="en-US"/>
        </w:rPr>
        <w:t xml:space="preserve"> </w:t>
      </w:r>
      <w:r w:rsidR="00BD5219" w:rsidRPr="006535C3">
        <w:t>орган</w:t>
      </w:r>
      <w:r w:rsidR="00BD5219" w:rsidRPr="00FA6078">
        <w:rPr>
          <w:lang w:val="en-US"/>
        </w:rPr>
        <w:t xml:space="preserve"> </w:t>
      </w:r>
      <w:r w:rsidR="00BD5219" w:rsidRPr="006535C3">
        <w:t>ЕС</w:t>
      </w:r>
      <w:r w:rsidR="00BD5219" w:rsidRPr="00FA6078">
        <w:rPr>
          <w:lang w:val="en-US"/>
        </w:rPr>
        <w:t>.</w:t>
      </w:r>
      <w:proofErr w:type="gramEnd"/>
      <w:r w:rsidR="00BD5219" w:rsidRPr="00FA6078">
        <w:rPr>
          <w:lang w:val="en-US"/>
        </w:rPr>
        <w:t xml:space="preserve"> </w:t>
      </w:r>
      <w:proofErr w:type="gramStart"/>
      <w:r w:rsidR="00BD5219" w:rsidRPr="006535C3">
        <w:t>Образован</w:t>
      </w:r>
      <w:proofErr w:type="gramEnd"/>
      <w:r w:rsidR="00BD5219" w:rsidRPr="006535C3">
        <w:t xml:space="preserve"> в соответствии с Римским договором.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Состав: Состоит из 344 членов, называемых советник</w:t>
      </w:r>
      <w:r w:rsidRPr="006535C3">
        <w:t>а</w:t>
      </w:r>
      <w:r w:rsidRPr="006535C3">
        <w:t>ми.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Функции. Консультирует Совет и Комиссию по вопросам социально-экономической полит</w:t>
      </w:r>
      <w:r w:rsidRPr="006535C3">
        <w:t>и</w:t>
      </w:r>
      <w:r w:rsidRPr="006535C3">
        <w:t>ки ЕС. Представляет различные сферы экономики и социальные группы (работодателей, лиц наемного труда и свободных профессий, занятых в промышленности, сельском х</w:t>
      </w:r>
      <w:r w:rsidRPr="006535C3">
        <w:t>о</w:t>
      </w:r>
      <w:r w:rsidRPr="006535C3">
        <w:t>зяйстве, сфере обслуживания, а также представителей общ</w:t>
      </w:r>
      <w:r w:rsidRPr="006535C3">
        <w:t>е</w:t>
      </w:r>
      <w:r w:rsidRPr="006535C3">
        <w:t>ственных организаций).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Члены Комитета назначаются Советом единогласным решением сроком на 4 года. Комитет выбирает из числа своих членов Председателя сроком на 2 года. После приема в ЕС новых гос</w:t>
      </w:r>
      <w:r w:rsidRPr="006535C3">
        <w:t>у</w:t>
      </w:r>
      <w:r w:rsidRPr="006535C3">
        <w:t>дарств численность Комитета не будет пр</w:t>
      </w:r>
      <w:r w:rsidRPr="006535C3">
        <w:t>е</w:t>
      </w:r>
      <w:r w:rsidR="00FA6078">
        <w:t>вышать 350 человек</w:t>
      </w:r>
      <w:r w:rsidRPr="006535C3">
        <w:t>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Место проведения заседаний: Комитет собирается 1 раз в месяц в Брюсс</w:t>
      </w:r>
      <w:r w:rsidRPr="006535C3">
        <w:t>е</w:t>
      </w:r>
      <w:r w:rsidRPr="006535C3">
        <w:t>ле.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2" w:name="2p11"/>
      <w:bookmarkEnd w:id="22"/>
      <w:r w:rsidRPr="006535C3">
        <w:rPr>
          <w:i/>
          <w:iCs/>
        </w:rPr>
        <w:t>Комитет регионов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Комитет регионов является консультативным органом, обеспечивающим представ</w:t>
      </w:r>
      <w:r w:rsidRPr="006535C3">
        <w:t>и</w:t>
      </w:r>
      <w:r w:rsidRPr="006535C3">
        <w:t>тельство региональных и местных администраций в работе ЕС. Комитет учрежден в соответствии с М</w:t>
      </w:r>
      <w:r w:rsidRPr="006535C3">
        <w:t>а</w:t>
      </w:r>
      <w:r w:rsidRPr="006535C3">
        <w:t>астрихтским договором и действует с ма</w:t>
      </w:r>
      <w:r w:rsidRPr="006535C3">
        <w:t>р</w:t>
      </w:r>
      <w:r w:rsidRPr="006535C3">
        <w:t>та 1994.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Состоит из 222 членов, представляющих региональные и местные органы, но полностью н</w:t>
      </w:r>
      <w:r w:rsidRPr="006535C3">
        <w:t>е</w:t>
      </w:r>
      <w:r w:rsidRPr="006535C3">
        <w:t>зависимых в выполнении своих обязанностей. Количество членов от каждой страны такое же, как и в Экономическом и социальном комитете. Кандидатуры утверждаются Сов</w:t>
      </w:r>
      <w:r w:rsidRPr="006535C3">
        <w:t>е</w:t>
      </w:r>
      <w:r w:rsidRPr="006535C3">
        <w:t>том единогласным решением по предложениям государств-членов сроком на 4 года. Комитет выбирает из числа св</w:t>
      </w:r>
      <w:r w:rsidRPr="006535C3">
        <w:t>о</w:t>
      </w:r>
      <w:r w:rsidRPr="006535C3">
        <w:t>их членов Председателя и других должностных лиц сроком на 2 года. После приема в ЕС новых государств-членов численность Комитета не будет прев</w:t>
      </w:r>
      <w:r w:rsidRPr="006535C3">
        <w:t>ы</w:t>
      </w:r>
      <w:r w:rsidRPr="006535C3">
        <w:t>шать 350 человек.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Функции: Консультирует Совет и Комиссию и дает заключения по всем вопросам, затраг</w:t>
      </w:r>
      <w:r w:rsidRPr="006535C3">
        <w:t>и</w:t>
      </w:r>
      <w:r w:rsidRPr="006535C3">
        <w:t>вающим интересы регионов.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Место проведения сессий: Пленарные сессии проходят в Брюсселе 5 раз в год.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3" w:name="2p12"/>
      <w:bookmarkEnd w:id="23"/>
      <w:r w:rsidRPr="006535C3">
        <w:rPr>
          <w:i/>
          <w:iCs/>
        </w:rPr>
        <w:t>Институт Европейского омбудсмена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Институт Европейского омбудсмена занимается жалобами граждан относительно плохого управления какого-либо института или органа ЕС. Решения этого органа не носят об</w:t>
      </w:r>
      <w:r w:rsidRPr="006535C3">
        <w:t>я</w:t>
      </w:r>
      <w:r w:rsidRPr="006535C3">
        <w:t>зательной силы, но имеют значительное общ</w:t>
      </w:r>
      <w:r w:rsidRPr="006535C3">
        <w:t>е</w:t>
      </w:r>
      <w:r w:rsidRPr="006535C3">
        <w:t>ственное и политическое влияние.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4" w:name="2p13"/>
      <w:bookmarkEnd w:id="24"/>
      <w:r w:rsidRPr="006535C3">
        <w:rPr>
          <w:i/>
          <w:iCs/>
        </w:rPr>
        <w:t>15 специализированных агентств и органов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Так же в структуру ЕС входят 15 специализированных агентств и </w:t>
      </w:r>
      <w:proofErr w:type="gramStart"/>
      <w:r w:rsidRPr="006535C3">
        <w:t>органов</w:t>
      </w:r>
      <w:proofErr w:type="gramEnd"/>
      <w:r w:rsidRPr="006535C3">
        <w:t xml:space="preserve"> таких как Евр</w:t>
      </w:r>
      <w:r w:rsidRPr="006535C3">
        <w:t>о</w:t>
      </w:r>
      <w:r w:rsidRPr="006535C3">
        <w:t xml:space="preserve">пейский мониторинг центр по борьбе с расизмом и ксенофобией, </w:t>
      </w:r>
      <w:proofErr w:type="spellStart"/>
      <w:r w:rsidRPr="006535C3">
        <w:t>Европол</w:t>
      </w:r>
      <w:proofErr w:type="spellEnd"/>
      <w:r w:rsidRPr="006535C3">
        <w:t xml:space="preserve">, </w:t>
      </w:r>
      <w:proofErr w:type="spellStart"/>
      <w:r w:rsidRPr="006535C3">
        <w:t>Е</w:t>
      </w:r>
      <w:r w:rsidRPr="006535C3">
        <w:t>в</w:t>
      </w:r>
      <w:r w:rsidRPr="006535C3">
        <w:t>роюст</w:t>
      </w:r>
      <w:proofErr w:type="spellEnd"/>
      <w:r w:rsidRPr="006535C3">
        <w:t xml:space="preserve"> и т.д.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bookmarkStart w:id="25" w:name="3"/>
      <w:bookmarkEnd w:id="25"/>
      <w:r w:rsidRPr="006535C3">
        <w:rPr>
          <w:i/>
          <w:iCs/>
        </w:rPr>
        <w:lastRenderedPageBreak/>
        <w:t>Право ЕС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Особенностью Евросоюза, отличающей его от других международных организаций, является наличие собственного права, которое непосредственно регулирует отношения не только гос</w:t>
      </w:r>
      <w:r w:rsidRPr="006535C3">
        <w:t>у</w:t>
      </w:r>
      <w:r w:rsidRPr="006535C3">
        <w:t>дарств-членов, но и их граждан и юридич</w:t>
      </w:r>
      <w:r w:rsidRPr="006535C3">
        <w:t>е</w:t>
      </w:r>
      <w:r w:rsidRPr="006535C3">
        <w:t>ских лиц.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Право ЕС состоит из так называемого первичного, вторичного и третичного (решения Суда Европейских Сообществ). Первичное право </w:t>
      </w:r>
      <w:r w:rsidR="006535C3" w:rsidRPr="006535C3">
        <w:t>–</w:t>
      </w:r>
      <w:r w:rsidRPr="006535C3">
        <w:t xml:space="preserve"> учредител</w:t>
      </w:r>
      <w:r w:rsidRPr="006535C3">
        <w:t>ь</w:t>
      </w:r>
      <w:r w:rsidRPr="006535C3">
        <w:t>ные договоры ЕС; договоры, вносящие в них изменения (ревизионные договоры); договоры о вступлении новых государств-членов. Вт</w:t>
      </w:r>
      <w:r w:rsidRPr="006535C3">
        <w:t>о</w:t>
      </w:r>
      <w:r w:rsidRPr="006535C3">
        <w:t xml:space="preserve">ричное право </w:t>
      </w:r>
      <w:r w:rsidR="006535C3" w:rsidRPr="006535C3">
        <w:t>–</w:t>
      </w:r>
      <w:r w:rsidRPr="006535C3">
        <w:t xml:space="preserve"> акты, издаваемые органами ЕС. Решения Суда ЕС и других судебных органов С</w:t>
      </w:r>
      <w:r w:rsidRPr="006535C3">
        <w:t>о</w:t>
      </w:r>
      <w:r w:rsidRPr="006535C3">
        <w:t>юза широко используются в качестве прецедентного права.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Право ЕС обладает прямым действием на территории стран ЕС и приоритетом по отнош</w:t>
      </w:r>
      <w:r w:rsidRPr="006535C3">
        <w:t>е</w:t>
      </w:r>
      <w:r w:rsidRPr="006535C3">
        <w:t>нию к национальному законод</w:t>
      </w:r>
      <w:r w:rsidRPr="006535C3">
        <w:t>а</w:t>
      </w:r>
      <w:r w:rsidRPr="006535C3">
        <w:t>тельству государств.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Право ЕС подразделяют на институционное право (нормы, регламентирующие порядок с</w:t>
      </w:r>
      <w:r w:rsidRPr="006535C3">
        <w:t>о</w:t>
      </w:r>
      <w:r w:rsidRPr="006535C3">
        <w:t>здания и функционирования институтов и органов ЕС) и материальное право (нормы, регулиру</w:t>
      </w:r>
      <w:r w:rsidRPr="006535C3">
        <w:t>ю</w:t>
      </w:r>
      <w:r w:rsidRPr="006535C3">
        <w:t xml:space="preserve">щие процесс реализации целей ЕС и </w:t>
      </w:r>
      <w:proofErr w:type="spellStart"/>
      <w:r w:rsidRPr="006535C3">
        <w:t>ЕСообществ</w:t>
      </w:r>
      <w:proofErr w:type="spellEnd"/>
      <w:r w:rsidRPr="006535C3">
        <w:t>). Материальное право ЕС, как и право отдел</w:t>
      </w:r>
      <w:r w:rsidRPr="006535C3">
        <w:t>ь</w:t>
      </w:r>
      <w:r w:rsidRPr="006535C3">
        <w:t>ных стран, можно подразделить на отрасли: таможенное право ЕС, экологическое право ЕС, транспортное право ЕС, налоговое право ЕС и др. C учетом структуры ЕС (</w:t>
      </w:r>
      <w:r w:rsidR="006535C3" w:rsidRPr="006535C3">
        <w:t>«</w:t>
      </w:r>
      <w:r w:rsidRPr="006535C3">
        <w:t>три опоры</w:t>
      </w:r>
      <w:r w:rsidR="006535C3" w:rsidRPr="006535C3">
        <w:t>»</w:t>
      </w:r>
      <w:r w:rsidRPr="006535C3">
        <w:t>) право ЕС подразделяется также на право Европейских сообществ, Шенгенское пр</w:t>
      </w:r>
      <w:r w:rsidRPr="006535C3">
        <w:t>а</w:t>
      </w:r>
      <w:r w:rsidRPr="006535C3">
        <w:t>во и др.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</w:p>
    <w:p w:rsidR="00DA1F73" w:rsidRPr="006535C3" w:rsidRDefault="001C1ECD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DA1F73"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16. Проблема терроризма в международных отношениях: ретроспектива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и совреме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ность.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Существует множество определений категорий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терроризм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hAnsi="Times New Roman" w:cs="Times New Roman"/>
          <w:sz w:val="24"/>
          <w:szCs w:val="24"/>
        </w:rPr>
        <w:t>. Перечислим наиболее сущ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>ственные из них.</w:t>
      </w:r>
    </w:p>
    <w:p w:rsidR="00DA1F73" w:rsidRPr="006535C3" w:rsidRDefault="00DA1F73" w:rsidP="006535C3">
      <w:pPr>
        <w:pStyle w:val="11"/>
        <w:tabs>
          <w:tab w:val="num" w:pos="0"/>
        </w:tabs>
        <w:spacing w:before="0" w:after="0"/>
        <w:ind w:firstLine="567"/>
        <w:jc w:val="both"/>
        <w:rPr>
          <w:snapToGrid/>
          <w:szCs w:val="24"/>
        </w:rPr>
      </w:pPr>
      <w:proofErr w:type="gramStart"/>
      <w:r w:rsidRPr="006535C3">
        <w:rPr>
          <w:bCs/>
          <w:snapToGrid/>
          <w:szCs w:val="24"/>
        </w:rPr>
        <w:t>Согласно</w:t>
      </w:r>
      <w:proofErr w:type="gramEnd"/>
      <w:r w:rsidRPr="006535C3">
        <w:rPr>
          <w:bCs/>
          <w:snapToGrid/>
          <w:szCs w:val="24"/>
        </w:rPr>
        <w:t xml:space="preserve"> Федерального закона РФ </w:t>
      </w:r>
      <w:r w:rsidR="006535C3" w:rsidRPr="006535C3">
        <w:rPr>
          <w:bCs/>
          <w:snapToGrid/>
          <w:szCs w:val="24"/>
        </w:rPr>
        <w:t>«</w:t>
      </w:r>
      <w:r w:rsidRPr="006535C3">
        <w:rPr>
          <w:bCs/>
          <w:snapToGrid/>
          <w:szCs w:val="24"/>
        </w:rPr>
        <w:t>О противодействии терроризму</w:t>
      </w:r>
      <w:r w:rsidR="006535C3" w:rsidRPr="006535C3">
        <w:rPr>
          <w:bCs/>
          <w:snapToGrid/>
          <w:szCs w:val="24"/>
        </w:rPr>
        <w:t>»</w:t>
      </w:r>
      <w:r w:rsidRPr="006535C3">
        <w:rPr>
          <w:bCs/>
          <w:snapToGrid/>
          <w:szCs w:val="24"/>
        </w:rPr>
        <w:t xml:space="preserve"> терроризм есть </w:t>
      </w:r>
      <w:r w:rsidR="006535C3" w:rsidRPr="006535C3">
        <w:rPr>
          <w:bCs/>
          <w:snapToGrid/>
          <w:szCs w:val="24"/>
        </w:rPr>
        <w:t>«</w:t>
      </w:r>
      <w:r w:rsidRPr="006535C3">
        <w:rPr>
          <w:bCs/>
          <w:snapToGrid/>
          <w:szCs w:val="24"/>
        </w:rPr>
        <w:t>ид</w:t>
      </w:r>
      <w:r w:rsidRPr="006535C3">
        <w:rPr>
          <w:snapToGrid/>
          <w:szCs w:val="24"/>
        </w:rPr>
        <w:t>е</w:t>
      </w:r>
      <w:r w:rsidRPr="006535C3">
        <w:rPr>
          <w:snapToGrid/>
          <w:szCs w:val="24"/>
        </w:rPr>
        <w:t>о</w:t>
      </w:r>
      <w:r w:rsidRPr="006535C3">
        <w:rPr>
          <w:snapToGrid/>
          <w:szCs w:val="24"/>
        </w:rPr>
        <w:t>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</w:t>
      </w:r>
      <w:r w:rsidRPr="006535C3">
        <w:rPr>
          <w:snapToGrid/>
          <w:szCs w:val="24"/>
        </w:rPr>
        <w:t>е</w:t>
      </w:r>
      <w:r w:rsidRPr="006535C3">
        <w:rPr>
          <w:snapToGrid/>
          <w:szCs w:val="24"/>
        </w:rPr>
        <w:t>нием населения и (или) иными формами противоправных насильственных де</w:t>
      </w:r>
      <w:r w:rsidRPr="006535C3">
        <w:rPr>
          <w:snapToGrid/>
          <w:szCs w:val="24"/>
        </w:rPr>
        <w:t>й</w:t>
      </w:r>
      <w:r w:rsidRPr="006535C3">
        <w:rPr>
          <w:snapToGrid/>
          <w:szCs w:val="24"/>
        </w:rPr>
        <w:t>ствий</w:t>
      </w:r>
      <w:r w:rsidR="006535C3" w:rsidRPr="006535C3">
        <w:rPr>
          <w:snapToGrid/>
          <w:szCs w:val="24"/>
        </w:rPr>
        <w:t>»</w:t>
      </w:r>
      <w:r w:rsidRPr="006535C3">
        <w:rPr>
          <w:snapToGrid/>
          <w:szCs w:val="24"/>
        </w:rPr>
        <w:t xml:space="preserve">. 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bCs/>
          <w:sz w:val="24"/>
          <w:szCs w:val="24"/>
        </w:rPr>
        <w:t>Определение госдепартамента США: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терроризм –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з</w:t>
      </w:r>
      <w:r w:rsidRPr="006535C3">
        <w:rPr>
          <w:rFonts w:ascii="Times New Roman" w:eastAsia="Calibri" w:hAnsi="Times New Roman" w:cs="Times New Roman"/>
          <w:sz w:val="24"/>
          <w:szCs w:val="24"/>
        </w:rPr>
        <w:t>аранее обдуманное, политически мот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вированное насилие, осуществляемое против невоенных целей субнациональными группами или неизвестными лицами, обычно с намер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нием повлиять на публику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bCs/>
          <w:sz w:val="24"/>
          <w:szCs w:val="24"/>
        </w:rPr>
        <w:t>Определение правительства Великобритании: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терроризм – это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существление или угроза осуществления, для достижения политических, религиозных или идеологических ц</w:t>
      </w:r>
      <w:r w:rsidRPr="006535C3">
        <w:rPr>
          <w:rFonts w:ascii="Times New Roman" w:eastAsia="Calibri" w:hAnsi="Times New Roman" w:cs="Times New Roman"/>
          <w:sz w:val="24"/>
          <w:szCs w:val="24"/>
        </w:rPr>
        <w:t>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лей, действия, которое предполагает значительное насилие против личности или собственн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сти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Определение Брюса </w:t>
      </w:r>
      <w:proofErr w:type="spellStart"/>
      <w:r w:rsidRPr="006535C3">
        <w:rPr>
          <w:rFonts w:ascii="Times New Roman" w:eastAsia="Calibri" w:hAnsi="Times New Roman" w:cs="Times New Roman"/>
          <w:bCs/>
          <w:sz w:val="24"/>
          <w:szCs w:val="24"/>
        </w:rPr>
        <w:t>Хоффмана</w:t>
      </w:r>
      <w:proofErr w:type="spellEnd"/>
      <w:r w:rsidRPr="006535C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sz w:val="24"/>
          <w:szCs w:val="24"/>
        </w:rPr>
        <w:t xml:space="preserve">терроризм – есть </w:t>
      </w:r>
      <w:r w:rsidR="006535C3" w:rsidRPr="006535C3">
        <w:rPr>
          <w:rFonts w:ascii="Times New Roman" w:hAnsi="Times New Roman" w:cs="Times New Roman"/>
          <w:sz w:val="24"/>
          <w:szCs w:val="24"/>
        </w:rPr>
        <w:t>«</w:t>
      </w:r>
      <w:r w:rsidRPr="006535C3">
        <w:rPr>
          <w:rFonts w:ascii="Times New Roman" w:hAnsi="Times New Roman" w:cs="Times New Roman"/>
          <w:sz w:val="24"/>
          <w:szCs w:val="24"/>
        </w:rPr>
        <w:t>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амеренное создание и использование страха путем применения насилия или угрозы насилия ради достижения политических измен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ний</w:t>
      </w:r>
      <w:r w:rsidR="006535C3" w:rsidRPr="006535C3">
        <w:rPr>
          <w:rFonts w:ascii="Times New Roman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В современном терроризме </w:t>
      </w:r>
      <w:r w:rsidRPr="006535C3">
        <w:rPr>
          <w:rFonts w:ascii="Times New Roman" w:hAnsi="Times New Roman" w:cs="Times New Roman"/>
          <w:sz w:val="24"/>
          <w:szCs w:val="24"/>
        </w:rPr>
        <w:t>можно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выдел</w:t>
      </w:r>
      <w:r w:rsidRPr="006535C3">
        <w:rPr>
          <w:rFonts w:ascii="Times New Roman" w:hAnsi="Times New Roman" w:cs="Times New Roman"/>
          <w:sz w:val="24"/>
          <w:szCs w:val="24"/>
        </w:rPr>
        <w:t>ить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следующие направления: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с</w:t>
      </w:r>
      <w:r w:rsidRPr="006535C3">
        <w:rPr>
          <w:rFonts w:ascii="Times New Roman" w:eastAsia="Calibri" w:hAnsi="Times New Roman" w:cs="Times New Roman"/>
          <w:sz w:val="24"/>
          <w:szCs w:val="24"/>
        </w:rPr>
        <w:t>оциальный терроризм, преследующий цель коренного или частичного изменения экон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мического и политического строя своей страны;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ационалистический терроризм, включающий</w:t>
      </w:r>
      <w:r w:rsid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в себя организации </w:t>
      </w:r>
      <w:proofErr w:type="spellStart"/>
      <w:r w:rsidRPr="006535C3">
        <w:rPr>
          <w:rFonts w:ascii="Times New Roman" w:eastAsia="Calibri" w:hAnsi="Times New Roman" w:cs="Times New Roman"/>
          <w:sz w:val="24"/>
          <w:szCs w:val="24"/>
        </w:rPr>
        <w:t>этносепаратистского</w:t>
      </w:r>
      <w:proofErr w:type="spellEnd"/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толка и организации, поставившие своей целью борьбу против экономического и полит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ческого диктата инонациональных госуд</w:t>
      </w:r>
      <w:r w:rsidRPr="006535C3">
        <w:rPr>
          <w:rFonts w:ascii="Times New Roman" w:hAnsi="Times New Roman" w:cs="Times New Roman"/>
          <w:sz w:val="24"/>
          <w:szCs w:val="24"/>
        </w:rPr>
        <w:t>арств и м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нополий;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- 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елигиозный терроризм (сегодня наиболее актуальный для стран Центральной Азии и Ка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в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каза). 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Эти разновидности терроризма редко выступают в чистом виде. Националистический терр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ризм часто переплетается</w:t>
      </w:r>
      <w:r w:rsid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gramStart"/>
      <w:r w:rsidRPr="006535C3">
        <w:rPr>
          <w:rFonts w:ascii="Times New Roman" w:eastAsia="Calibri" w:hAnsi="Times New Roman" w:cs="Times New Roman"/>
          <w:sz w:val="24"/>
          <w:szCs w:val="24"/>
        </w:rPr>
        <w:t>религиозным</w:t>
      </w:r>
      <w:proofErr w:type="gramEnd"/>
      <w:r w:rsidRPr="006535C3">
        <w:rPr>
          <w:rFonts w:ascii="Times New Roman" w:eastAsia="Calibri" w:hAnsi="Times New Roman" w:cs="Times New Roman"/>
          <w:sz w:val="24"/>
          <w:szCs w:val="24"/>
        </w:rPr>
        <w:t>, при этом во мн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гих случаях заимствуя идеи, лозунги, аргументы у терроризма социального. Однако именно религиозный терроризм постепенно распр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страняется на терр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торию </w:t>
      </w:r>
      <w:proofErr w:type="gramStart"/>
      <w:r w:rsidRPr="006535C3">
        <w:rPr>
          <w:rFonts w:ascii="Times New Roman" w:eastAsia="Calibri" w:hAnsi="Times New Roman" w:cs="Times New Roman"/>
          <w:sz w:val="24"/>
          <w:szCs w:val="24"/>
        </w:rPr>
        <w:t>центрально-азиатского</w:t>
      </w:r>
      <w:proofErr w:type="gramEnd"/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региона и, прежде всего – в Ферганской долине, на юге Казахстана, Киргизии.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последнее время проблема международного терроризма превратилась в одну из ос</w:t>
      </w:r>
      <w:r w:rsidRPr="006535C3">
        <w:rPr>
          <w:rFonts w:ascii="Times New Roman" w:eastAsia="Calibri" w:hAnsi="Times New Roman" w:cs="Times New Roman"/>
          <w:sz w:val="24"/>
          <w:szCs w:val="24"/>
        </w:rPr>
        <w:t>т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рейших глобальных проблем современности, связанных со сферой международных отношений. Эта трансформация обусловлена, следующими причинами:</w:t>
      </w:r>
    </w:p>
    <w:p w:rsidR="00DA1F73" w:rsidRPr="006535C3" w:rsidRDefault="00DA1F73" w:rsidP="006535C3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о-первых, международный терроризм получает все более широкое распространение в планетарном масштабе. Он проявляется как в регионах традиционных международных конфли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к</w:t>
      </w:r>
      <w:r w:rsidRPr="006535C3">
        <w:rPr>
          <w:rFonts w:ascii="Times New Roman" w:eastAsia="Calibri" w:hAnsi="Times New Roman" w:cs="Times New Roman"/>
          <w:sz w:val="24"/>
          <w:szCs w:val="24"/>
        </w:rPr>
        <w:t>тов (например, Ближний Восток, Южная Азия), так и развитых и благополучных государ</w:t>
      </w:r>
      <w:r w:rsidRPr="006535C3">
        <w:rPr>
          <w:rFonts w:ascii="Times New Roman" w:hAnsi="Times New Roman" w:cs="Times New Roman"/>
          <w:sz w:val="24"/>
          <w:szCs w:val="24"/>
        </w:rPr>
        <w:t>ствах (в США и Западной Евр</w:t>
      </w: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hAnsi="Times New Roman" w:cs="Times New Roman"/>
          <w:sz w:val="24"/>
          <w:szCs w:val="24"/>
        </w:rPr>
        <w:t>пе).</w:t>
      </w:r>
    </w:p>
    <w:p w:rsidR="00DA1F73" w:rsidRPr="006535C3" w:rsidRDefault="00DA1F73" w:rsidP="006535C3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Во-вторых, международный терроризм представляет серьезную угрозу для бе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з</w:t>
      </w:r>
      <w:r w:rsidRPr="006535C3">
        <w:rPr>
          <w:rFonts w:ascii="Times New Roman" w:eastAsia="Calibri" w:hAnsi="Times New Roman" w:cs="Times New Roman"/>
          <w:sz w:val="24"/>
          <w:szCs w:val="24"/>
        </w:rPr>
        <w:t>опасности отдельных государств и всего мирового сообщества в целом.</w:t>
      </w:r>
    </w:p>
    <w:p w:rsidR="00DA1F73" w:rsidRPr="006535C3" w:rsidRDefault="00DA1F73" w:rsidP="006535C3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В-третьих, для борьбы с международным терроризмом не достаточно усилий одной 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ликой державы или даже группы высокоразвитых государств. Преодоление международного те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р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роризма требует коллективных усилий всего мирового сообщества.</w:t>
      </w:r>
    </w:p>
    <w:p w:rsidR="00DA1F73" w:rsidRPr="006535C3" w:rsidRDefault="00DA1F73" w:rsidP="006535C3">
      <w:pPr>
        <w:pStyle w:val="ac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В-четвертых, все более явной становится связь современного феномена междун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а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родного терроризма с другими актуальными глобальными проблемами современности. 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К последней причине </w:t>
      </w:r>
      <w:r w:rsidRPr="006535C3">
        <w:rPr>
          <w:rFonts w:ascii="Times New Roman" w:hAnsi="Times New Roman" w:cs="Times New Roman"/>
          <w:sz w:val="24"/>
          <w:szCs w:val="24"/>
        </w:rPr>
        <w:t xml:space="preserve">необходимо относиться </w:t>
      </w:r>
      <w:proofErr w:type="gramStart"/>
      <w:r w:rsidRPr="006535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35C3">
        <w:rPr>
          <w:rFonts w:ascii="Times New Roman" w:hAnsi="Times New Roman" w:cs="Times New Roman"/>
          <w:sz w:val="24"/>
          <w:szCs w:val="24"/>
        </w:rPr>
        <w:t xml:space="preserve"> вниманием</w:t>
      </w:r>
      <w:r w:rsidRPr="006535C3">
        <w:rPr>
          <w:rFonts w:ascii="Times New Roman" w:eastAsia="Calibri" w:hAnsi="Times New Roman" w:cs="Times New Roman"/>
          <w:sz w:val="24"/>
          <w:szCs w:val="24"/>
        </w:rPr>
        <w:t>, так как проблема международн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го терроризма связана с основными сферами жизнеде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я</w:t>
      </w:r>
      <w:r w:rsidRPr="006535C3">
        <w:rPr>
          <w:rFonts w:ascii="Times New Roman" w:eastAsia="Calibri" w:hAnsi="Times New Roman" w:cs="Times New Roman"/>
          <w:sz w:val="24"/>
          <w:szCs w:val="24"/>
        </w:rPr>
        <w:t>тельности мирового сообщества и социумов отдельных стран: политикой, национальными отношениями, религией, эколог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ей, преступными сообществами и т.п. Эта связь получила отражение в существовании ра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з</w:t>
      </w:r>
      <w:r w:rsidRPr="006535C3">
        <w:rPr>
          <w:rFonts w:ascii="Times New Roman" w:eastAsia="Calibri" w:hAnsi="Times New Roman" w:cs="Times New Roman"/>
          <w:sz w:val="24"/>
          <w:szCs w:val="24"/>
        </w:rPr>
        <w:t>личных видов терроризма, к которым относят: политический, националистический, религиозный, криминальный и эколог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ческий терроризм. 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Х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отя на протяжении многих лет мотивация терроризма почти всегда была идеологической, сейчас идеологические обоснования сменились </w:t>
      </w:r>
      <w:proofErr w:type="gramStart"/>
      <w:r w:rsidRPr="006535C3">
        <w:rPr>
          <w:rFonts w:ascii="Times New Roman" w:eastAsia="Calibri" w:hAnsi="Times New Roman" w:cs="Times New Roman"/>
          <w:sz w:val="24"/>
          <w:szCs w:val="24"/>
        </w:rPr>
        <w:t>религиозными</w:t>
      </w:r>
      <w:proofErr w:type="gramEnd"/>
      <w:r w:rsidRPr="006535C3">
        <w:rPr>
          <w:rFonts w:ascii="Times New Roman" w:eastAsia="Calibri" w:hAnsi="Times New Roman" w:cs="Times New Roman"/>
          <w:sz w:val="24"/>
          <w:szCs w:val="24"/>
        </w:rPr>
        <w:t>, что привело к существенным сдв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гам в организационной структуре террор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стических организаций, которые требуют пересмотра сложившихся подходов к терроризму.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Прежде всего, терроризм </w:t>
      </w:r>
      <w:proofErr w:type="gramStart"/>
      <w:r w:rsidRPr="006535C3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локального все более превращается в глобальное явление. Рел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гиозные организации придерживаются конкретной территориальной стабильности и 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«</w:t>
      </w:r>
      <w:r w:rsidRPr="006535C3">
        <w:rPr>
          <w:rFonts w:ascii="Times New Roman" w:eastAsia="Calibri" w:hAnsi="Times New Roman" w:cs="Times New Roman"/>
          <w:sz w:val="24"/>
          <w:szCs w:val="24"/>
        </w:rPr>
        <w:t>привязки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; они оперируют во всем мире, на всех континентах.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Во-вторых, терроризм в значительной степени </w:t>
      </w:r>
      <w:proofErr w:type="spellStart"/>
      <w:r w:rsidRPr="006535C3">
        <w:rPr>
          <w:rFonts w:ascii="Times New Roman" w:eastAsia="Calibri" w:hAnsi="Times New Roman" w:cs="Times New Roman"/>
          <w:sz w:val="24"/>
          <w:szCs w:val="24"/>
        </w:rPr>
        <w:t>депрофессионализировался</w:t>
      </w:r>
      <w:proofErr w:type="spellEnd"/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, появился так называемый 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«</w:t>
      </w:r>
      <w:r w:rsidRPr="006535C3">
        <w:rPr>
          <w:rFonts w:ascii="Times New Roman" w:eastAsia="Calibri" w:hAnsi="Times New Roman" w:cs="Times New Roman"/>
          <w:sz w:val="24"/>
          <w:szCs w:val="24"/>
        </w:rPr>
        <w:t>любительский терроризм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. Террористические акты стали совершать люди, либо не принадлежащие ни к каким организациям, либо входящие в слабо структурирова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ные сообщества.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В-третьих, усилилась жестокость действий террористов, и возросло число их жертв. Это св</w:t>
      </w:r>
      <w:r w:rsidRPr="006535C3">
        <w:rPr>
          <w:rFonts w:ascii="Times New Roman" w:eastAsia="Calibri" w:hAnsi="Times New Roman" w:cs="Times New Roman"/>
          <w:sz w:val="24"/>
          <w:szCs w:val="24"/>
        </w:rPr>
        <w:t>я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зано с тем, что для религиозного сознания война воспринимается как 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«</w:t>
      </w:r>
      <w:r w:rsidRPr="006535C3">
        <w:rPr>
          <w:rFonts w:ascii="Times New Roman" w:eastAsia="Calibri" w:hAnsi="Times New Roman" w:cs="Times New Roman"/>
          <w:sz w:val="24"/>
          <w:szCs w:val="24"/>
        </w:rPr>
        <w:t>священная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, как земное 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т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ражение столкновений между добром и злом в потустороннем мире.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Проблема противодействия международному терроризму находится в це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н</w:t>
      </w:r>
      <w:r w:rsidRPr="006535C3">
        <w:rPr>
          <w:rFonts w:ascii="Times New Roman" w:eastAsia="Calibri" w:hAnsi="Times New Roman" w:cs="Times New Roman"/>
          <w:sz w:val="24"/>
          <w:szCs w:val="24"/>
        </w:rPr>
        <w:t>тре внимания ООН с начала 1970-х годов. После того, как в 1972 году на Оли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м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пиаде в Мюнхене членами арабской террористической организации 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«</w:t>
      </w:r>
      <w:r w:rsidRPr="006535C3">
        <w:rPr>
          <w:rFonts w:ascii="Times New Roman" w:eastAsia="Calibri" w:hAnsi="Times New Roman" w:cs="Times New Roman"/>
          <w:sz w:val="24"/>
          <w:szCs w:val="24"/>
        </w:rPr>
        <w:t>Рука черного сентября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было убито 11 израил</w:t>
      </w:r>
      <w:r w:rsidRPr="006535C3">
        <w:rPr>
          <w:rFonts w:ascii="Times New Roman" w:eastAsia="Calibri" w:hAnsi="Times New Roman" w:cs="Times New Roman"/>
          <w:sz w:val="24"/>
          <w:szCs w:val="24"/>
        </w:rPr>
        <w:t>ь</w:t>
      </w:r>
      <w:r w:rsidRPr="006535C3">
        <w:rPr>
          <w:rFonts w:ascii="Times New Roman" w:eastAsia="Calibri" w:hAnsi="Times New Roman" w:cs="Times New Roman"/>
          <w:sz w:val="24"/>
          <w:szCs w:val="24"/>
        </w:rPr>
        <w:t>ских спортсменов, генеральный секретарь ООН Курт Вальдхайм заявил, что ООН не может больше оставаться в ст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роне от проблемы терроризма. Однако многие арабские и африканские государства выступили против выработки единого международного подхода к терр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ризму, так как это, по их мнению, не позволит разделить терроризм и ведение национально-освободительной борьбы. Основной арг</w:t>
      </w:r>
      <w:r w:rsidRPr="006535C3">
        <w:rPr>
          <w:rFonts w:ascii="Times New Roman" w:eastAsia="Calibri" w:hAnsi="Times New Roman" w:cs="Times New Roman"/>
          <w:sz w:val="24"/>
          <w:szCs w:val="24"/>
        </w:rPr>
        <w:t>у</w:t>
      </w:r>
      <w:r w:rsidRPr="006535C3">
        <w:rPr>
          <w:rFonts w:ascii="Times New Roman" w:eastAsia="Calibri" w:hAnsi="Times New Roman" w:cs="Times New Roman"/>
          <w:sz w:val="24"/>
          <w:szCs w:val="24"/>
        </w:rPr>
        <w:t>мент заключался в том, что террористами называют борцов за свободу все режимы, которым они противостоят. Было заявлено, что ООН хочет лишить народы мира единственного оружия для противостояния колониализму и импери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лизму.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Выступая в ноябре 1974 года перед Генеральной Ассамблеей ООН, лидер Организации осв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бождения Палестины Ясир Арафат сказал: 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«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Различие между революционером и террористом пр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легает в причине, по которой они борются. Тот, кто стоит за правое дело и боре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т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ся за свободу и освобождение своей земли от оккупантов, поселенцев и колониалистов, не может быть назван террор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стом</w:t>
      </w:r>
      <w:r w:rsidR="006535C3" w:rsidRPr="006535C3">
        <w:rPr>
          <w:rFonts w:ascii="Times New Roman" w:eastAsia="Calibri" w:hAnsi="Times New Roman" w:cs="Times New Roman"/>
          <w:sz w:val="24"/>
          <w:szCs w:val="24"/>
        </w:rPr>
        <w:t>»</w:t>
      </w:r>
      <w:r w:rsidRPr="006535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В результате ООН так и не выработала единого определения терроризма и не создала Вс</w:t>
      </w:r>
      <w:r w:rsidRPr="006535C3">
        <w:rPr>
          <w:rFonts w:ascii="Times New Roman" w:eastAsia="Calibri" w:hAnsi="Times New Roman" w:cs="Times New Roman"/>
          <w:sz w:val="24"/>
          <w:szCs w:val="24"/>
        </w:rPr>
        <w:t>е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объемлющей конвенции о борьбе с терроризмом (ее проект находится на согласовании уже </w:t>
      </w:r>
      <w:r w:rsidRPr="006535C3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6535C3">
        <w:rPr>
          <w:rFonts w:ascii="Times New Roman" w:eastAsia="Calibri" w:hAnsi="Times New Roman" w:cs="Times New Roman"/>
          <w:sz w:val="24"/>
          <w:szCs w:val="24"/>
        </w:rPr>
        <w:t>1</w:t>
      </w:r>
      <w:r w:rsidRPr="006535C3">
        <w:rPr>
          <w:rFonts w:ascii="Times New Roman" w:hAnsi="Times New Roman" w:cs="Times New Roman"/>
          <w:sz w:val="24"/>
          <w:szCs w:val="24"/>
        </w:rPr>
        <w:t>5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лет, после того как в 1996 году он был инициирован Индией)</w:t>
      </w:r>
      <w:r w:rsidRPr="006535C3">
        <w:rPr>
          <w:rFonts w:ascii="Times New Roman" w:hAnsi="Times New Roman" w:cs="Times New Roman"/>
          <w:sz w:val="24"/>
          <w:szCs w:val="24"/>
        </w:rPr>
        <w:t>.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535C3">
        <w:rPr>
          <w:rFonts w:ascii="Times New Roman" w:eastAsia="Calibri" w:hAnsi="Times New Roman" w:cs="Times New Roman"/>
          <w:sz w:val="24"/>
          <w:szCs w:val="24"/>
        </w:rPr>
        <w:t>Ближе всего к определению те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р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роризма подходит Ме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ж</w:t>
      </w:r>
      <w:r w:rsidRPr="006535C3">
        <w:rPr>
          <w:rFonts w:ascii="Times New Roman" w:eastAsia="Calibri" w:hAnsi="Times New Roman" w:cs="Times New Roman"/>
          <w:sz w:val="24"/>
          <w:szCs w:val="24"/>
        </w:rPr>
        <w:t>дународная конвенция о борьбе с финансированием терроризма, которая говорит о деянии, направленном на то, чтобы вызвать смерть какого-либо гражда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н</w:t>
      </w:r>
      <w:r w:rsidRPr="006535C3">
        <w:rPr>
          <w:rFonts w:ascii="Times New Roman" w:eastAsia="Calibri" w:hAnsi="Times New Roman" w:cs="Times New Roman"/>
          <w:sz w:val="24"/>
          <w:szCs w:val="24"/>
        </w:rPr>
        <w:t>ского лица или любого другого лица, не принимающего активного участия в военных действиях в ситуации 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оруженного конфликта, или причинить ему тяжкое телесное повреждение, когда цель такого де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я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ния в силу его характера или контекста заключается в том</w:t>
      </w:r>
      <w:proofErr w:type="gramEnd"/>
      <w:r w:rsidRPr="006535C3">
        <w:rPr>
          <w:rFonts w:ascii="Times New Roman" w:eastAsia="Calibri" w:hAnsi="Times New Roman" w:cs="Times New Roman"/>
          <w:sz w:val="24"/>
          <w:szCs w:val="24"/>
        </w:rPr>
        <w:t>, чтобы запугать население или заст</w:t>
      </w:r>
      <w:r w:rsidRPr="006535C3">
        <w:rPr>
          <w:rFonts w:ascii="Times New Roman" w:eastAsia="Calibri" w:hAnsi="Times New Roman" w:cs="Times New Roman"/>
          <w:sz w:val="24"/>
          <w:szCs w:val="24"/>
        </w:rPr>
        <w:t>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вить правительство или международную организацию совершить какое-либо действие или во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з</w:t>
      </w:r>
      <w:r w:rsidRPr="006535C3">
        <w:rPr>
          <w:rFonts w:ascii="Times New Roman" w:eastAsia="Calibri" w:hAnsi="Times New Roman" w:cs="Times New Roman"/>
          <w:sz w:val="24"/>
          <w:szCs w:val="24"/>
        </w:rPr>
        <w:t>держаться от его совершения.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Конвенция о борьбе с финансированием терроризма является, в отсутствии Всеобъе</w:t>
      </w:r>
      <w:r w:rsidRPr="006535C3">
        <w:rPr>
          <w:rFonts w:ascii="Times New Roman" w:eastAsia="Calibri" w:hAnsi="Times New Roman" w:cs="Times New Roman"/>
          <w:sz w:val="24"/>
          <w:szCs w:val="24"/>
        </w:rPr>
        <w:t>м</w:t>
      </w:r>
      <w:r w:rsidRPr="006535C3">
        <w:rPr>
          <w:rFonts w:ascii="Times New Roman" w:eastAsia="Calibri" w:hAnsi="Times New Roman" w:cs="Times New Roman"/>
          <w:sz w:val="24"/>
          <w:szCs w:val="24"/>
        </w:rPr>
        <w:t>лющей конвенции, главным документом, призванным ликвидировать пробел в международном законод</w:t>
      </w:r>
      <w:r w:rsidRPr="006535C3">
        <w:rPr>
          <w:rFonts w:ascii="Times New Roman" w:eastAsia="Calibri" w:hAnsi="Times New Roman" w:cs="Times New Roman"/>
          <w:sz w:val="24"/>
          <w:szCs w:val="24"/>
        </w:rPr>
        <w:t>а</w:t>
      </w:r>
      <w:r w:rsidRPr="006535C3">
        <w:rPr>
          <w:rFonts w:ascii="Times New Roman" w:eastAsia="Calibri" w:hAnsi="Times New Roman" w:cs="Times New Roman"/>
          <w:sz w:val="24"/>
          <w:szCs w:val="24"/>
        </w:rPr>
        <w:t>тельстве. Конвенцией предусматривается ответственность за деяния, связанные с финансирован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ем террористов. Государства </w:t>
      </w: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участники Конвенции </w:t>
      </w:r>
      <w:r w:rsidRPr="006535C3">
        <w:rPr>
          <w:rFonts w:ascii="Times New Roman" w:hAnsi="Times New Roman" w:cs="Times New Roman"/>
          <w:sz w:val="24"/>
          <w:szCs w:val="24"/>
        </w:rPr>
        <w:t>–</w:t>
      </w:r>
      <w:r w:rsidRPr="006535C3">
        <w:rPr>
          <w:rFonts w:ascii="Times New Roman" w:eastAsia="Calibri" w:hAnsi="Times New Roman" w:cs="Times New Roman"/>
          <w:sz w:val="24"/>
          <w:szCs w:val="24"/>
        </w:rPr>
        <w:t xml:space="preserve"> обязуются оказ</w:t>
      </w:r>
      <w:r w:rsidRPr="006535C3">
        <w:rPr>
          <w:rFonts w:ascii="Times New Roman" w:eastAsia="Calibri" w:hAnsi="Times New Roman" w:cs="Times New Roman"/>
          <w:sz w:val="24"/>
          <w:szCs w:val="24"/>
        </w:rPr>
        <w:t>ы</w:t>
      </w:r>
      <w:r w:rsidRPr="006535C3">
        <w:rPr>
          <w:rFonts w:ascii="Times New Roman" w:eastAsia="Calibri" w:hAnsi="Times New Roman" w:cs="Times New Roman"/>
          <w:sz w:val="24"/>
          <w:szCs w:val="24"/>
        </w:rPr>
        <w:t>вать друг другу возможно широкое содействие в связи с финансированием терроризма. Пунктом 2 статьи 12 предусматрив</w:t>
      </w:r>
      <w:r w:rsidRPr="006535C3">
        <w:rPr>
          <w:rFonts w:ascii="Times New Roman" w:eastAsia="Calibri" w:hAnsi="Times New Roman" w:cs="Times New Roman"/>
          <w:sz w:val="24"/>
          <w:szCs w:val="24"/>
        </w:rPr>
        <w:t>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ется, что государство-участник не может отказать в просьбе о взаимной правовой помощи на 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с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новании банковской тайны. На участниках конвенции лежит обязательство разрабатывать и пр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нимать такие меры, которые заставляли бы финансовые институты уделять особое внимание под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зр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и</w:t>
      </w:r>
      <w:r w:rsidRPr="006535C3">
        <w:rPr>
          <w:rFonts w:ascii="Times New Roman" w:eastAsia="Calibri" w:hAnsi="Times New Roman" w:cs="Times New Roman"/>
          <w:sz w:val="24"/>
          <w:szCs w:val="24"/>
        </w:rPr>
        <w:t>тельным операциям с деньгами и сообщать о них.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eastAsia="Calibri" w:hAnsi="Times New Roman" w:cs="Times New Roman"/>
          <w:sz w:val="24"/>
          <w:szCs w:val="24"/>
        </w:rPr>
        <w:t>Конвенция требует от компетентных служб государств установления специальных каналов связи с целью быстрого и надежного обмена информацией по преступлениям, связанным с фина</w:t>
      </w:r>
      <w:r w:rsidRPr="006535C3">
        <w:rPr>
          <w:rFonts w:ascii="Times New Roman" w:eastAsia="Calibri" w:hAnsi="Times New Roman" w:cs="Times New Roman"/>
          <w:sz w:val="24"/>
          <w:szCs w:val="24"/>
        </w:rPr>
        <w:t>н</w:t>
      </w:r>
      <w:r w:rsidRPr="006535C3">
        <w:rPr>
          <w:rFonts w:ascii="Times New Roman" w:eastAsia="Calibri" w:hAnsi="Times New Roman" w:cs="Times New Roman"/>
          <w:sz w:val="24"/>
          <w:szCs w:val="24"/>
        </w:rPr>
        <w:t>сированием терроризма. От государств также требуется конфискация средств, которые были и</w:t>
      </w:r>
      <w:r w:rsidRPr="006535C3">
        <w:rPr>
          <w:rFonts w:ascii="Times New Roman" w:eastAsia="Calibri" w:hAnsi="Times New Roman" w:cs="Times New Roman"/>
          <w:sz w:val="24"/>
          <w:szCs w:val="24"/>
        </w:rPr>
        <w:t>с</w:t>
      </w:r>
      <w:r w:rsidRPr="006535C3">
        <w:rPr>
          <w:rFonts w:ascii="Times New Roman" w:eastAsia="Calibri" w:hAnsi="Times New Roman" w:cs="Times New Roman"/>
          <w:sz w:val="24"/>
          <w:szCs w:val="24"/>
        </w:rPr>
        <w:t>пользованы для сове</w:t>
      </w:r>
      <w:r w:rsidRPr="006535C3">
        <w:rPr>
          <w:rFonts w:ascii="Times New Roman" w:eastAsia="Calibri" w:hAnsi="Times New Roman" w:cs="Times New Roman"/>
          <w:sz w:val="24"/>
          <w:szCs w:val="24"/>
        </w:rPr>
        <w:t>р</w:t>
      </w:r>
      <w:r w:rsidRPr="006535C3">
        <w:rPr>
          <w:rFonts w:ascii="Times New Roman" w:eastAsia="Calibri" w:hAnsi="Times New Roman" w:cs="Times New Roman"/>
          <w:sz w:val="24"/>
          <w:szCs w:val="24"/>
        </w:rPr>
        <w:t>шения преступлений.</w:t>
      </w:r>
    </w:p>
    <w:p w:rsidR="00DA1F73" w:rsidRPr="006535C3" w:rsidRDefault="00DA1F73" w:rsidP="006535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тсутствие единого определения терроризма и Всеобъемлющей конвенции по терр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ризму не является препятствием для противодействия терроризму со стороны ООН. Борьба ООН с межд</w:t>
      </w:r>
      <w:r w:rsidRPr="006535C3">
        <w:rPr>
          <w:rFonts w:ascii="Times New Roman" w:eastAsia="Calibri" w:hAnsi="Times New Roman" w:cs="Times New Roman"/>
          <w:sz w:val="24"/>
          <w:szCs w:val="24"/>
        </w:rPr>
        <w:t>у</w:t>
      </w:r>
      <w:r w:rsidRPr="006535C3">
        <w:rPr>
          <w:rFonts w:ascii="Times New Roman" w:eastAsia="Calibri" w:hAnsi="Times New Roman" w:cs="Times New Roman"/>
          <w:sz w:val="24"/>
          <w:szCs w:val="24"/>
        </w:rPr>
        <w:t>народным терроризмом имеет не только правовую основу, но и практическую плоскость. После террористических актов 11 сентября 2001 года был учрежден Контртеррористический комитет Совета Безопасности (КТК СБ. ООН), который является инструментом мониторинга выполнения государствами обязательств по борьбе с международным терр</w:t>
      </w:r>
      <w:r w:rsidRPr="006535C3">
        <w:rPr>
          <w:rFonts w:ascii="Times New Roman" w:eastAsia="Calibri" w:hAnsi="Times New Roman" w:cs="Times New Roman"/>
          <w:sz w:val="24"/>
          <w:szCs w:val="24"/>
        </w:rPr>
        <w:t>о</w:t>
      </w:r>
      <w:r w:rsidRPr="006535C3">
        <w:rPr>
          <w:rFonts w:ascii="Times New Roman" w:eastAsia="Calibri" w:hAnsi="Times New Roman" w:cs="Times New Roman"/>
          <w:sz w:val="24"/>
          <w:szCs w:val="24"/>
        </w:rPr>
        <w:t>ризмом.</w:t>
      </w:r>
    </w:p>
    <w:p w:rsidR="008A17D4" w:rsidRPr="006535C3" w:rsidRDefault="008A17D4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17. Изменение позиций КНР в субрегиональном, региональном и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глобальном измер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ниях в последней трети XX - начале XXI века.</w:t>
      </w:r>
    </w:p>
    <w:p w:rsidR="00BD5219" w:rsidRPr="006535C3" w:rsidRDefault="00BD5219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Об изменениях – нарождающихся или уже реальных – во внешнеполитических воззрениях китайской элиты можно судить не только по конкретным шагам Пекина, но и по мен</w:t>
      </w:r>
      <w:r w:rsidRPr="006535C3">
        <w:t>я</w:t>
      </w:r>
      <w:r w:rsidRPr="006535C3">
        <w:t xml:space="preserve">ющемуся языку китайских официальных лиц и аналитиков, ответственных за выработку внешней политики КНР. Конечно, выявляемые изменения не революционны. В духе традиции </w:t>
      </w:r>
      <w:r w:rsidR="006535C3" w:rsidRPr="006535C3">
        <w:t>«</w:t>
      </w:r>
      <w:r w:rsidRPr="006535C3">
        <w:t>доктринальной пр</w:t>
      </w:r>
      <w:r w:rsidRPr="006535C3">
        <w:t>е</w:t>
      </w:r>
      <w:r w:rsidRPr="006535C3">
        <w:t>емственности</w:t>
      </w:r>
      <w:r w:rsidR="006535C3" w:rsidRPr="006535C3">
        <w:t>»</w:t>
      </w:r>
      <w:r w:rsidRPr="006535C3">
        <w:t xml:space="preserve"> они являются логическим продолжением эволюции теории и пра</w:t>
      </w:r>
      <w:r w:rsidRPr="006535C3">
        <w:t>к</w:t>
      </w:r>
      <w:r w:rsidRPr="006535C3">
        <w:t>тики китайской внешней политики, начавшейся с реформ Дэн Сяопина. Этот процесс в целом подразделялся на три этапа.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Первый (1978–1989) характеризовался ростом прагматизма в международном поведении К</w:t>
      </w:r>
      <w:r w:rsidRPr="006535C3">
        <w:t>и</w:t>
      </w:r>
      <w:r w:rsidRPr="006535C3">
        <w:t>тая. В те годы появилась доктрина обеспечения внешних источников экономической модерниз</w:t>
      </w:r>
      <w:r w:rsidRPr="006535C3">
        <w:t>а</w:t>
      </w:r>
      <w:r w:rsidRPr="006535C3">
        <w:t xml:space="preserve">ции страны. Начался коренной пересмотр стратегии развития КНР в соответствии с </w:t>
      </w:r>
      <w:r w:rsidR="006535C3" w:rsidRPr="006535C3">
        <w:t>«</w:t>
      </w:r>
      <w:r w:rsidRPr="006535C3">
        <w:t>политикой реформ и открытости</w:t>
      </w:r>
      <w:r w:rsidR="006535C3" w:rsidRPr="006535C3">
        <w:t>»</w:t>
      </w:r>
      <w:r w:rsidRPr="006535C3">
        <w:t>. При этом оформление внешнеполитических решений третьего пленума 11 с</w:t>
      </w:r>
      <w:r w:rsidRPr="006535C3">
        <w:t>о</w:t>
      </w:r>
      <w:r w:rsidRPr="006535C3">
        <w:t xml:space="preserve">зыва ЦК КПК 1978 г. фактическим, произошло на три года позже – на XII съезде КПК в 1982 году. Тогда было принято решение о проведении Пекином </w:t>
      </w:r>
      <w:r w:rsidR="006535C3" w:rsidRPr="006535C3">
        <w:t>«</w:t>
      </w:r>
      <w:r w:rsidRPr="006535C3">
        <w:t>независимой и самостоятельной внешней политики</w:t>
      </w:r>
      <w:r w:rsidR="006535C3" w:rsidRPr="006535C3">
        <w:t>»</w:t>
      </w:r>
      <w:bookmarkStart w:id="26" w:name="4"/>
      <w:bookmarkEnd w:id="26"/>
      <w:r w:rsidRPr="006535C3">
        <w:t xml:space="preserve"> Китая. В тот момент был сформулирован тезис Дэн Сяопина о том, что о</w:t>
      </w:r>
      <w:r w:rsidRPr="006535C3">
        <w:t>с</w:t>
      </w:r>
      <w:r w:rsidRPr="006535C3">
        <w:t>новными вопросами международной политики являются обесп</w:t>
      </w:r>
      <w:r w:rsidRPr="006535C3">
        <w:t>е</w:t>
      </w:r>
      <w:r w:rsidRPr="006535C3">
        <w:t>чение мира (отношения Востока с Западом) и развития (отношения Севера с Югом)</w:t>
      </w:r>
      <w:bookmarkStart w:id="27" w:name="5"/>
      <w:bookmarkEnd w:id="27"/>
      <w:r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Второй этап (1989–1999) стал для КНР шоковым периодом адаптации к радикальным изм</w:t>
      </w:r>
      <w:r w:rsidRPr="006535C3">
        <w:t>е</w:t>
      </w:r>
      <w:r w:rsidRPr="006535C3">
        <w:t>нениям мирового порядка в результате деградации и распада СССР. Внешнеполитическую до</w:t>
      </w:r>
      <w:r w:rsidRPr="006535C3">
        <w:t>к</w:t>
      </w:r>
      <w:r w:rsidRPr="006535C3">
        <w:t>трину Пекина той поры (не формализованную в рамках какого-либо единого док</w:t>
      </w:r>
      <w:r w:rsidRPr="006535C3">
        <w:t>у</w:t>
      </w:r>
      <w:r w:rsidRPr="006535C3">
        <w:t>мента) можно условно назвать доктриной консолидации стратегической периферии Китая – той опоясывающей части мира вблизи китайских границ, дестабилизации которой в Пекине опасались в первую оч</w:t>
      </w:r>
      <w:r w:rsidRPr="006535C3">
        <w:t>е</w:t>
      </w:r>
      <w:r w:rsidRPr="006535C3">
        <w:t>редь из-за общего разрушения прежнего силового равновесия в Евр</w:t>
      </w:r>
      <w:r w:rsidRPr="006535C3">
        <w:t>а</w:t>
      </w:r>
      <w:r w:rsidRPr="006535C3">
        <w:t>зии.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События на площади Тяньаньмэнь (1989) и последовавшая за ними кратковременная, но б</w:t>
      </w:r>
      <w:r w:rsidRPr="006535C3">
        <w:t>о</w:t>
      </w:r>
      <w:r w:rsidRPr="006535C3">
        <w:t>лезненная для Пекина международная изоляция, а затем – и саморазрушение мировой системы с</w:t>
      </w:r>
      <w:r w:rsidRPr="006535C3">
        <w:t>о</w:t>
      </w:r>
      <w:r w:rsidRPr="006535C3">
        <w:t>циализма (1991) реанимировали опасения китайского руководства в отношении Запада. В Пекине стали подозревать, что западные страны не устоят перед соблазном сыграть на свержение комм</w:t>
      </w:r>
      <w:r w:rsidRPr="006535C3">
        <w:t>у</w:t>
      </w:r>
      <w:r w:rsidRPr="006535C3">
        <w:t>нистического режима в Китае по образцу и подобию бескровного уничт</w:t>
      </w:r>
      <w:r w:rsidRPr="006535C3">
        <w:t>о</w:t>
      </w:r>
      <w:r w:rsidRPr="006535C3">
        <w:t>жения советской власти в СССР. Опыт последнего осмысливался в КНР в контексте конце</w:t>
      </w:r>
      <w:r w:rsidRPr="006535C3">
        <w:t>п</w:t>
      </w:r>
      <w:r w:rsidRPr="006535C3">
        <w:t xml:space="preserve">ций </w:t>
      </w:r>
      <w:r w:rsidR="006535C3" w:rsidRPr="006535C3">
        <w:t>«</w:t>
      </w:r>
      <w:r w:rsidRPr="006535C3">
        <w:t>мирной эволюции</w:t>
      </w:r>
      <w:r w:rsidR="006535C3" w:rsidRPr="006535C3">
        <w:t>»</w:t>
      </w:r>
      <w:r w:rsidRPr="006535C3">
        <w:t xml:space="preserve"> (</w:t>
      </w:r>
      <w:proofErr w:type="spellStart"/>
      <w:r w:rsidRPr="006535C3">
        <w:t>хэпин</w:t>
      </w:r>
      <w:proofErr w:type="spellEnd"/>
      <w:r w:rsidRPr="006535C3">
        <w:t xml:space="preserve"> </w:t>
      </w:r>
      <w:proofErr w:type="spellStart"/>
      <w:r w:rsidRPr="006535C3">
        <w:t>яньбянь</w:t>
      </w:r>
      <w:proofErr w:type="spellEnd"/>
      <w:r w:rsidRPr="006535C3">
        <w:t>)</w:t>
      </w:r>
      <w:bookmarkStart w:id="28" w:name="6"/>
      <w:bookmarkEnd w:id="28"/>
      <w:r w:rsidRPr="006535C3">
        <w:t xml:space="preserve"> и </w:t>
      </w:r>
      <w:r w:rsidR="006535C3" w:rsidRPr="006535C3">
        <w:t>«</w:t>
      </w:r>
      <w:proofErr w:type="spellStart"/>
      <w:r w:rsidRPr="006535C3">
        <w:t>вестернизации</w:t>
      </w:r>
      <w:proofErr w:type="spellEnd"/>
      <w:r w:rsidRPr="006535C3">
        <w:t xml:space="preserve"> и разделения</w:t>
      </w:r>
      <w:r w:rsidR="006535C3" w:rsidRPr="006535C3">
        <w:t>»</w:t>
      </w:r>
      <w:r w:rsidRPr="006535C3">
        <w:t xml:space="preserve"> (</w:t>
      </w:r>
      <w:proofErr w:type="spellStart"/>
      <w:r w:rsidRPr="006535C3">
        <w:t>сихуа</w:t>
      </w:r>
      <w:proofErr w:type="spellEnd"/>
      <w:r w:rsidRPr="006535C3">
        <w:t xml:space="preserve"> </w:t>
      </w:r>
      <w:proofErr w:type="spellStart"/>
      <w:r w:rsidRPr="006535C3">
        <w:t>хэ</w:t>
      </w:r>
      <w:proofErr w:type="spellEnd"/>
      <w:r w:rsidRPr="006535C3">
        <w:t xml:space="preserve"> </w:t>
      </w:r>
      <w:proofErr w:type="spellStart"/>
      <w:r w:rsidRPr="006535C3">
        <w:t>фэньхуа</w:t>
      </w:r>
      <w:proofErr w:type="spellEnd"/>
      <w:r w:rsidRPr="006535C3">
        <w:t>)</w:t>
      </w:r>
      <w:bookmarkStart w:id="29" w:name="7"/>
      <w:bookmarkEnd w:id="29"/>
      <w:r w:rsidRPr="006535C3">
        <w:t>.</w:t>
      </w:r>
      <w:r w:rsidR="00FA6078">
        <w:t xml:space="preserve"> «</w:t>
      </w:r>
      <w:r w:rsidRPr="006535C3">
        <w:t>Травма Тяньаньмэнь</w:t>
      </w:r>
      <w:r w:rsidR="006535C3" w:rsidRPr="006535C3">
        <w:t>»</w:t>
      </w:r>
      <w:r w:rsidRPr="006535C3">
        <w:t>, сохранение доминирующей роли США в мире и АТР, а также настороженное отношение к КНР со стороны соседних государств</w:t>
      </w:r>
      <w:bookmarkStart w:id="30" w:name="8"/>
      <w:bookmarkEnd w:id="30"/>
      <w:r w:rsidRPr="006535C3">
        <w:t xml:space="preserve"> убедили руководство Китая в необходимости корректировки внешнеполит</w:t>
      </w:r>
      <w:r w:rsidRPr="006535C3">
        <w:t>и</w:t>
      </w:r>
      <w:r w:rsidRPr="006535C3">
        <w:t xml:space="preserve">ческого курса. Новая доктрина нацеливала на решение трех групп задач: создание </w:t>
      </w:r>
      <w:r w:rsidR="006535C3" w:rsidRPr="006535C3">
        <w:t>«</w:t>
      </w:r>
      <w:r w:rsidRPr="006535C3">
        <w:t>пояса доброс</w:t>
      </w:r>
      <w:r w:rsidRPr="006535C3">
        <w:t>о</w:t>
      </w:r>
      <w:r w:rsidRPr="006535C3">
        <w:t>седства</w:t>
      </w:r>
      <w:r w:rsidR="006535C3" w:rsidRPr="006535C3">
        <w:t>»</w:t>
      </w:r>
      <w:r w:rsidRPr="006535C3">
        <w:t xml:space="preserve"> вокруг своих границ и нормализация отношений с государствами Юго-Восточной Азии, проведение </w:t>
      </w:r>
      <w:proofErr w:type="spellStart"/>
      <w:r w:rsidRPr="006535C3">
        <w:t>многовекторной</w:t>
      </w:r>
      <w:proofErr w:type="spellEnd"/>
      <w:r w:rsidRPr="006535C3">
        <w:t xml:space="preserve"> гибкой дипломатии в отношении великих держав, активизация де</w:t>
      </w:r>
      <w:r w:rsidRPr="006535C3">
        <w:t>й</w:t>
      </w:r>
      <w:r w:rsidRPr="006535C3">
        <w:t>ствий в рамках гл</w:t>
      </w:r>
      <w:r w:rsidRPr="006535C3">
        <w:t>о</w:t>
      </w:r>
      <w:r w:rsidRPr="006535C3">
        <w:t>бальных и региональных многосторонних институтов.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Третий этап модификации внешнеполитических доктрин КНР происходил в 1999–2007 г</w:t>
      </w:r>
      <w:r w:rsidRPr="006535C3">
        <w:t>о</w:t>
      </w:r>
      <w:r w:rsidRPr="006535C3">
        <w:t xml:space="preserve">дах. Международный курс Пекина стал мыслиться как комплекс мер, ориентированных на </w:t>
      </w:r>
      <w:r w:rsidR="006535C3" w:rsidRPr="006535C3">
        <w:t>«</w:t>
      </w:r>
      <w:r w:rsidRPr="006535C3">
        <w:t>реал</w:t>
      </w:r>
      <w:r w:rsidRPr="006535C3">
        <w:t>и</w:t>
      </w:r>
      <w:r w:rsidRPr="006535C3">
        <w:t>зацию задачи обретения страной статуса великой державы, которая участвует в формировании международной системы, а не просто реагирует на происходящие в ней процессы</w:t>
      </w:r>
      <w:r w:rsidR="006535C3" w:rsidRPr="006535C3">
        <w:t>»</w:t>
      </w:r>
      <w:bookmarkStart w:id="31" w:name="9"/>
      <w:bookmarkEnd w:id="31"/>
      <w:r w:rsidRPr="006535C3">
        <w:t>. Если в ко</w:t>
      </w:r>
      <w:r w:rsidRPr="006535C3">
        <w:t>н</w:t>
      </w:r>
      <w:r w:rsidRPr="006535C3">
        <w:t xml:space="preserve">цепциях второго этапа заметно преобладала </w:t>
      </w:r>
      <w:r w:rsidR="006535C3" w:rsidRPr="006535C3">
        <w:t>«</w:t>
      </w:r>
      <w:r w:rsidRPr="006535C3">
        <w:t>защитная</w:t>
      </w:r>
      <w:r w:rsidR="006535C3" w:rsidRPr="006535C3">
        <w:t>»</w:t>
      </w:r>
      <w:r w:rsidRPr="006535C3">
        <w:t xml:space="preserve"> составляющая, то теперь больше вним</w:t>
      </w:r>
      <w:r w:rsidRPr="006535C3">
        <w:t>а</w:t>
      </w:r>
      <w:r w:rsidRPr="006535C3">
        <w:t>ния определенно уделялось подготовке своего рода дипломатического наступления.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 моменту постановки таких задач за плечами китайской дипломатии были уже некоторые успехи. Ответственное экономическое поведение Пекина во время азиатского финансового криз</w:t>
      </w:r>
      <w:r w:rsidRPr="006535C3">
        <w:t>и</w:t>
      </w:r>
      <w:r w:rsidRPr="006535C3">
        <w:t>са 1997– 1998 годов улучшило репутацию Китая в глазах соседних государств, что заметно упр</w:t>
      </w:r>
      <w:r w:rsidRPr="006535C3">
        <w:t>о</w:t>
      </w:r>
      <w:r w:rsidRPr="006535C3">
        <w:t xml:space="preserve">стило осуществление задачи построения </w:t>
      </w:r>
      <w:r w:rsidR="006535C3" w:rsidRPr="006535C3">
        <w:t>«</w:t>
      </w:r>
      <w:r w:rsidRPr="006535C3">
        <w:t>пояса добрососедства</w:t>
      </w:r>
      <w:r w:rsidR="006535C3" w:rsidRPr="006535C3">
        <w:t>»</w:t>
      </w:r>
      <w:r w:rsidRPr="006535C3">
        <w:t xml:space="preserve">. Присоединение же КНР к </w:t>
      </w:r>
      <w:r w:rsidR="006535C3" w:rsidRPr="006535C3">
        <w:t>«</w:t>
      </w:r>
      <w:r w:rsidRPr="006535C3">
        <w:t>гл</w:t>
      </w:r>
      <w:r w:rsidRPr="006535C3">
        <w:t>о</w:t>
      </w:r>
      <w:r w:rsidRPr="006535C3">
        <w:t>бальному антитеррористическому фронту</w:t>
      </w:r>
      <w:r w:rsidR="006535C3" w:rsidRPr="006535C3">
        <w:t>»</w:t>
      </w:r>
      <w:r w:rsidRPr="006535C3">
        <w:t xml:space="preserve"> не только обесп</w:t>
      </w:r>
      <w:r w:rsidRPr="006535C3">
        <w:t>е</w:t>
      </w:r>
      <w:r w:rsidRPr="006535C3">
        <w:t xml:space="preserve">чило Пекину соблюдение западными странами </w:t>
      </w:r>
      <w:r w:rsidR="006535C3" w:rsidRPr="006535C3">
        <w:t>«</w:t>
      </w:r>
      <w:r w:rsidRPr="006535C3">
        <w:t>нейтралитета</w:t>
      </w:r>
      <w:r w:rsidR="006535C3" w:rsidRPr="006535C3">
        <w:t>»</w:t>
      </w:r>
      <w:r w:rsidRPr="006535C3">
        <w:t xml:space="preserve"> в его борьбе с </w:t>
      </w:r>
      <w:proofErr w:type="spellStart"/>
      <w:r w:rsidRPr="006535C3">
        <w:t>этносепаратистами</w:t>
      </w:r>
      <w:proofErr w:type="spellEnd"/>
      <w:r w:rsidRPr="006535C3">
        <w:t xml:space="preserve"> Синьцзяна, но и укрепило взаимоде</w:t>
      </w:r>
      <w:r w:rsidRPr="006535C3">
        <w:t>й</w:t>
      </w:r>
      <w:r w:rsidRPr="006535C3">
        <w:t>ствие КНР с великими державами в целом.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Наконец, вторжение американо-британской коалиции в Ирак в 2003 году, вызвавшее нед</w:t>
      </w:r>
      <w:r w:rsidRPr="006535C3">
        <w:t>о</w:t>
      </w:r>
      <w:r w:rsidRPr="006535C3">
        <w:t xml:space="preserve">вольство многих государств, политически и психологически упростило поворот к более активной пропаганде своих альтернативных взглядов на перспективы </w:t>
      </w:r>
      <w:r w:rsidR="006535C3" w:rsidRPr="006535C3">
        <w:t>«</w:t>
      </w:r>
      <w:r w:rsidRPr="006535C3">
        <w:t>нового мирового п</w:t>
      </w:r>
      <w:r w:rsidRPr="006535C3">
        <w:t>о</w:t>
      </w:r>
      <w:r w:rsidRPr="006535C3">
        <w:t>рядка</w:t>
      </w:r>
      <w:r w:rsidR="006535C3" w:rsidRPr="006535C3">
        <w:t>»</w:t>
      </w:r>
      <w:r w:rsidRPr="006535C3">
        <w:t xml:space="preserve"> и </w:t>
      </w:r>
      <w:r w:rsidR="006535C3" w:rsidRPr="006535C3">
        <w:t>«</w:t>
      </w:r>
      <w:r w:rsidRPr="006535C3">
        <w:t>новой концепции безопасности</w:t>
      </w:r>
      <w:r w:rsidR="006535C3" w:rsidRPr="006535C3">
        <w:t>»</w:t>
      </w:r>
      <w:bookmarkStart w:id="32" w:name="10"/>
      <w:bookmarkEnd w:id="32"/>
      <w:r w:rsidRPr="006535C3">
        <w:t>. Все это существенно расширяло пространство внешнеполитического маневра Китая</w:t>
      </w:r>
      <w:bookmarkStart w:id="33" w:name="11"/>
      <w:bookmarkEnd w:id="33"/>
      <w:r w:rsidRPr="006535C3">
        <w:t xml:space="preserve"> и стимулировало концептуальные новации.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>С начала 2000-х годов влиятельные китайские аналитики стали внедрять в общественное с</w:t>
      </w:r>
      <w:r w:rsidRPr="006535C3">
        <w:t>о</w:t>
      </w:r>
      <w:r w:rsidRPr="006535C3">
        <w:t xml:space="preserve">знание идею о необходимости формирования в Китае </w:t>
      </w:r>
      <w:r w:rsidR="006535C3" w:rsidRPr="006535C3">
        <w:t>«</w:t>
      </w:r>
      <w:r w:rsidRPr="006535C3">
        <w:t>психологии великой державы</w:t>
      </w:r>
      <w:r w:rsidR="006535C3" w:rsidRPr="006535C3">
        <w:t>»</w:t>
      </w:r>
      <w:r w:rsidRPr="006535C3">
        <w:t xml:space="preserve"> (даго </w:t>
      </w:r>
      <w:proofErr w:type="spellStart"/>
      <w:r w:rsidRPr="006535C3">
        <w:t>син</w:t>
      </w:r>
      <w:r w:rsidRPr="006535C3">
        <w:t>ь</w:t>
      </w:r>
      <w:r w:rsidRPr="006535C3">
        <w:t>тай</w:t>
      </w:r>
      <w:proofErr w:type="spellEnd"/>
      <w:r w:rsidRPr="006535C3">
        <w:t>)</w:t>
      </w:r>
      <w:r w:rsidR="006535C3" w:rsidRPr="006535C3">
        <w:t>»</w:t>
      </w:r>
      <w:bookmarkStart w:id="34" w:name="12"/>
      <w:bookmarkEnd w:id="34"/>
      <w:r w:rsidRPr="006535C3">
        <w:t xml:space="preserve">. Поскольку как раз в это время к власти стало приходить </w:t>
      </w:r>
      <w:r w:rsidR="006535C3" w:rsidRPr="006535C3">
        <w:t>«</w:t>
      </w:r>
      <w:r w:rsidRPr="006535C3">
        <w:t>четвертое поколение</w:t>
      </w:r>
      <w:r w:rsidR="006535C3" w:rsidRPr="006535C3">
        <w:t>»</w:t>
      </w:r>
      <w:r w:rsidRPr="006535C3">
        <w:t xml:space="preserve"> руковод</w:t>
      </w:r>
      <w:r w:rsidRPr="006535C3">
        <w:t>и</w:t>
      </w:r>
      <w:r w:rsidRPr="006535C3">
        <w:t>телей (официально смена поколений была закреплена в 2003 году), момент уточнения внешнеп</w:t>
      </w:r>
      <w:r w:rsidRPr="006535C3">
        <w:t>о</w:t>
      </w:r>
      <w:r w:rsidRPr="006535C3">
        <w:t xml:space="preserve">литических ориентиров был благоприятным. В такой ситуации в Китае была разработана идея </w:t>
      </w:r>
      <w:r w:rsidR="006535C3" w:rsidRPr="006535C3">
        <w:t>«</w:t>
      </w:r>
      <w:r w:rsidRPr="006535C3">
        <w:t>глобального добрососедства</w:t>
      </w:r>
      <w:r w:rsidR="006535C3" w:rsidRPr="006535C3">
        <w:t>»</w:t>
      </w:r>
      <w:r w:rsidRPr="006535C3">
        <w:t>, которая явно указывала на появление у КНР круга общемировых интересов. Китай фактически уже переставал считать себя, как прежде, только региональной де</w:t>
      </w:r>
      <w:r w:rsidRPr="006535C3">
        <w:t>р</w:t>
      </w:r>
      <w:r w:rsidRPr="006535C3">
        <w:t xml:space="preserve">жавой. Старая концепция </w:t>
      </w:r>
      <w:r w:rsidR="006535C3" w:rsidRPr="006535C3">
        <w:t>«</w:t>
      </w:r>
      <w:r w:rsidRPr="006535C3">
        <w:t>пояса добрососедства</w:t>
      </w:r>
      <w:r w:rsidR="006535C3" w:rsidRPr="006535C3">
        <w:t>»</w:t>
      </w:r>
      <w:r w:rsidRPr="006535C3">
        <w:t>, условно говоря, и с соответствующими попра</w:t>
      </w:r>
      <w:r w:rsidRPr="006535C3">
        <w:t>в</w:t>
      </w:r>
      <w:r w:rsidRPr="006535C3">
        <w:t>ками ра</w:t>
      </w:r>
      <w:r w:rsidRPr="006535C3">
        <w:t>с</w:t>
      </w:r>
      <w:r w:rsidRPr="006535C3">
        <w:t>пространялась на весь мир.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На третьем этапе в приоритеты КНР стали входить такие задачи, как формирование сети двусторонних партнерств не только в АТР и Центральной Азии, но в более отдаленных частях м</w:t>
      </w:r>
      <w:r w:rsidRPr="006535C3">
        <w:t>и</w:t>
      </w:r>
      <w:r w:rsidRPr="006535C3">
        <w:t>ра (Африке, Латинской Америке)</w:t>
      </w:r>
      <w:bookmarkStart w:id="35" w:name="13"/>
      <w:bookmarkEnd w:id="35"/>
      <w:r w:rsidRPr="006535C3">
        <w:t>, а также существенное повышение роли китайской многост</w:t>
      </w:r>
      <w:r w:rsidRPr="006535C3">
        <w:t>о</w:t>
      </w:r>
      <w:r w:rsidRPr="006535C3">
        <w:t xml:space="preserve">ронней дипломатии (в рамках ООН, АТЭС, институтов взаимодействия с АСЕАН, ВТО). Особое значение в этот период приобрело для КНР сотрудничество с ШОС, </w:t>
      </w:r>
      <w:r w:rsidR="006535C3" w:rsidRPr="006535C3">
        <w:t>«</w:t>
      </w:r>
      <w:r w:rsidRPr="006535C3">
        <w:t>шестеркой</w:t>
      </w:r>
      <w:r w:rsidR="006535C3" w:rsidRPr="006535C3">
        <w:t>»</w:t>
      </w:r>
      <w:r w:rsidRPr="006535C3">
        <w:t xml:space="preserve"> посредников по урегулированию положения на Корейском полуострове и </w:t>
      </w:r>
      <w:r w:rsidR="006535C3" w:rsidRPr="006535C3">
        <w:t>«</w:t>
      </w:r>
      <w:r w:rsidRPr="006535C3">
        <w:t>В</w:t>
      </w:r>
      <w:r w:rsidRPr="006535C3">
        <w:t>о</w:t>
      </w:r>
      <w:r w:rsidRPr="006535C3">
        <w:t>сточноазиатским сообществом</w:t>
      </w:r>
      <w:r w:rsidR="006535C3" w:rsidRPr="006535C3">
        <w:t>»</w:t>
      </w:r>
      <w:r w:rsidRPr="006535C3">
        <w:t>, с учетом того что Китай был в ряду учредителей этих механизмов, а не просто одним из их учас</w:t>
      </w:r>
      <w:r w:rsidRPr="006535C3">
        <w:t>т</w:t>
      </w:r>
      <w:r w:rsidRPr="006535C3">
        <w:t>ников. Руководство КНР работало над укреплением потенци</w:t>
      </w:r>
      <w:r w:rsidRPr="006535C3">
        <w:t>а</w:t>
      </w:r>
      <w:r w:rsidRPr="006535C3">
        <w:t>ла влияния в рамках сущест</w:t>
      </w:r>
      <w:r w:rsidR="00FA6078">
        <w:t>вующего международного порядка.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Важным элементом модификации приоритетов были политико-психологические сдвиги в с</w:t>
      </w:r>
      <w:r w:rsidRPr="006535C3">
        <w:t>о</w:t>
      </w:r>
      <w:r w:rsidRPr="006535C3">
        <w:t>знании образова</w:t>
      </w:r>
      <w:r w:rsidRPr="006535C3">
        <w:t>н</w:t>
      </w:r>
      <w:r w:rsidRPr="006535C3">
        <w:t>ных китайцев, принявших представление о Китае как великой или, по крайней мере, незаменимой регионал</w:t>
      </w:r>
      <w:r w:rsidRPr="006535C3">
        <w:t>ь</w:t>
      </w:r>
      <w:r w:rsidRPr="006535C3">
        <w:t>ной державе.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китайских СМИ стали чаще писать о наступлении </w:t>
      </w:r>
      <w:r w:rsidR="006535C3" w:rsidRPr="006535C3">
        <w:t>«</w:t>
      </w:r>
      <w:r w:rsidRPr="006535C3">
        <w:t>периода стратегических возможн</w:t>
      </w:r>
      <w:r w:rsidRPr="006535C3">
        <w:t>о</w:t>
      </w:r>
      <w:r w:rsidRPr="006535C3">
        <w:t>стей</w:t>
      </w:r>
      <w:r w:rsidR="006535C3" w:rsidRPr="006535C3">
        <w:t>»</w:t>
      </w:r>
      <w:r w:rsidRPr="006535C3">
        <w:t xml:space="preserve"> (</w:t>
      </w:r>
      <w:proofErr w:type="spellStart"/>
      <w:r w:rsidRPr="006535C3">
        <w:t>чжаньлю</w:t>
      </w:r>
      <w:proofErr w:type="spellEnd"/>
      <w:r w:rsidRPr="006535C3">
        <w:t xml:space="preserve"> </w:t>
      </w:r>
      <w:proofErr w:type="spellStart"/>
      <w:r w:rsidRPr="006535C3">
        <w:t>цзиюйци</w:t>
      </w:r>
      <w:proofErr w:type="spellEnd"/>
      <w:r w:rsidRPr="006535C3">
        <w:t>)</w:t>
      </w:r>
      <w:bookmarkStart w:id="36" w:name="14"/>
      <w:bookmarkEnd w:id="36"/>
      <w:r w:rsidR="00363B81" w:rsidRPr="006535C3">
        <w:t>.</w:t>
      </w:r>
      <w:r w:rsidRPr="006535C3">
        <w:t xml:space="preserve"> (Вероятно, </w:t>
      </w:r>
      <w:proofErr w:type="gramStart"/>
      <w:r w:rsidRPr="006535C3">
        <w:t>аналогичного</w:t>
      </w:r>
      <w:proofErr w:type="gramEnd"/>
      <w:r w:rsidRPr="006535C3">
        <w:t xml:space="preserve"> западному понятию </w:t>
      </w:r>
      <w:r w:rsidR="006535C3" w:rsidRPr="006535C3">
        <w:t>«</w:t>
      </w:r>
      <w:proofErr w:type="spellStart"/>
      <w:r w:rsidRPr="006535C3">
        <w:t>window</w:t>
      </w:r>
      <w:proofErr w:type="spellEnd"/>
      <w:r w:rsidRPr="006535C3">
        <w:t xml:space="preserve"> </w:t>
      </w:r>
      <w:proofErr w:type="spellStart"/>
      <w:r w:rsidRPr="006535C3">
        <w:t>of</w:t>
      </w:r>
      <w:proofErr w:type="spellEnd"/>
      <w:r w:rsidRPr="006535C3">
        <w:t xml:space="preserve"> </w:t>
      </w:r>
      <w:proofErr w:type="spellStart"/>
      <w:r w:rsidRPr="006535C3">
        <w:t>opportunities</w:t>
      </w:r>
      <w:proofErr w:type="spellEnd"/>
      <w:r w:rsidR="006535C3" w:rsidRPr="006535C3">
        <w:t>»</w:t>
      </w:r>
      <w:r w:rsidRPr="006535C3">
        <w:t>.) В принципе такая мысль прозвучала еще в ноябре 2002 года. Цзян Цзэминь, выст</w:t>
      </w:r>
      <w:r w:rsidRPr="006535C3">
        <w:t>у</w:t>
      </w:r>
      <w:r w:rsidRPr="006535C3">
        <w:t>пая с докладом на XVI съезде компа</w:t>
      </w:r>
      <w:r w:rsidRPr="006535C3">
        <w:t>р</w:t>
      </w:r>
      <w:r w:rsidRPr="006535C3">
        <w:t xml:space="preserve">тии Китая, подчеркивал: </w:t>
      </w:r>
      <w:r w:rsidR="006535C3" w:rsidRPr="006535C3">
        <w:t>«</w:t>
      </w:r>
      <w:r w:rsidRPr="006535C3">
        <w:t>…первые 20 лет XXI века – это для нас период вел</w:t>
      </w:r>
      <w:r w:rsidRPr="006535C3">
        <w:t>и</w:t>
      </w:r>
      <w:r w:rsidRPr="006535C3">
        <w:t>ких стратегических шансов, за которые необходимо крепко ухватиться и которые дают возможность многое сделать</w:t>
      </w:r>
      <w:r w:rsidR="006535C3" w:rsidRPr="006535C3">
        <w:t>»</w:t>
      </w:r>
      <w:bookmarkStart w:id="37" w:name="15"/>
      <w:bookmarkEnd w:id="37"/>
      <w:r w:rsidRPr="006535C3">
        <w:t xml:space="preserve">. Действительно, </w:t>
      </w:r>
      <w:proofErr w:type="gramStart"/>
      <w:r w:rsidRPr="006535C3">
        <w:t>в первые</w:t>
      </w:r>
      <w:proofErr w:type="gramEnd"/>
      <w:r w:rsidRPr="006535C3">
        <w:t xml:space="preserve"> 5 лет нового века КНР добилась впечатляющих успехов в деле экономического строител</w:t>
      </w:r>
      <w:r w:rsidRPr="006535C3">
        <w:t>ь</w:t>
      </w:r>
      <w:r w:rsidRPr="006535C3">
        <w:t>ства</w:t>
      </w:r>
      <w:bookmarkStart w:id="38" w:name="16"/>
      <w:bookmarkEnd w:id="38"/>
      <w:r w:rsidRPr="006535C3">
        <w:t>. Это позволило председателю КНР Ху Цзиньтао в докладе на XVII съезде КПК в 2007 г. офиц</w:t>
      </w:r>
      <w:r w:rsidRPr="006535C3">
        <w:t>и</w:t>
      </w:r>
      <w:r w:rsidRPr="006535C3">
        <w:t>ально поставить цель увеличить к 2020 году среднедуш</w:t>
      </w:r>
      <w:r w:rsidRPr="006535C3">
        <w:t>е</w:t>
      </w:r>
      <w:r w:rsidRPr="006535C3">
        <w:t>вой валовой внутренний продукт вчетверо против 2000 года</w:t>
      </w:r>
      <w:r w:rsidR="006535C3" w:rsidRPr="006535C3">
        <w:t>»</w:t>
      </w:r>
      <w:bookmarkStart w:id="39" w:name="17"/>
      <w:bookmarkEnd w:id="39"/>
      <w:r w:rsidRPr="006535C3">
        <w:t xml:space="preserve"> (</w:t>
      </w:r>
      <w:proofErr w:type="spellStart"/>
      <w:r w:rsidRPr="006535C3">
        <w:t>фань</w:t>
      </w:r>
      <w:proofErr w:type="spellEnd"/>
      <w:r w:rsidRPr="006535C3">
        <w:t xml:space="preserve"> лян </w:t>
      </w:r>
      <w:proofErr w:type="spellStart"/>
      <w:r w:rsidRPr="006535C3">
        <w:t>фань</w:t>
      </w:r>
      <w:proofErr w:type="spellEnd"/>
      <w:r w:rsidRPr="006535C3">
        <w:t>). Ранее подобные задачи оглашались только н</w:t>
      </w:r>
      <w:r w:rsidRPr="006535C3">
        <w:t>е</w:t>
      </w:r>
      <w:r w:rsidRPr="006535C3">
        <w:t>формально.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Рост экономического могущества Китая способствовал укреплению его международных п</w:t>
      </w:r>
      <w:r w:rsidRPr="006535C3">
        <w:t>о</w:t>
      </w:r>
      <w:r w:rsidRPr="006535C3">
        <w:t>зиций. Расширялся круг и масштаб внешнеполитических задач, обогащался инстр</w:t>
      </w:r>
      <w:r w:rsidRPr="006535C3">
        <w:t>у</w:t>
      </w:r>
      <w:r w:rsidRPr="006535C3">
        <w:t xml:space="preserve">ментарий для их решения. На XVII съезде была официально закреплена концепция </w:t>
      </w:r>
      <w:r w:rsidR="006535C3" w:rsidRPr="006535C3">
        <w:t>«</w:t>
      </w:r>
      <w:r w:rsidRPr="006535C3">
        <w:t>гармоничного мира</w:t>
      </w:r>
      <w:r w:rsidR="006535C3" w:rsidRPr="006535C3">
        <w:t>»</w:t>
      </w:r>
      <w:bookmarkStart w:id="40" w:name="18"/>
      <w:bookmarkEnd w:id="40"/>
      <w:r w:rsidRPr="006535C3">
        <w:t>, пре</w:t>
      </w:r>
      <w:r w:rsidRPr="006535C3">
        <w:t>д</w:t>
      </w:r>
      <w:r w:rsidRPr="006535C3">
        <w:t>ставленная как интеллектуальный вклад четвертого поколения руков</w:t>
      </w:r>
      <w:r w:rsidRPr="006535C3">
        <w:t>о</w:t>
      </w:r>
      <w:r w:rsidRPr="006535C3">
        <w:t xml:space="preserve">дителей в развитие теории </w:t>
      </w:r>
      <w:r w:rsidR="006535C3" w:rsidRPr="006535C3">
        <w:t>«</w:t>
      </w:r>
      <w:r w:rsidRPr="006535C3">
        <w:t>социализма с китайской спецификой</w:t>
      </w:r>
      <w:r w:rsidR="006535C3" w:rsidRPr="006535C3">
        <w:t>»</w:t>
      </w:r>
      <w:r w:rsidRPr="006535C3">
        <w:t>. С этой концепт</w:t>
      </w:r>
      <w:r w:rsidRPr="006535C3">
        <w:t>у</w:t>
      </w:r>
      <w:r w:rsidRPr="006535C3">
        <w:t xml:space="preserve">альной новацией было связано понятие </w:t>
      </w:r>
      <w:r w:rsidR="006535C3" w:rsidRPr="006535C3">
        <w:t>«</w:t>
      </w:r>
      <w:r w:rsidRPr="006535C3">
        <w:t>великая ответственная держава</w:t>
      </w:r>
      <w:r w:rsidR="006535C3" w:rsidRPr="006535C3">
        <w:t>»</w:t>
      </w:r>
      <w:bookmarkStart w:id="41" w:name="19"/>
      <w:bookmarkEnd w:id="41"/>
      <w:r w:rsidRPr="006535C3">
        <w:t>, которое китайское руководство стало применять к Китаю, по</w:t>
      </w:r>
      <w:r w:rsidRPr="006535C3">
        <w:t>д</w:t>
      </w:r>
      <w:r w:rsidRPr="006535C3">
        <w:t>черкивая (в отличие от западных политиков и политологов</w:t>
      </w:r>
      <w:bookmarkStart w:id="42" w:name="20"/>
      <w:bookmarkEnd w:id="42"/>
      <w:r w:rsidRPr="006535C3">
        <w:t xml:space="preserve">) ограничительный, точнее </w:t>
      </w:r>
      <w:proofErr w:type="spellStart"/>
      <w:r w:rsidRPr="006535C3">
        <w:t>самоогран</w:t>
      </w:r>
      <w:r w:rsidRPr="006535C3">
        <w:t>и</w:t>
      </w:r>
      <w:r w:rsidRPr="006535C3">
        <w:t>чительный</w:t>
      </w:r>
      <w:proofErr w:type="spellEnd"/>
      <w:r w:rsidRPr="006535C3">
        <w:t xml:space="preserve"> характер термина </w:t>
      </w:r>
      <w:r w:rsidR="006535C3" w:rsidRPr="006535C3">
        <w:t>«</w:t>
      </w:r>
      <w:r w:rsidRPr="006535C3">
        <w:t>ответственная</w:t>
      </w:r>
      <w:r w:rsidR="006535C3" w:rsidRPr="006535C3">
        <w:t>»</w:t>
      </w:r>
      <w:r w:rsidRPr="006535C3">
        <w:t xml:space="preserve"> в этом слов</w:t>
      </w:r>
      <w:r w:rsidRPr="006535C3">
        <w:t>о</w:t>
      </w:r>
      <w:r w:rsidRPr="006535C3">
        <w:t>сочетании.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китайской интерпретации термин </w:t>
      </w:r>
      <w:r w:rsidR="006535C3" w:rsidRPr="006535C3">
        <w:t>«</w:t>
      </w:r>
      <w:r w:rsidRPr="006535C3">
        <w:t>ответственная держава</w:t>
      </w:r>
      <w:r w:rsidR="006535C3" w:rsidRPr="006535C3">
        <w:t>»</w:t>
      </w:r>
      <w:r w:rsidRPr="006535C3">
        <w:t xml:space="preserve"> – явно в согласии с известной сентенции </w:t>
      </w:r>
      <w:proofErr w:type="spellStart"/>
      <w:r w:rsidRPr="006535C3">
        <w:t>Г.Киссинджера</w:t>
      </w:r>
      <w:proofErr w:type="spellEnd"/>
      <w:r w:rsidRPr="006535C3">
        <w:t xml:space="preserve"> – подразумевал </w:t>
      </w:r>
      <w:r w:rsidR="006535C3" w:rsidRPr="006535C3">
        <w:t>«</w:t>
      </w:r>
      <w:r w:rsidRPr="006535C3">
        <w:t>великую державу, способную ограничивать свои а</w:t>
      </w:r>
      <w:r w:rsidRPr="006535C3">
        <w:t>м</w:t>
      </w:r>
      <w:r w:rsidRPr="006535C3">
        <w:t>биции</w:t>
      </w:r>
      <w:r w:rsidR="006535C3" w:rsidRPr="006535C3">
        <w:t>»</w:t>
      </w:r>
      <w:r w:rsidRPr="006535C3">
        <w:t xml:space="preserve">. Конечно, имелась в виду и косвенная критика США как </w:t>
      </w:r>
      <w:r w:rsidR="006535C3" w:rsidRPr="006535C3">
        <w:t>«</w:t>
      </w:r>
      <w:r w:rsidRPr="006535C3">
        <w:t>великой де</w:t>
      </w:r>
      <w:r w:rsidRPr="006535C3">
        <w:t>р</w:t>
      </w:r>
      <w:r w:rsidRPr="006535C3">
        <w:t>жавы, явно к такому самоограничению неспособной</w:t>
      </w:r>
      <w:r w:rsidR="006535C3" w:rsidRPr="006535C3">
        <w:t>»</w:t>
      </w:r>
      <w:r w:rsidRPr="006535C3">
        <w:t>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Но даже в сдержанной трактовке новая концепция ориентировала на существенное повыш</w:t>
      </w:r>
      <w:r w:rsidRPr="006535C3">
        <w:t>е</w:t>
      </w:r>
      <w:r w:rsidRPr="006535C3">
        <w:t>ние международной роли Китая. Похоже, китайское руководство начинало мыслить категориями ответственности за развитие не только с</w:t>
      </w:r>
      <w:r w:rsidRPr="006535C3">
        <w:t>а</w:t>
      </w:r>
      <w:r w:rsidRPr="006535C3">
        <w:t>мого Китая, но и мира в целом. При этом, естественно, подразумевалось, что расширение ответственности влечет за собой и расширение прав и возмо</w:t>
      </w:r>
      <w:r w:rsidRPr="006535C3">
        <w:t>ж</w:t>
      </w:r>
      <w:r w:rsidRPr="006535C3">
        <w:t>ностей для участия КНР в формировании облика современной международной системы. Руково</w:t>
      </w:r>
      <w:r w:rsidRPr="006535C3">
        <w:t>д</w:t>
      </w:r>
      <w:r w:rsidRPr="006535C3">
        <w:t>ство КНР осознало, что оставаться державой, выступающей только за сохранение статус-кво в условиях высокой динамики изменений системы межд</w:t>
      </w:r>
      <w:r w:rsidRPr="006535C3">
        <w:t>у</w:t>
      </w:r>
      <w:r w:rsidRPr="006535C3">
        <w:t xml:space="preserve">народных отношений, неэффективно. 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Заметное влияние на эволюцию китайских концептуальных построений оказал мировой ф</w:t>
      </w:r>
      <w:r w:rsidRPr="006535C3">
        <w:t>и</w:t>
      </w:r>
      <w:r w:rsidRPr="006535C3">
        <w:t>нансовый кризис 2008–2009 годов. С одной стороны, он переключил внимание основных гос</w:t>
      </w:r>
      <w:r w:rsidRPr="006535C3">
        <w:t>у</w:t>
      </w:r>
      <w:r w:rsidRPr="006535C3">
        <w:t xml:space="preserve">дарств на решение проблем экономики, что привело к разрыхлению </w:t>
      </w:r>
      <w:proofErr w:type="spellStart"/>
      <w:r w:rsidRPr="006535C3">
        <w:t>мирополитич</w:t>
      </w:r>
      <w:r w:rsidRPr="006535C3">
        <w:t>е</w:t>
      </w:r>
      <w:r w:rsidRPr="006535C3">
        <w:t>ской</w:t>
      </w:r>
      <w:proofErr w:type="spellEnd"/>
      <w:r w:rsidRPr="006535C3">
        <w:t xml:space="preserve"> среды и открыло новые возможности для Пекина. С другой стороны, ввиду сравнительно невысокой ст</w:t>
      </w:r>
      <w:r w:rsidRPr="006535C3">
        <w:t>е</w:t>
      </w:r>
      <w:r w:rsidRPr="006535C3">
        <w:t>пени вовлеченности КНР в мировую финансовую систему, кризис сказался на комплексной нац</w:t>
      </w:r>
      <w:r w:rsidRPr="006535C3">
        <w:t>и</w:t>
      </w:r>
      <w:r w:rsidRPr="006535C3">
        <w:t>ональной мощи Китая слабее, чем на потенциале более развитых гос</w:t>
      </w:r>
      <w:r w:rsidRPr="006535C3">
        <w:t>у</w:t>
      </w:r>
      <w:r w:rsidRPr="006535C3">
        <w:t>дарств.</w:t>
      </w:r>
    </w:p>
    <w:p w:rsidR="00FA6078" w:rsidRDefault="00FA6078" w:rsidP="006535C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Экономика </w:t>
      </w:r>
      <w:r w:rsidR="00BD5219" w:rsidRPr="006535C3">
        <w:t xml:space="preserve">КНР демонстрировала темпы роста ВВП на уровне </w:t>
      </w:r>
      <w:r>
        <w:t>10-13</w:t>
      </w:r>
      <w:r w:rsidR="00BD5219" w:rsidRPr="006535C3">
        <w:t>%</w:t>
      </w:r>
      <w:bookmarkStart w:id="43" w:name="21"/>
      <w:bookmarkEnd w:id="43"/>
      <w:r w:rsidR="00BD5219" w:rsidRPr="006535C3">
        <w:t xml:space="preserve"> (официальные кита</w:t>
      </w:r>
      <w:r w:rsidR="00BD5219" w:rsidRPr="006535C3">
        <w:t>й</w:t>
      </w:r>
      <w:r w:rsidR="00BD5219" w:rsidRPr="006535C3">
        <w:t xml:space="preserve">ские оценки были еще выше – </w:t>
      </w:r>
      <w:r>
        <w:t>14</w:t>
      </w:r>
      <w:r w:rsidR="00BD5219" w:rsidRPr="006535C3">
        <w:t>%)</w:t>
      </w:r>
      <w:bookmarkStart w:id="44" w:name="22"/>
      <w:bookmarkEnd w:id="44"/>
      <w:r w:rsidR="00BD5219" w:rsidRPr="006535C3">
        <w:t>.</w:t>
      </w:r>
      <w:r>
        <w:t xml:space="preserve"> </w:t>
      </w:r>
      <w:r w:rsidR="00BD5219" w:rsidRPr="006535C3">
        <w:t>Продолжали расти золотовалютные запасы Китая.</w:t>
      </w:r>
      <w:bookmarkStart w:id="45" w:name="26"/>
      <w:bookmarkEnd w:id="45"/>
      <w:r w:rsidR="00BD5219" w:rsidRPr="006535C3">
        <w:t xml:space="preserve"> Столь вп</w:t>
      </w:r>
      <w:r w:rsidR="00BD5219" w:rsidRPr="006535C3">
        <w:t>е</w:t>
      </w:r>
      <w:r w:rsidR="00BD5219" w:rsidRPr="006535C3">
        <w:t>чатляющие результаты убедили руководство страны в правильности внешнеполитической страт</w:t>
      </w:r>
      <w:r w:rsidR="00BD5219" w:rsidRPr="006535C3">
        <w:t>е</w:t>
      </w:r>
      <w:r w:rsidR="00BD5219" w:rsidRPr="006535C3">
        <w:t>гии.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Благоприятно для КНР складывалась и политическая конъюнктура – в Соединенных Штатах к власти пришла демократическая администрация, заинтересованная в восстановлении партне</w:t>
      </w:r>
      <w:r w:rsidRPr="006535C3">
        <w:t>р</w:t>
      </w:r>
      <w:r w:rsidRPr="006535C3">
        <w:t>ских связей с ведущими мировыми державами, подорванных в годы правления республиканцев. Кроме этого, США, занятые ведением двух региональных войн, могли по</w:t>
      </w:r>
      <w:r w:rsidRPr="006535C3">
        <w:t>з</w:t>
      </w:r>
      <w:r w:rsidRPr="006535C3">
        <w:t>волить отвлечение лишь ограниченных ресурсов на укрепление своих позиций в других регионах м</w:t>
      </w:r>
      <w:r w:rsidRPr="006535C3">
        <w:t>и</w:t>
      </w:r>
      <w:r w:rsidRPr="006535C3">
        <w:t xml:space="preserve">ра, включая </w:t>
      </w:r>
      <w:proofErr w:type="gramStart"/>
      <w:r w:rsidRPr="006535C3">
        <w:t>Азиатско-Тихоокеанский</w:t>
      </w:r>
      <w:proofErr w:type="gramEnd"/>
      <w:r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Решение администрации Б. Обамы перенести акцент военных усилий Америки на Афган</w:t>
      </w:r>
      <w:r w:rsidRPr="006535C3">
        <w:t>и</w:t>
      </w:r>
      <w:r w:rsidRPr="006535C3">
        <w:t>стан, а дипломатических – на Иран обусловило, по оценкам ведущих китайских аналитиков, заи</w:t>
      </w:r>
      <w:r w:rsidRPr="006535C3">
        <w:t>н</w:t>
      </w:r>
      <w:r w:rsidRPr="006535C3">
        <w:t>тересованность США в Китае как политической силе, способной содействовать стабилизации с</w:t>
      </w:r>
      <w:r w:rsidRPr="006535C3">
        <w:t>и</w:t>
      </w:r>
      <w:r w:rsidRPr="006535C3">
        <w:t>туации в обоих конфли</w:t>
      </w:r>
      <w:r w:rsidRPr="006535C3">
        <w:t>к</w:t>
      </w:r>
      <w:r w:rsidRPr="006535C3">
        <w:t>тах</w:t>
      </w:r>
      <w:bookmarkStart w:id="46" w:name="27"/>
      <w:bookmarkEnd w:id="46"/>
      <w:r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Важной новой чертой мировой ситуации, по мнению китайских исследователей, стал ро</w:t>
      </w:r>
      <w:r w:rsidRPr="006535C3">
        <w:t>с</w:t>
      </w:r>
      <w:r w:rsidRPr="006535C3">
        <w:t>сийско-грузинский вооруженный конфликт 2008 года. С одной стороны, он способствовал отвл</w:t>
      </w:r>
      <w:r w:rsidRPr="006535C3">
        <w:t>е</w:t>
      </w:r>
      <w:r w:rsidRPr="006535C3">
        <w:t>чению внимания мирового сообщества от действий КНР, а с другой – показал избирательность США в вопросах вмешательства или невмешательства в конфликты, неприоритетные с точки зр</w:t>
      </w:r>
      <w:r w:rsidRPr="006535C3">
        <w:t>е</w:t>
      </w:r>
      <w:r w:rsidRPr="006535C3">
        <w:t xml:space="preserve">ния американских интересов. </w:t>
      </w:r>
      <w:proofErr w:type="gramStart"/>
      <w:r w:rsidR="006535C3" w:rsidRPr="006535C3">
        <w:t>«</w:t>
      </w:r>
      <w:r w:rsidRPr="006535C3">
        <w:t>С военной точки зрения, эффективность мех</w:t>
      </w:r>
      <w:r w:rsidRPr="006535C3">
        <w:t>а</w:t>
      </w:r>
      <w:r w:rsidRPr="006535C3">
        <w:t xml:space="preserve">низмов устрашения во внешней политике США снизилась – доказательством этому стал российско-грузинский конфликт – впервые со времени </w:t>
      </w:r>
      <w:r w:rsidR="006535C3" w:rsidRPr="006535C3">
        <w:t>«</w:t>
      </w:r>
      <w:r w:rsidRPr="006535C3">
        <w:t>холодной войны</w:t>
      </w:r>
      <w:r w:rsidR="006535C3" w:rsidRPr="006535C3">
        <w:t>»</w:t>
      </w:r>
      <w:r w:rsidRPr="006535C3">
        <w:t xml:space="preserve"> </w:t>
      </w:r>
      <w:proofErr w:type="spellStart"/>
      <w:r w:rsidRPr="006535C3">
        <w:t>незападное</w:t>
      </w:r>
      <w:proofErr w:type="spellEnd"/>
      <w:r w:rsidRPr="006535C3">
        <w:t xml:space="preserve"> гос</w:t>
      </w:r>
      <w:r w:rsidRPr="006535C3">
        <w:t>у</w:t>
      </w:r>
      <w:r w:rsidRPr="006535C3">
        <w:t>дарство решилось осуществить боевые действия против соседней страны и занять ее территорию, при этом избежав военных или экон</w:t>
      </w:r>
      <w:r w:rsidRPr="006535C3">
        <w:t>о</w:t>
      </w:r>
      <w:r w:rsidRPr="006535C3">
        <w:t>мических санкций… Отсутствие прямого вм</w:t>
      </w:r>
      <w:r w:rsidRPr="006535C3">
        <w:t>е</w:t>
      </w:r>
      <w:r w:rsidRPr="006535C3">
        <w:t>шательства США в российско-грузинский конфликт демонстрирует пределы готовности США использовать свои вооруженные силы за рубежом и</w:t>
      </w:r>
      <w:proofErr w:type="gramEnd"/>
      <w:r w:rsidRPr="006535C3">
        <w:t xml:space="preserve"> применить силу против ядерного государства</w:t>
      </w:r>
      <w:r w:rsidR="006535C3" w:rsidRPr="006535C3">
        <w:t>»</w:t>
      </w:r>
      <w:bookmarkStart w:id="47" w:name="28"/>
      <w:bookmarkEnd w:id="47"/>
      <w:r w:rsidRPr="006535C3">
        <w:t xml:space="preserve"> – вот каким образом воспринималась ситуация к</w:t>
      </w:r>
      <w:r w:rsidRPr="006535C3">
        <w:t>и</w:t>
      </w:r>
      <w:r w:rsidRPr="006535C3">
        <w:t>тайскими специал</w:t>
      </w:r>
      <w:r w:rsidRPr="006535C3">
        <w:t>и</w:t>
      </w:r>
      <w:r w:rsidRPr="006535C3">
        <w:t>стами-международниками.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Заключение о том, что военное вмешательство США не является автоматическим во всех р</w:t>
      </w:r>
      <w:r w:rsidRPr="006535C3">
        <w:t>е</w:t>
      </w:r>
      <w:r w:rsidRPr="006535C3">
        <w:t>гиональных конфликтах, ущемляющих хотя бы в малой степени американские амб</w:t>
      </w:r>
      <w:r w:rsidRPr="006535C3">
        <w:t>и</w:t>
      </w:r>
      <w:r w:rsidRPr="006535C3">
        <w:t>ции, было для КНР очень важным. Оно впервые за много лет давало дополнительный материал для прогнозир</w:t>
      </w:r>
      <w:r w:rsidRPr="006535C3">
        <w:t>о</w:t>
      </w:r>
      <w:r w:rsidRPr="006535C3">
        <w:t xml:space="preserve">вания вероятности вовлечения американских вооруженных сил в случае эскалации конфликта КНР с Тайванем. Успокоению Китая способствовали и сдвиги в самой тайваньской ситуации: в 2008 г. на выборах президента на Тайване потерпел поражение </w:t>
      </w:r>
      <w:proofErr w:type="spellStart"/>
      <w:r w:rsidRPr="006535C3">
        <w:t>сепаратистски</w:t>
      </w:r>
      <w:proofErr w:type="spellEnd"/>
      <w:r w:rsidRPr="006535C3">
        <w:t xml:space="preserve"> настроенный през</w:t>
      </w:r>
      <w:r w:rsidRPr="006535C3">
        <w:t>и</w:t>
      </w:r>
      <w:r w:rsidRPr="006535C3">
        <w:t xml:space="preserve">дент </w:t>
      </w:r>
      <w:proofErr w:type="spellStart"/>
      <w:r w:rsidRPr="006535C3">
        <w:t>Чэнь</w:t>
      </w:r>
      <w:proofErr w:type="spellEnd"/>
      <w:r w:rsidRPr="006535C3">
        <w:t xml:space="preserve"> </w:t>
      </w:r>
      <w:proofErr w:type="spellStart"/>
      <w:r w:rsidRPr="006535C3">
        <w:t>Шуйбянь</w:t>
      </w:r>
      <w:proofErr w:type="spellEnd"/>
      <w:r w:rsidRPr="006535C3">
        <w:t>, а его место занял намного более ум</w:t>
      </w:r>
      <w:r w:rsidRPr="006535C3">
        <w:t>е</w:t>
      </w:r>
      <w:r w:rsidRPr="006535C3">
        <w:t xml:space="preserve">ренный представитель Гоминьдана </w:t>
      </w:r>
      <w:proofErr w:type="spellStart"/>
      <w:r w:rsidRPr="006535C3">
        <w:t>Ма</w:t>
      </w:r>
      <w:proofErr w:type="spellEnd"/>
      <w:r w:rsidRPr="006535C3">
        <w:t xml:space="preserve"> </w:t>
      </w:r>
      <w:proofErr w:type="spellStart"/>
      <w:r w:rsidRPr="006535C3">
        <w:t>Инцзю</w:t>
      </w:r>
      <w:proofErr w:type="spellEnd"/>
      <w:r w:rsidRPr="006535C3">
        <w:t>. Китай получил существенные сравнительные преимущества для реализации своих вне</w:t>
      </w:r>
      <w:r w:rsidRPr="006535C3">
        <w:t>ш</w:t>
      </w:r>
      <w:r w:rsidRPr="006535C3">
        <w:t>неполит</w:t>
      </w:r>
      <w:r w:rsidRPr="006535C3">
        <w:t>и</w:t>
      </w:r>
      <w:r w:rsidRPr="006535C3">
        <w:t>ческих интересов в целом.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Официальные документы внешней политики КНР предлагают рассматривать развитие КНР исключительно в контексте развития международного сообщества в целом. Признание взаимоз</w:t>
      </w:r>
      <w:r w:rsidRPr="006535C3">
        <w:t>а</w:t>
      </w:r>
      <w:r w:rsidRPr="006535C3">
        <w:t xml:space="preserve">висимости внешних и внутренних аспектов ситуации в КНР неоднократно подтверждалось на официальном уровне: </w:t>
      </w:r>
      <w:r w:rsidR="006535C3" w:rsidRPr="006535C3">
        <w:t>«</w:t>
      </w:r>
      <w:r w:rsidRPr="006535C3">
        <w:t>Будущее и судьба Китая становятся теснее связанными с международным с</w:t>
      </w:r>
      <w:r w:rsidRPr="006535C3">
        <w:t>о</w:t>
      </w:r>
      <w:r w:rsidRPr="006535C3">
        <w:t>обществом. Китай не может развиваться в изоляции от остального мира, а мир не сможет стать стабильным и развиваться без Китая</w:t>
      </w:r>
      <w:r w:rsidR="006535C3" w:rsidRPr="006535C3">
        <w:t>»</w:t>
      </w:r>
      <w:bookmarkStart w:id="48" w:name="29"/>
      <w:bookmarkEnd w:id="48"/>
      <w:r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Повышение международной роли Китая мыслилось </w:t>
      </w:r>
      <w:proofErr w:type="gramStart"/>
      <w:r w:rsidRPr="006535C3">
        <w:t>возможным</w:t>
      </w:r>
      <w:proofErr w:type="gramEnd"/>
      <w:r w:rsidRPr="006535C3">
        <w:t xml:space="preserve"> не только благодаря акти</w:t>
      </w:r>
      <w:r w:rsidRPr="006535C3">
        <w:t>в</w:t>
      </w:r>
      <w:r w:rsidRPr="006535C3">
        <w:t>ной внешней политике – но и ввиду роста способности КНР влиять на мировую экономику и гл</w:t>
      </w:r>
      <w:r w:rsidRPr="006535C3">
        <w:t>о</w:t>
      </w:r>
      <w:r w:rsidRPr="006535C3">
        <w:t>бальную финансовую систему</w:t>
      </w:r>
      <w:bookmarkStart w:id="49" w:name="30"/>
      <w:bookmarkEnd w:id="49"/>
      <w:r w:rsidRPr="006535C3">
        <w:t xml:space="preserve">. Аналитики писали о том, что Китай не может и далее </w:t>
      </w:r>
      <w:r w:rsidR="006535C3" w:rsidRPr="006535C3">
        <w:t>«</w:t>
      </w:r>
      <w:r w:rsidRPr="006535C3">
        <w:t>не стан</w:t>
      </w:r>
      <w:r w:rsidRPr="006535C3">
        <w:t>о</w:t>
      </w:r>
      <w:r w:rsidRPr="006535C3">
        <w:t>виться лидером</w:t>
      </w:r>
      <w:r w:rsidR="006535C3" w:rsidRPr="006535C3">
        <w:t>»</w:t>
      </w:r>
      <w:r w:rsidRPr="006535C3">
        <w:t xml:space="preserve">, </w:t>
      </w:r>
      <w:r w:rsidR="006535C3" w:rsidRPr="006535C3">
        <w:t>«</w:t>
      </w:r>
      <w:r w:rsidRPr="006535C3">
        <w:t>скрывая свои возможности</w:t>
      </w:r>
      <w:r w:rsidR="006535C3" w:rsidRPr="006535C3">
        <w:t>»</w:t>
      </w:r>
      <w:bookmarkStart w:id="50" w:name="31"/>
      <w:bookmarkEnd w:id="50"/>
      <w:r w:rsidRPr="006535C3">
        <w:t>. Начались новые сдвиги в системе внешнеполит</w:t>
      </w:r>
      <w:r w:rsidRPr="006535C3">
        <w:t>и</w:t>
      </w:r>
      <w:r w:rsidRPr="006535C3">
        <w:t>ческих приоритетов Пекина.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Новое значение приобрела задача обеспечения финансовой безопасности страны. Это было явно новым ориентиром. Конечно, он возник в связи с мировым финансовым кризисом, хотя п</w:t>
      </w:r>
      <w:r w:rsidRPr="006535C3">
        <w:t>о</w:t>
      </w:r>
      <w:r w:rsidRPr="006535C3">
        <w:t>требность в укреплении устойчивости китайской валютно-финансовой системы по мере роста з</w:t>
      </w:r>
      <w:r w:rsidRPr="006535C3">
        <w:t>а</w:t>
      </w:r>
      <w:r w:rsidRPr="006535C3">
        <w:t>висимости экономики страны от мировой финансовой конъюнктуры стала оч</w:t>
      </w:r>
      <w:r w:rsidRPr="006535C3">
        <w:t>е</w:t>
      </w:r>
      <w:r w:rsidRPr="006535C3">
        <w:t>видна уже с начала 2000-х годов.</w:t>
      </w:r>
    </w:p>
    <w:p w:rsidR="00FA6078" w:rsidRDefault="00FA6078" w:rsidP="006535C3">
      <w:pPr>
        <w:pStyle w:val="a3"/>
        <w:spacing w:before="0" w:beforeAutospacing="0" w:after="0" w:afterAutospacing="0"/>
        <w:ind w:firstLine="567"/>
        <w:jc w:val="both"/>
      </w:pPr>
      <w:r>
        <w:t>М</w:t>
      </w:r>
      <w:r w:rsidR="00BD5219" w:rsidRPr="006535C3">
        <w:t xml:space="preserve">ировой финансовый кризис дал повод Китаю настойчивей говорить о важности создания </w:t>
      </w:r>
      <w:r w:rsidR="006535C3" w:rsidRPr="006535C3">
        <w:t>«</w:t>
      </w:r>
      <w:r w:rsidR="00BD5219" w:rsidRPr="006535C3">
        <w:t>новой международной финансовой архитектуры</w:t>
      </w:r>
      <w:r w:rsidR="006535C3" w:rsidRPr="006535C3">
        <w:t>»</w:t>
      </w:r>
      <w:bookmarkStart w:id="51" w:name="35"/>
      <w:bookmarkEnd w:id="51"/>
      <w:r w:rsidR="00BD5219" w:rsidRPr="006535C3">
        <w:t>. Пекин стал активнее переходить на использ</w:t>
      </w:r>
      <w:r w:rsidR="00BD5219" w:rsidRPr="006535C3">
        <w:t>о</w:t>
      </w:r>
      <w:r w:rsidR="00BD5219" w:rsidRPr="006535C3">
        <w:t>вание юаня в двусторонних торговых и валютно-финансовых расчетах с Республикой Корея, И</w:t>
      </w:r>
      <w:r w:rsidR="00BD5219" w:rsidRPr="006535C3">
        <w:t>н</w:t>
      </w:r>
      <w:r w:rsidR="00BD5219" w:rsidRPr="006535C3">
        <w:t>донезией, Малайзией, Аргентиной, Белоруссией</w:t>
      </w:r>
      <w:bookmarkStart w:id="52" w:name="36"/>
      <w:bookmarkEnd w:id="52"/>
      <w:r w:rsidR="00BD5219"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lastRenderedPageBreak/>
        <w:t xml:space="preserve">Важным последствием кризиса, сказавшимся на внешней политике КНР, стало временное снижение экономической активности развитых государств на зарубежных рынках. Оно позволило Пекину более динамично осуществлять свою стратегию </w:t>
      </w:r>
      <w:r w:rsidR="006535C3" w:rsidRPr="006535C3">
        <w:t>«</w:t>
      </w:r>
      <w:proofErr w:type="spellStart"/>
      <w:r w:rsidRPr="006535C3">
        <w:t>цзоу</w:t>
      </w:r>
      <w:proofErr w:type="spellEnd"/>
      <w:r w:rsidRPr="006535C3">
        <w:t xml:space="preserve"> </w:t>
      </w:r>
      <w:proofErr w:type="spellStart"/>
      <w:r w:rsidRPr="006535C3">
        <w:t>чуцюй</w:t>
      </w:r>
      <w:proofErr w:type="spellEnd"/>
      <w:r w:rsidR="006535C3" w:rsidRPr="006535C3">
        <w:t>»</w:t>
      </w:r>
      <w:r w:rsidRPr="006535C3">
        <w:t xml:space="preserve"> – выхода китайских пре</w:t>
      </w:r>
      <w:r w:rsidRPr="006535C3">
        <w:t>д</w:t>
      </w:r>
      <w:r w:rsidRPr="006535C3">
        <w:t>приятий на внешние рынки</w:t>
      </w:r>
      <w:bookmarkStart w:id="53" w:name="37"/>
      <w:bookmarkEnd w:id="53"/>
      <w:r w:rsidRPr="006535C3">
        <w:t xml:space="preserve"> и приобретения Китаем зарубежных активов. Три крупнейшие нефт</w:t>
      </w:r>
      <w:r w:rsidRPr="006535C3">
        <w:t>я</w:t>
      </w:r>
      <w:r w:rsidRPr="006535C3">
        <w:t xml:space="preserve">ные монополии КНР – </w:t>
      </w:r>
      <w:r w:rsidR="006535C3" w:rsidRPr="006535C3">
        <w:t>«</w:t>
      </w:r>
      <w:proofErr w:type="spellStart"/>
      <w:r w:rsidRPr="006535C3">
        <w:t>Petrochina</w:t>
      </w:r>
      <w:proofErr w:type="spellEnd"/>
      <w:r w:rsidR="006535C3" w:rsidRPr="006535C3">
        <w:t>»</w:t>
      </w:r>
      <w:r w:rsidRPr="006535C3">
        <w:t xml:space="preserve">, </w:t>
      </w:r>
      <w:r w:rsidR="006535C3" w:rsidRPr="006535C3">
        <w:t>«</w:t>
      </w:r>
      <w:proofErr w:type="spellStart"/>
      <w:r w:rsidRPr="006535C3">
        <w:t>Sinopec</w:t>
      </w:r>
      <w:proofErr w:type="spellEnd"/>
      <w:r w:rsidR="006535C3" w:rsidRPr="006535C3">
        <w:t>»</w:t>
      </w:r>
      <w:r w:rsidRPr="006535C3">
        <w:t xml:space="preserve"> и CNOOC в первой половине 2009 г. были вовлеч</w:t>
      </w:r>
      <w:r w:rsidRPr="006535C3">
        <w:t>е</w:t>
      </w:r>
      <w:r w:rsidRPr="006535C3">
        <w:t xml:space="preserve">ны в сделки, связанные со слиянием и поглощением за рубежом, на общую сумму 12 млрд. долл. – на 80% больше аналогичного показателя 2008 года. В июне 2009 г. </w:t>
      </w:r>
      <w:r w:rsidR="006535C3" w:rsidRPr="006535C3">
        <w:t>«</w:t>
      </w:r>
      <w:proofErr w:type="spellStart"/>
      <w:r w:rsidRPr="006535C3">
        <w:t>Petrochina</w:t>
      </w:r>
      <w:proofErr w:type="spellEnd"/>
      <w:r w:rsidR="006535C3" w:rsidRPr="006535C3">
        <w:t>»</w:t>
      </w:r>
      <w:r w:rsidRPr="006535C3">
        <w:t xml:space="preserve"> приобрела кана</w:t>
      </w:r>
      <w:r w:rsidRPr="006535C3">
        <w:t>д</w:t>
      </w:r>
      <w:r w:rsidRPr="006535C3">
        <w:t xml:space="preserve">скую нефтяную компанию </w:t>
      </w:r>
      <w:r w:rsidR="006535C3" w:rsidRPr="006535C3">
        <w:t>«</w:t>
      </w:r>
      <w:proofErr w:type="spellStart"/>
      <w:r w:rsidRPr="006535C3">
        <w:t>Addax</w:t>
      </w:r>
      <w:proofErr w:type="spellEnd"/>
      <w:r w:rsidR="006535C3" w:rsidRPr="006535C3">
        <w:t>»</w:t>
      </w:r>
      <w:r w:rsidRPr="006535C3">
        <w:t>, владевшую нефт</w:t>
      </w:r>
      <w:r w:rsidRPr="006535C3">
        <w:t>е</w:t>
      </w:r>
      <w:r w:rsidRPr="006535C3">
        <w:t>добывающими предприятиями в Западной Африке и на Ближнем Востоке</w:t>
      </w:r>
      <w:bookmarkStart w:id="54" w:name="38"/>
      <w:bookmarkEnd w:id="54"/>
      <w:r w:rsidRPr="006535C3">
        <w:t>.</w:t>
      </w:r>
      <w:r w:rsidRPr="006535C3">
        <w:br/>
      </w:r>
      <w:r w:rsidR="006535C3">
        <w:t xml:space="preserve"> </w:t>
      </w:r>
      <w:r w:rsidRPr="006535C3">
        <w:t>Менее удачной оказалась вылившаяся в скандал попытка китайской государственной ко</w:t>
      </w:r>
      <w:r w:rsidRPr="006535C3">
        <w:t>м</w:t>
      </w:r>
      <w:r w:rsidRPr="006535C3">
        <w:t xml:space="preserve">пании </w:t>
      </w:r>
      <w:r w:rsidR="006535C3" w:rsidRPr="006535C3">
        <w:t>«</w:t>
      </w:r>
      <w:proofErr w:type="spellStart"/>
      <w:r w:rsidRPr="006535C3">
        <w:t>Aluminum</w:t>
      </w:r>
      <w:proofErr w:type="spellEnd"/>
      <w:r w:rsidRPr="006535C3">
        <w:t xml:space="preserve"> </w:t>
      </w:r>
      <w:proofErr w:type="spellStart"/>
      <w:r w:rsidRPr="006535C3">
        <w:t>Corp</w:t>
      </w:r>
      <w:proofErr w:type="spellEnd"/>
      <w:r w:rsidRPr="006535C3">
        <w:t xml:space="preserve"> </w:t>
      </w:r>
      <w:proofErr w:type="spellStart"/>
      <w:r w:rsidRPr="006535C3">
        <w:t>of</w:t>
      </w:r>
      <w:proofErr w:type="spellEnd"/>
      <w:r w:rsidRPr="006535C3">
        <w:t xml:space="preserve"> </w:t>
      </w:r>
      <w:proofErr w:type="spellStart"/>
      <w:r w:rsidRPr="006535C3">
        <w:t>China’s</w:t>
      </w:r>
      <w:proofErr w:type="spellEnd"/>
      <w:r w:rsidR="006535C3" w:rsidRPr="006535C3">
        <w:t>»</w:t>
      </w:r>
      <w:r w:rsidRPr="006535C3">
        <w:t xml:space="preserve"> (</w:t>
      </w:r>
      <w:proofErr w:type="spellStart"/>
      <w:r w:rsidRPr="006535C3">
        <w:t>Chinaico</w:t>
      </w:r>
      <w:proofErr w:type="spellEnd"/>
      <w:r w:rsidRPr="006535C3">
        <w:t xml:space="preserve">) выкупить часть британско-австралийской </w:t>
      </w:r>
      <w:proofErr w:type="spellStart"/>
      <w:r w:rsidRPr="006535C3">
        <w:t>ресурсодобыв</w:t>
      </w:r>
      <w:r w:rsidRPr="006535C3">
        <w:t>а</w:t>
      </w:r>
      <w:r w:rsidRPr="006535C3">
        <w:t>ющей</w:t>
      </w:r>
      <w:proofErr w:type="spellEnd"/>
      <w:r w:rsidRPr="006535C3">
        <w:t xml:space="preserve"> корпорации </w:t>
      </w:r>
      <w:r w:rsidR="006535C3" w:rsidRPr="006535C3">
        <w:t>«</w:t>
      </w:r>
      <w:proofErr w:type="spellStart"/>
      <w:r w:rsidRPr="006535C3">
        <w:t>Rio</w:t>
      </w:r>
      <w:proofErr w:type="spellEnd"/>
      <w:r w:rsidRPr="006535C3">
        <w:t xml:space="preserve"> </w:t>
      </w:r>
      <w:proofErr w:type="spellStart"/>
      <w:r w:rsidRPr="006535C3">
        <w:t>Tinto</w:t>
      </w:r>
      <w:proofErr w:type="spellEnd"/>
      <w:r w:rsidR="006535C3" w:rsidRPr="006535C3">
        <w:t>»</w:t>
      </w:r>
      <w:r w:rsidRPr="006535C3">
        <w:t>, третьей по величине компании такого рода в мире. В случае с</w:t>
      </w:r>
      <w:r w:rsidRPr="006535C3">
        <w:t>о</w:t>
      </w:r>
      <w:r w:rsidRPr="006535C3">
        <w:t>вершения этой сделки Пекин мог получить доступ к разработке огромных запасов железной и медной руды в Австралии</w:t>
      </w:r>
      <w:bookmarkStart w:id="55" w:name="39"/>
      <w:bookmarkEnd w:id="55"/>
      <w:r w:rsidRPr="006535C3">
        <w:rPr>
          <w:vertAlign w:val="superscript"/>
        </w:rPr>
        <w:fldChar w:fldCharType="begin"/>
      </w:r>
      <w:r w:rsidRPr="006535C3">
        <w:rPr>
          <w:vertAlign w:val="superscript"/>
        </w:rPr>
        <w:instrText xml:space="preserve"> HYPERLINK "http://www.intertrends.ru/twenty-four/005.htm" \l "note39" </w:instrText>
      </w:r>
      <w:r w:rsidRPr="006535C3">
        <w:rPr>
          <w:vertAlign w:val="superscript"/>
        </w:rPr>
        <w:fldChar w:fldCharType="separate"/>
      </w:r>
      <w:r w:rsidRPr="006535C3">
        <w:rPr>
          <w:vertAlign w:val="superscript"/>
        </w:rPr>
        <w:fldChar w:fldCharType="end"/>
      </w:r>
      <w:r w:rsidRPr="006535C3">
        <w:t>. Проект не состоялся, однако заинтересованность в нем Пекина нагля</w:t>
      </w:r>
      <w:r w:rsidRPr="006535C3">
        <w:t>д</w:t>
      </w:r>
      <w:r w:rsidRPr="006535C3">
        <w:t>но демонстрирует его возросшие экономические аппетиты.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Показательно, что, </w:t>
      </w:r>
      <w:proofErr w:type="gramStart"/>
      <w:r w:rsidRPr="006535C3">
        <w:t>стремясь</w:t>
      </w:r>
      <w:proofErr w:type="gramEnd"/>
      <w:r w:rsidRPr="006535C3">
        <w:t xml:space="preserve"> прежде всего к стабильному снабжению сырьем, китайская д</w:t>
      </w:r>
      <w:r w:rsidRPr="006535C3">
        <w:t>и</w:t>
      </w:r>
      <w:r w:rsidRPr="006535C3">
        <w:t>пломатия в развивающихся странах попутно добивается от них свертывания связей с Та</w:t>
      </w:r>
      <w:r w:rsidRPr="006535C3">
        <w:t>й</w:t>
      </w:r>
      <w:r w:rsidRPr="006535C3">
        <w:t>ванем, сокращая для последнего возможности дипломатического маневра</w:t>
      </w:r>
      <w:bookmarkStart w:id="56" w:name="48"/>
      <w:bookmarkEnd w:id="56"/>
      <w:r w:rsidRPr="006535C3">
        <w:t>. В западных работах высказ</w:t>
      </w:r>
      <w:r w:rsidRPr="006535C3">
        <w:t>ы</w:t>
      </w:r>
      <w:r w:rsidRPr="006535C3">
        <w:t>ваются также предположения о том, что КНР ищет пути приобретения за руб</w:t>
      </w:r>
      <w:r w:rsidRPr="006535C3">
        <w:t>е</w:t>
      </w:r>
      <w:r w:rsidRPr="006535C3">
        <w:t>жом военно-политических плацдармов</w:t>
      </w:r>
      <w:bookmarkStart w:id="57" w:name="49"/>
      <w:bookmarkEnd w:id="57"/>
      <w:r w:rsidRPr="006535C3">
        <w:t>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Другим инструментом сырьевой дипломатии является прямая помощь, которую КНР оказ</w:t>
      </w:r>
      <w:r w:rsidRPr="006535C3">
        <w:t>ы</w:t>
      </w:r>
      <w:r w:rsidRPr="006535C3">
        <w:t>вает развивающимся государствам, в том числе вызывающим недовольство Запада: Ирану, Зи</w:t>
      </w:r>
      <w:r w:rsidRPr="006535C3">
        <w:t>м</w:t>
      </w:r>
      <w:r w:rsidRPr="006535C3">
        <w:t>бабве и Судану. В целом, в Африке, Латинской Америке, на Ближнем Востоке Китай п</w:t>
      </w:r>
      <w:r w:rsidRPr="006535C3">
        <w:t>о</w:t>
      </w:r>
      <w:r w:rsidRPr="006535C3">
        <w:t>степенно теснит интересы других потребляющих сырье государств.</w:t>
      </w:r>
    </w:p>
    <w:p w:rsidR="00FA6078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контексте сырьевой дипломатии несколько иначе выглядят отношения КНР с </w:t>
      </w:r>
      <w:proofErr w:type="spellStart"/>
      <w:r w:rsidRPr="006535C3">
        <w:t>центральн</w:t>
      </w:r>
      <w:r w:rsidRPr="006535C3">
        <w:t>о</w:t>
      </w:r>
      <w:r w:rsidRPr="006535C3">
        <w:t>азиатскими</w:t>
      </w:r>
      <w:proofErr w:type="spellEnd"/>
      <w:r w:rsidRPr="006535C3">
        <w:t xml:space="preserve"> странами</w:t>
      </w:r>
      <w:bookmarkStart w:id="58" w:name="50"/>
      <w:bookmarkEnd w:id="58"/>
      <w:r w:rsidRPr="006535C3">
        <w:t>. Китай постепенно смещает акценты с обеспечения безопасн</w:t>
      </w:r>
      <w:r w:rsidRPr="006535C3">
        <w:t>о</w:t>
      </w:r>
      <w:r w:rsidRPr="006535C3">
        <w:t>сти в рамках ШОС на вопросы экономического развития и энергообеспечения. В том же ключе он перестраив</w:t>
      </w:r>
      <w:r w:rsidRPr="006535C3">
        <w:t>а</w:t>
      </w:r>
      <w:r w:rsidRPr="006535C3">
        <w:t>ет двусторонние связи с государствами региона.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Заметно повышение внимания Пекина к проблематике </w:t>
      </w:r>
      <w:r w:rsidR="006535C3" w:rsidRPr="006535C3">
        <w:t>«</w:t>
      </w:r>
      <w:r w:rsidRPr="006535C3">
        <w:t>нетрадиционных угроз</w:t>
      </w:r>
      <w:r w:rsidR="006535C3" w:rsidRPr="006535C3">
        <w:t>»</w:t>
      </w:r>
      <w:r w:rsidRPr="006535C3">
        <w:t xml:space="preserve">. В первую очередь, речь идет об использовании Народно-освободительной армии Китая для целей </w:t>
      </w:r>
      <w:r w:rsidR="006535C3" w:rsidRPr="006535C3">
        <w:t>«</w:t>
      </w:r>
      <w:r w:rsidRPr="006535C3">
        <w:t>невое</w:t>
      </w:r>
      <w:r w:rsidRPr="006535C3">
        <w:t>н</w:t>
      </w:r>
      <w:r w:rsidRPr="006535C3">
        <w:t>ного использования вооруженных сил</w:t>
      </w:r>
      <w:r w:rsidR="006535C3" w:rsidRPr="006535C3">
        <w:t>»</w:t>
      </w:r>
      <w:r w:rsidRPr="006535C3">
        <w:t xml:space="preserve"> (</w:t>
      </w:r>
      <w:proofErr w:type="spellStart"/>
      <w:r w:rsidRPr="006535C3">
        <w:t>фэйчжаньчжэн</w:t>
      </w:r>
      <w:proofErr w:type="spellEnd"/>
      <w:r w:rsidRPr="006535C3">
        <w:t xml:space="preserve"> </w:t>
      </w:r>
      <w:proofErr w:type="spellStart"/>
      <w:r w:rsidRPr="006535C3">
        <w:t>цзюньши</w:t>
      </w:r>
      <w:proofErr w:type="spellEnd"/>
      <w:r w:rsidRPr="006535C3">
        <w:t xml:space="preserve"> </w:t>
      </w:r>
      <w:proofErr w:type="spellStart"/>
      <w:r w:rsidRPr="006535C3">
        <w:t>синдун</w:t>
      </w:r>
      <w:bookmarkStart w:id="59" w:name="62"/>
      <w:bookmarkEnd w:id="59"/>
      <w:proofErr w:type="spellEnd"/>
      <w:r w:rsidRPr="006535C3">
        <w:t>). К ним относятся: ко</w:t>
      </w:r>
      <w:r w:rsidRPr="006535C3">
        <w:t>н</w:t>
      </w:r>
      <w:r w:rsidRPr="006535C3">
        <w:t>тртеррористические операции, миротворческие усилия ООН, кампании по эвакуации гражданск</w:t>
      </w:r>
      <w:r w:rsidRPr="006535C3">
        <w:t>о</w:t>
      </w:r>
      <w:r w:rsidRPr="006535C3">
        <w:t>го населения в зонах конфликтов, оказанию помощи в чрезвычайных ситуациях, международное гуманитарное содействие и патрулирование в целях противоде</w:t>
      </w:r>
      <w:r w:rsidRPr="006535C3">
        <w:t>й</w:t>
      </w:r>
      <w:r w:rsidRPr="006535C3">
        <w:t>ствия пиратству</w:t>
      </w:r>
      <w:bookmarkStart w:id="60" w:name="63"/>
      <w:bookmarkEnd w:id="60"/>
      <w:r w:rsidRPr="006535C3">
        <w:t>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Отношения с великими державами – особый аспект китайской дипломатии. Пекин в</w:t>
      </w:r>
      <w:r w:rsidRPr="006535C3">
        <w:t>е</w:t>
      </w:r>
      <w:r w:rsidRPr="006535C3">
        <w:t>дет себя с ними все более уверенно, хотя речь не идет о кард</w:t>
      </w:r>
      <w:r w:rsidRPr="006535C3">
        <w:t>и</w:t>
      </w:r>
      <w:r w:rsidRPr="006535C3">
        <w:t xml:space="preserve">нальной смене акцентов или политических установок. Роль этой группы государств отражена в старой официальной внешнеполитической формуле </w:t>
      </w:r>
      <w:r w:rsidR="006535C3" w:rsidRPr="006535C3">
        <w:t>«</w:t>
      </w:r>
      <w:r w:rsidRPr="006535C3">
        <w:t>четырех главных опор</w:t>
      </w:r>
      <w:r w:rsidR="006535C3" w:rsidRPr="006535C3">
        <w:t>»</w:t>
      </w:r>
      <w:r w:rsidRPr="006535C3">
        <w:t xml:space="preserve"> внешней политики КНР: </w:t>
      </w:r>
      <w:r w:rsidR="006535C3" w:rsidRPr="006535C3">
        <w:t>«</w:t>
      </w:r>
      <w:r w:rsidRPr="006535C3">
        <w:t>отношения с в</w:t>
      </w:r>
      <w:r w:rsidRPr="006535C3">
        <w:t>е</w:t>
      </w:r>
      <w:r w:rsidRPr="006535C3">
        <w:t>ликими державами являются ключом, с окружающими странами – приоритетом, с развивающимися странами – осн</w:t>
      </w:r>
      <w:r w:rsidRPr="006535C3">
        <w:t>о</w:t>
      </w:r>
      <w:r w:rsidRPr="006535C3">
        <w:t>вой, а многосторонние институты – трибуной</w:t>
      </w:r>
      <w:r w:rsidR="006535C3" w:rsidRPr="006535C3">
        <w:t>»</w:t>
      </w:r>
      <w:bookmarkStart w:id="61" w:name="68"/>
      <w:bookmarkEnd w:id="61"/>
      <w:r w:rsidRPr="006535C3">
        <w:t>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Но все-таки видение Пекином роли больших держав меняется. Авторы официальной </w:t>
      </w:r>
      <w:r w:rsidR="006535C3" w:rsidRPr="006535C3">
        <w:t>«</w:t>
      </w:r>
      <w:r w:rsidRPr="006535C3">
        <w:t>Белой книги по национальной обороне КНР</w:t>
      </w:r>
      <w:r w:rsidR="006535C3" w:rsidRPr="006535C3">
        <w:t>»</w:t>
      </w:r>
      <w:r w:rsidRPr="006535C3">
        <w:t xml:space="preserve"> утверждают: </w:t>
      </w:r>
      <w:r w:rsidR="006535C3" w:rsidRPr="006535C3">
        <w:t>«</w:t>
      </w:r>
      <w:r w:rsidRPr="006535C3">
        <w:t>Международная конкуренция в военной сф</w:t>
      </w:r>
      <w:r w:rsidRPr="006535C3">
        <w:t>е</w:t>
      </w:r>
      <w:r w:rsidRPr="006535C3">
        <w:t>ре продолжает нарастать</w:t>
      </w:r>
      <w:r w:rsidR="006535C3" w:rsidRPr="006535C3">
        <w:t>»</w:t>
      </w:r>
      <w:bookmarkStart w:id="62" w:name="69"/>
      <w:bookmarkEnd w:id="62"/>
      <w:r w:rsidRPr="006535C3">
        <w:t xml:space="preserve">. Китайские исследователи выражаются откровеннее: </w:t>
      </w:r>
      <w:r w:rsidR="006535C3" w:rsidRPr="006535C3">
        <w:t>«</w:t>
      </w:r>
      <w:r w:rsidRPr="006535C3">
        <w:t>…в стратегич</w:t>
      </w:r>
      <w:r w:rsidRPr="006535C3">
        <w:t>е</w:t>
      </w:r>
      <w:r w:rsidRPr="006535C3">
        <w:t xml:space="preserve">ских отношениях между великими державами, возможно, произойдет переход от уменьшения конфликтности на фоне сотрудничества к обострению конкуренции под видом сотрудничества… Термин </w:t>
      </w:r>
      <w:r w:rsidR="006535C3" w:rsidRPr="006535C3">
        <w:t>«</w:t>
      </w:r>
      <w:r w:rsidRPr="006535C3">
        <w:t>стратегическое партнерство</w:t>
      </w:r>
      <w:r w:rsidR="006535C3" w:rsidRPr="006535C3">
        <w:t>»</w:t>
      </w:r>
      <w:r w:rsidRPr="006535C3">
        <w:t xml:space="preserve"> станет деликатным способом описания отношений </w:t>
      </w:r>
      <w:r w:rsidR="006535C3" w:rsidRPr="006535C3">
        <w:t>«</w:t>
      </w:r>
      <w:r w:rsidRPr="006535C3">
        <w:t>ни друг, ни враг</w:t>
      </w:r>
      <w:r w:rsidR="006535C3" w:rsidRPr="006535C3">
        <w:t>»</w:t>
      </w:r>
      <w:r w:rsidRPr="006535C3">
        <w:t>. Любое государство, не являющееся полномасшта</w:t>
      </w:r>
      <w:r w:rsidRPr="006535C3">
        <w:t>б</w:t>
      </w:r>
      <w:r w:rsidRPr="006535C3">
        <w:t>ным противником, можно будет назвать стратегическим партнером</w:t>
      </w:r>
      <w:r w:rsidR="006535C3" w:rsidRPr="006535C3">
        <w:t>»</w:t>
      </w:r>
      <w:bookmarkStart w:id="63" w:name="70"/>
      <w:bookmarkEnd w:id="63"/>
      <w:r w:rsidRPr="006535C3">
        <w:t xml:space="preserve">. Очевидно, это словосочетание утрачивает характер </w:t>
      </w:r>
      <w:r w:rsidR="006535C3" w:rsidRPr="006535C3">
        <w:t>«</w:t>
      </w:r>
      <w:r w:rsidRPr="006535C3">
        <w:t>поз</w:t>
      </w:r>
      <w:r w:rsidRPr="006535C3">
        <w:t>и</w:t>
      </w:r>
      <w:r w:rsidRPr="006535C3">
        <w:t>тивного знака</w:t>
      </w:r>
      <w:r w:rsidR="006535C3" w:rsidRPr="006535C3">
        <w:t>»</w:t>
      </w:r>
      <w:r w:rsidRPr="006535C3">
        <w:t xml:space="preserve">, которым оно обладало около 15 лет. У лидеров КНР наблюдается </w:t>
      </w:r>
      <w:r w:rsidR="006535C3" w:rsidRPr="006535C3">
        <w:t>«</w:t>
      </w:r>
      <w:r w:rsidRPr="006535C3">
        <w:t>синдром уст</w:t>
      </w:r>
      <w:r w:rsidRPr="006535C3">
        <w:t>а</w:t>
      </w:r>
      <w:r w:rsidRPr="006535C3">
        <w:t>лости от стратегических партнерств</w:t>
      </w:r>
      <w:r w:rsidR="006535C3" w:rsidRPr="006535C3">
        <w:t>»</w:t>
      </w:r>
      <w:r w:rsidRPr="006535C3">
        <w:t>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КНР стремится к модернизации своего ядерного потенциала, увеличению производства ядерного оружия, но не проявляет склонности присоединиться к российско-американским усил</w:t>
      </w:r>
      <w:r w:rsidRPr="006535C3">
        <w:t>и</w:t>
      </w:r>
      <w:r w:rsidRPr="006535C3">
        <w:t>ям в сфере ограничения вооружений</w:t>
      </w:r>
      <w:bookmarkStart w:id="64" w:name="78"/>
      <w:bookmarkEnd w:id="64"/>
      <w:r w:rsidRPr="006535C3">
        <w:t>. В вопр</w:t>
      </w:r>
      <w:r w:rsidRPr="006535C3">
        <w:t>о</w:t>
      </w:r>
      <w:r w:rsidRPr="006535C3">
        <w:t xml:space="preserve">сах нераспространения ядерного оружия КНР тоже держится особняком от России и США, подчеркивая, что </w:t>
      </w:r>
      <w:r w:rsidR="006535C3" w:rsidRPr="006535C3">
        <w:t>«</w:t>
      </w:r>
      <w:r w:rsidRPr="006535C3">
        <w:t>МАГАТЭ, а не отдел</w:t>
      </w:r>
      <w:r w:rsidRPr="006535C3">
        <w:t>ь</w:t>
      </w:r>
      <w:r w:rsidRPr="006535C3">
        <w:t>ное государство или группа западных стран, должно играть руководящую роль в вопросах ядерной бе</w:t>
      </w:r>
      <w:r w:rsidRPr="006535C3">
        <w:t>з</w:t>
      </w:r>
      <w:r w:rsidRPr="006535C3">
        <w:t>опасности</w:t>
      </w:r>
      <w:r w:rsidR="006535C3" w:rsidRPr="006535C3">
        <w:t>»</w:t>
      </w:r>
      <w:bookmarkStart w:id="65" w:name="79"/>
      <w:bookmarkEnd w:id="65"/>
      <w:r w:rsidRPr="006535C3">
        <w:t>.</w:t>
      </w:r>
    </w:p>
    <w:p w:rsidR="00BF2177" w:rsidRDefault="00BF2177" w:rsidP="006535C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Можно отметить </w:t>
      </w:r>
      <w:r w:rsidR="00BD5219" w:rsidRPr="006535C3">
        <w:t>как минимум на две новые черты, которые проявляются в идейно-философской платформе внешней политики китайского руководства.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Во-первых, Китай неуклонно преодолевает внешнеполитическое сознание развивающейся страны и соответствующее восприятие мировой политики. Не только географически, но и полит</w:t>
      </w:r>
      <w:r w:rsidRPr="006535C3">
        <w:t>и</w:t>
      </w:r>
      <w:r w:rsidRPr="006535C3">
        <w:t>чески, экономически и идейно китайская дипломатия сегодня становится дипл</w:t>
      </w:r>
      <w:r w:rsidRPr="006535C3">
        <w:t>о</w:t>
      </w:r>
      <w:r w:rsidRPr="006535C3">
        <w:t>матией страны с глобальными интересами, хотя и еще не вполне глобальными устремлениями. В повестке дня внешней политики КНР – борьба с мировым финансовым кризисом, пр</w:t>
      </w:r>
      <w:r w:rsidRPr="006535C3">
        <w:t>о</w:t>
      </w:r>
      <w:r w:rsidRPr="006535C3">
        <w:t>тиводействие терроризму, решение всемирных экологических проблем, энергетическая безопа</w:t>
      </w:r>
      <w:r w:rsidRPr="006535C3">
        <w:t>с</w:t>
      </w:r>
      <w:r w:rsidRPr="006535C3">
        <w:t>ность, борьба с эпидемиями и даже пиратством</w:t>
      </w:r>
      <w:bookmarkStart w:id="66" w:name="83"/>
      <w:bookmarkEnd w:id="66"/>
      <w:r w:rsidRPr="006535C3">
        <w:t>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Во-вторых, и это, по всей видимости, гораздо важнее, просматривается осторожное стремл</w:t>
      </w:r>
      <w:r w:rsidRPr="006535C3">
        <w:t>е</w:t>
      </w:r>
      <w:r w:rsidRPr="006535C3">
        <w:t>ние нового поколения китайских руководителей преодолеть в международной политике КНР жесткость так называемых максим Дэн Сяопина. Известно, что патриарх китайских р</w:t>
      </w:r>
      <w:r w:rsidRPr="006535C3">
        <w:t>е</w:t>
      </w:r>
      <w:r w:rsidRPr="006535C3">
        <w:t xml:space="preserve">форм в свое время сформулировал семь принципов, от которых он призывал никогда не отходить. Этими принципами были: </w:t>
      </w:r>
      <w:r w:rsidR="006535C3" w:rsidRPr="006535C3">
        <w:t>«</w:t>
      </w:r>
      <w:r w:rsidRPr="006535C3">
        <w:t xml:space="preserve">хладнокровно наблюдать, укреплять свои позиции, уверенно реагировать на изменения, скрывать свои возможности и выигрывать время, </w:t>
      </w:r>
      <w:proofErr w:type="gramStart"/>
      <w:r w:rsidRPr="006535C3">
        <w:t>научиться не привлекать</w:t>
      </w:r>
      <w:proofErr w:type="gramEnd"/>
      <w:r w:rsidRPr="006535C3">
        <w:t xml:space="preserve"> к себе вн</w:t>
      </w:r>
      <w:r w:rsidRPr="006535C3">
        <w:t>и</w:t>
      </w:r>
      <w:r w:rsidRPr="006535C3">
        <w:t>мания, никогда не становиться лидером и вносить свой вклад</w:t>
      </w:r>
      <w:r w:rsidR="006535C3" w:rsidRPr="006535C3">
        <w:t>»</w:t>
      </w:r>
      <w:bookmarkStart w:id="67" w:name="84"/>
      <w:bookmarkEnd w:id="67"/>
      <w:r w:rsidRPr="006535C3">
        <w:t>. Установки вождя в целом орие</w:t>
      </w:r>
      <w:r w:rsidRPr="006535C3">
        <w:t>н</w:t>
      </w:r>
      <w:r w:rsidRPr="006535C3">
        <w:t xml:space="preserve">тировали КНР на проведение </w:t>
      </w:r>
      <w:r w:rsidR="006535C3" w:rsidRPr="006535C3">
        <w:t>«</w:t>
      </w:r>
      <w:r w:rsidRPr="006535C3">
        <w:t>незаметной дипломатии</w:t>
      </w:r>
      <w:r w:rsidR="006535C3" w:rsidRPr="006535C3">
        <w:t>»</w:t>
      </w:r>
      <w:r w:rsidRPr="006535C3">
        <w:t>. Китай должен был мало говорить и мн</w:t>
      </w:r>
      <w:r w:rsidRPr="006535C3">
        <w:t>о</w:t>
      </w:r>
      <w:r w:rsidRPr="006535C3">
        <w:t>го делать, не вступать в споры, а развивать экономику, не претендовать на формальный статус л</w:t>
      </w:r>
      <w:r w:rsidRPr="006535C3">
        <w:t>и</w:t>
      </w:r>
      <w:r w:rsidRPr="006535C3">
        <w:t>дера, а наращивать реальное международное вли</w:t>
      </w:r>
      <w:r w:rsidRPr="006535C3">
        <w:t>я</w:t>
      </w:r>
      <w:r w:rsidRPr="006535C3">
        <w:t>ние.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Но в современных текстах китайского руководства акценты звучат несколько иначе. В них говорится о том, что в долгосрочной перспективе следует придерживаться принципа </w:t>
      </w:r>
      <w:r w:rsidR="006535C3" w:rsidRPr="006535C3">
        <w:t>«</w:t>
      </w:r>
      <w:r w:rsidRPr="006535C3">
        <w:t>скр</w:t>
      </w:r>
      <w:r w:rsidRPr="006535C3">
        <w:t>ы</w:t>
      </w:r>
      <w:r w:rsidRPr="006535C3">
        <w:t>вать свои возможности, выигрывая время</w:t>
      </w:r>
      <w:r w:rsidR="006535C3" w:rsidRPr="006535C3">
        <w:t>»</w:t>
      </w:r>
      <w:r w:rsidRPr="006535C3">
        <w:t xml:space="preserve">. Но делать конкретные дела надо </w:t>
      </w:r>
      <w:r w:rsidR="006535C3" w:rsidRPr="006535C3">
        <w:t>«</w:t>
      </w:r>
      <w:r w:rsidRPr="006535C3">
        <w:t>активно и ин</w:t>
      </w:r>
      <w:r w:rsidRPr="006535C3">
        <w:t>и</w:t>
      </w:r>
      <w:r w:rsidRPr="006535C3">
        <w:t>циативно</w:t>
      </w:r>
      <w:r w:rsidR="006535C3" w:rsidRPr="006535C3">
        <w:t>»</w:t>
      </w:r>
      <w:bookmarkStart w:id="68" w:name="85"/>
      <w:bookmarkEnd w:id="68"/>
      <w:r w:rsidRPr="006535C3">
        <w:t xml:space="preserve">. Вполне очевидно, что вести инициативную международную политику – это далеко не то же самое, что </w:t>
      </w:r>
      <w:r w:rsidR="006535C3" w:rsidRPr="006535C3">
        <w:t>«</w:t>
      </w:r>
      <w:r w:rsidRPr="006535C3">
        <w:t>не привлекать к себе внимание</w:t>
      </w:r>
      <w:r w:rsidR="006535C3" w:rsidRPr="006535C3">
        <w:t>»</w:t>
      </w:r>
      <w:r w:rsidRPr="006535C3">
        <w:t>. В Китае понимают, как развивать пол</w:t>
      </w:r>
      <w:r w:rsidRPr="006535C3">
        <w:t>о</w:t>
      </w:r>
      <w:r w:rsidRPr="006535C3">
        <w:t>жения классиков, не опровергая их в лоб.</w:t>
      </w:r>
    </w:p>
    <w:p w:rsidR="00BF2177" w:rsidRDefault="006535C3" w:rsidP="006535C3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BD5219" w:rsidRPr="006535C3">
        <w:t>Вряд ли есть основания ожидать революционного поворота в китайской внешней п</w:t>
      </w:r>
      <w:r w:rsidR="00BD5219" w:rsidRPr="006535C3">
        <w:t>о</w:t>
      </w:r>
      <w:r w:rsidR="00BD5219" w:rsidRPr="006535C3">
        <w:t>литике, как о том иногда пишут американские коллеги-алармисты. Особенностью политич</w:t>
      </w:r>
      <w:r w:rsidR="00BD5219" w:rsidRPr="006535C3">
        <w:t>е</w:t>
      </w:r>
      <w:r w:rsidR="00BD5219" w:rsidRPr="006535C3">
        <w:t>ского процесса в Китае остается принципиальный отказ от резких шагов. Внешняя политика КНР становится б</w:t>
      </w:r>
      <w:r w:rsidR="00BD5219" w:rsidRPr="006535C3">
        <w:t>о</w:t>
      </w:r>
      <w:r w:rsidR="00BD5219" w:rsidRPr="006535C3">
        <w:t xml:space="preserve">лее активной, оставаясь не вызывающей. </w:t>
      </w:r>
      <w:r w:rsidRPr="006535C3">
        <w:t>«</w:t>
      </w:r>
      <w:r w:rsidR="00BD5219" w:rsidRPr="006535C3">
        <w:t>Международную ответстве</w:t>
      </w:r>
      <w:r w:rsidR="00BD5219" w:rsidRPr="006535C3">
        <w:t>н</w:t>
      </w:r>
      <w:r w:rsidR="00BD5219" w:rsidRPr="006535C3">
        <w:t>ность</w:t>
      </w:r>
      <w:r w:rsidRPr="006535C3">
        <w:t>»</w:t>
      </w:r>
      <w:r w:rsidR="00BD5219" w:rsidRPr="006535C3">
        <w:t xml:space="preserve"> трактуют в Пекине гибко и прагматично. О ней в Китае говорят громче, когда в сл</w:t>
      </w:r>
      <w:r w:rsidR="00BD5219" w:rsidRPr="006535C3">
        <w:t>у</w:t>
      </w:r>
      <w:r w:rsidR="00BD5219" w:rsidRPr="006535C3">
        <w:t>чае принятия ее на себя не будет риска ущемить китайские интересы. В иных ситуациях ответственность предпочитают не упом</w:t>
      </w:r>
      <w:r w:rsidR="00BD5219" w:rsidRPr="006535C3">
        <w:t>и</w:t>
      </w:r>
      <w:r w:rsidR="00BD5219" w:rsidRPr="006535C3">
        <w:t>нать.</w:t>
      </w:r>
    </w:p>
    <w:p w:rsidR="00BF2177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Но международная ответственность для КНР не означает, что во внешнеполитические при</w:t>
      </w:r>
      <w:r w:rsidRPr="006535C3">
        <w:t>о</w:t>
      </w:r>
      <w:r w:rsidRPr="006535C3">
        <w:t xml:space="preserve">ритеты Пекина входит выражение при всяком возможном случае солидарности с </w:t>
      </w:r>
      <w:r w:rsidR="006535C3" w:rsidRPr="006535C3">
        <w:t>«</w:t>
      </w:r>
      <w:r w:rsidRPr="006535C3">
        <w:t>ава</w:t>
      </w:r>
      <w:r w:rsidRPr="006535C3">
        <w:t>н</w:t>
      </w:r>
      <w:r w:rsidRPr="006535C3">
        <w:t>гардом</w:t>
      </w:r>
      <w:r w:rsidR="006535C3" w:rsidRPr="006535C3">
        <w:t>»</w:t>
      </w:r>
      <w:r w:rsidRPr="006535C3">
        <w:t xml:space="preserve"> международного сообщества. В вопросах международной солидарности Китай избирателен, ра</w:t>
      </w:r>
      <w:r w:rsidRPr="006535C3">
        <w:t>з</w:t>
      </w:r>
      <w:r w:rsidRPr="006535C3">
        <w:t>борчив и, при необходимости, разумно эгоистичен. Поэтому Пекин не стесн</w:t>
      </w:r>
      <w:r w:rsidRPr="006535C3">
        <w:t>я</w:t>
      </w:r>
      <w:r w:rsidRPr="006535C3">
        <w:t>ется заявлять о своем особом мнении по иранскому, северокорейскому или суданскому с</w:t>
      </w:r>
      <w:r w:rsidRPr="006535C3">
        <w:t>ю</w:t>
      </w:r>
      <w:r w:rsidRPr="006535C3">
        <w:t>жетам. Видимо, в русле этой же прагматичной логики Китай решительно избегает любых форм союзнических отношений с л</w:t>
      </w:r>
      <w:r w:rsidRPr="006535C3">
        <w:t>ю</w:t>
      </w:r>
      <w:r w:rsidRPr="006535C3">
        <w:t>быми иностранными государствами.</w:t>
      </w:r>
    </w:p>
    <w:p w:rsidR="00BD5219" w:rsidRPr="006535C3" w:rsidRDefault="00BD5219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КНР держит курс на расширение участия в глобальных делах. Но это расширение избир</w:t>
      </w:r>
      <w:r w:rsidRPr="006535C3">
        <w:t>а</w:t>
      </w:r>
      <w:r w:rsidRPr="006535C3">
        <w:t>тельно, подконтрольно руководителям и, вероятно, еще обратимо. Обладая глобальным спектром внешнеполитических интересов, но ограниченными внешнеполитическими ресурсами, страна концентрирует силы лишь на приоритетных направлениях мировой политики.</w:t>
      </w:r>
    </w:p>
    <w:p w:rsidR="003569E5" w:rsidRPr="006535C3" w:rsidRDefault="00BD5219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t xml:space="preserve"> </w:t>
      </w:r>
      <w:r w:rsidR="003569E5"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18. АТЭС: история создания, структура, роль и место в региональной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системе междун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родных отношений.</w:t>
      </w:r>
    </w:p>
    <w:p w:rsidR="00BF2177" w:rsidRDefault="00BF2177" w:rsidP="006535C3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BF2177">
        <w:rPr>
          <w:bCs/>
        </w:rPr>
        <w:t>Азиатско-Тихоокеанское экономическое сотрудничество</w:t>
      </w:r>
      <w:r w:rsidRPr="00BF2177">
        <w:t xml:space="preserve"> (</w:t>
      </w:r>
      <w:r w:rsidRPr="00BF2177">
        <w:rPr>
          <w:bCs/>
        </w:rPr>
        <w:t>АТЭС</w:t>
      </w:r>
      <w:r w:rsidRPr="00BF2177">
        <w:t>)</w:t>
      </w:r>
      <w:r w:rsidRPr="006535C3">
        <w:t xml:space="preserve"> (</w:t>
      </w:r>
      <w:r w:rsidRPr="006535C3">
        <w:rPr>
          <w:i/>
          <w:iCs/>
          <w:lang w:val="en"/>
        </w:rPr>
        <w:t>Asia</w:t>
      </w:r>
      <w:r w:rsidRPr="006535C3">
        <w:rPr>
          <w:i/>
          <w:iCs/>
        </w:rPr>
        <w:t>-</w:t>
      </w:r>
      <w:r w:rsidRPr="006535C3">
        <w:rPr>
          <w:i/>
          <w:iCs/>
          <w:lang w:val="en"/>
        </w:rPr>
        <w:t>Pacific</w:t>
      </w:r>
      <w:r w:rsidRPr="006535C3">
        <w:rPr>
          <w:i/>
          <w:iCs/>
        </w:rPr>
        <w:t xml:space="preserve"> </w:t>
      </w:r>
      <w:r w:rsidRPr="006535C3">
        <w:rPr>
          <w:i/>
          <w:iCs/>
          <w:lang w:val="en"/>
        </w:rPr>
        <w:t>Economic</w:t>
      </w:r>
      <w:r w:rsidRPr="006535C3">
        <w:rPr>
          <w:i/>
          <w:iCs/>
        </w:rPr>
        <w:t xml:space="preserve"> </w:t>
      </w:r>
      <w:r w:rsidRPr="006535C3">
        <w:rPr>
          <w:i/>
          <w:iCs/>
          <w:lang w:val="en"/>
        </w:rPr>
        <w:t>C</w:t>
      </w:r>
      <w:r w:rsidRPr="006535C3">
        <w:rPr>
          <w:i/>
          <w:iCs/>
          <w:lang w:val="en"/>
        </w:rPr>
        <w:t>o</w:t>
      </w:r>
      <w:r w:rsidRPr="006535C3">
        <w:rPr>
          <w:i/>
          <w:iCs/>
          <w:lang w:val="en"/>
        </w:rPr>
        <w:t>operation</w:t>
      </w:r>
      <w:r w:rsidRPr="006535C3">
        <w:rPr>
          <w:i/>
          <w:iCs/>
        </w:rPr>
        <w:t xml:space="preserve">, </w:t>
      </w:r>
      <w:r w:rsidRPr="00BF2177">
        <w:rPr>
          <w:bCs/>
          <w:iCs/>
          <w:lang w:val="en"/>
        </w:rPr>
        <w:t>APEC</w:t>
      </w:r>
      <w:r w:rsidRPr="006535C3">
        <w:t>) </w:t>
      </w:r>
      <w:r w:rsidR="006535C3" w:rsidRPr="006535C3">
        <w:t>–</w:t>
      </w:r>
      <w:r w:rsidRPr="006535C3">
        <w:t xml:space="preserve"> форум 21 экономики Азиатско-Тихоокеанского региона для сотрудн</w:t>
      </w:r>
      <w:r w:rsidRPr="006535C3">
        <w:t>и</w:t>
      </w:r>
      <w:r w:rsidRPr="006535C3">
        <w:t>чества в области региональной торговли и облегчения и либерализации капиталовл</w:t>
      </w:r>
      <w:r w:rsidRPr="006535C3">
        <w:t>о</w:t>
      </w:r>
      <w:r w:rsidRPr="006535C3">
        <w:t>жений. Целью АТЭС является повышение экономического роста и процветания в регионе и укрепление азиа</w:t>
      </w:r>
      <w:r w:rsidRPr="006535C3">
        <w:t>т</w:t>
      </w:r>
      <w:r w:rsidRPr="006535C3">
        <w:t>ско-тихоокеанского сообщества.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экономиках-участницах проживает около 40 % мирового населения, на них приходится приблизительно 54 % ВВП и 44 % мировой торговли.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настоящее время в АТЭС 21 государство, среди них </w:t>
      </w:r>
      <w:r w:rsidR="006535C3" w:rsidRPr="006535C3">
        <w:t>–</w:t>
      </w:r>
      <w:r w:rsidRPr="006535C3">
        <w:t xml:space="preserve"> большинство стран с береговой л</w:t>
      </w:r>
      <w:r w:rsidRPr="006535C3">
        <w:t>и</w:t>
      </w:r>
      <w:r w:rsidRPr="006535C3">
        <w:t xml:space="preserve">нией у </w:t>
      </w:r>
      <w:r w:rsidRPr="006535C3">
        <w:rPr>
          <w:rFonts w:eastAsiaTheme="majorEastAsia"/>
        </w:rPr>
        <w:t>Тихого океана</w:t>
      </w:r>
      <w:r w:rsidRPr="006535C3">
        <w:t>. Одна из немногих международных организаций, к которым Тайвань прис</w:t>
      </w:r>
      <w:r w:rsidRPr="006535C3">
        <w:t>о</w:t>
      </w:r>
      <w:r w:rsidRPr="006535C3">
        <w:t xml:space="preserve">единился с полным одобрением Китая. В результате в АТЭС принят термин </w:t>
      </w:r>
      <w:r w:rsidRPr="006535C3">
        <w:rPr>
          <w:i/>
          <w:iCs/>
        </w:rPr>
        <w:t>участвующие экон</w:t>
      </w:r>
      <w:r w:rsidRPr="006535C3">
        <w:rPr>
          <w:i/>
          <w:iCs/>
        </w:rPr>
        <w:t>о</w:t>
      </w:r>
      <w:r w:rsidRPr="006535C3">
        <w:rPr>
          <w:i/>
          <w:iCs/>
        </w:rPr>
        <w:t>мики</w:t>
      </w:r>
      <w:r w:rsidRPr="006535C3">
        <w:t xml:space="preserve">, а не </w:t>
      </w:r>
      <w:r w:rsidRPr="006535C3">
        <w:rPr>
          <w:i/>
          <w:iCs/>
        </w:rPr>
        <w:t>страны-участники</w:t>
      </w:r>
      <w:r w:rsidRPr="006535C3">
        <w:t xml:space="preserve">. Страны-участницы АТЭС: </w:t>
      </w:r>
      <w:proofErr w:type="gramStart"/>
      <w:r w:rsidRPr="006535C3">
        <w:t>Австралия, Бруней, Канада, Индонезия, Япония, Республика Корея, Малайзия, Новая Зеландия, Филиппины, Сингапур, Таиланд, США, Китайский Тайбэй (Тайвань), Гонконг (Китай), Китайская Наро</w:t>
      </w:r>
      <w:r w:rsidRPr="006535C3">
        <w:t>д</w:t>
      </w:r>
      <w:r w:rsidRPr="006535C3">
        <w:t xml:space="preserve">ная Республика, Мексика, Папуа </w:t>
      </w:r>
      <w:r w:rsidR="006535C3" w:rsidRPr="006535C3">
        <w:t>–</w:t>
      </w:r>
      <w:r w:rsidRPr="006535C3">
        <w:t xml:space="preserve"> Новая Гвинея, Чили, Перу, Россия, Вьетнам.</w:t>
      </w:r>
      <w:proofErr w:type="gramEnd"/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Объединение образовано в 1989 году в Канберре по инициативе премьер-министров Австр</w:t>
      </w:r>
      <w:r w:rsidRPr="006535C3">
        <w:t>а</w:t>
      </w:r>
      <w:r w:rsidRPr="006535C3">
        <w:t>лии и Новой Зеландии.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АТЭС образовано как свободный консультативный форум без какой-либо жёсткой организ</w:t>
      </w:r>
      <w:r w:rsidRPr="006535C3">
        <w:t>а</w:t>
      </w:r>
      <w:r w:rsidRPr="006535C3">
        <w:t>ционной структуры или крупного бюрократического аппарата. Секретариат АТЭС, расположе</w:t>
      </w:r>
      <w:r w:rsidRPr="006535C3">
        <w:t>н</w:t>
      </w:r>
      <w:r w:rsidRPr="006535C3">
        <w:t>ный в Сингапуре, включает только 23 дипломата, представляющих страны-участники АТЭС, а также 20 местных нае</w:t>
      </w:r>
      <w:r w:rsidRPr="006535C3">
        <w:t>м</w:t>
      </w:r>
      <w:r w:rsidRPr="006535C3">
        <w:t>ных сотрудников.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Первоначально высшим органом АТЭС были ежегодные совещания на уровне мин</w:t>
      </w:r>
      <w:r w:rsidRPr="006535C3">
        <w:t>и</w:t>
      </w:r>
      <w:r w:rsidRPr="006535C3">
        <w:t>стров. С 1993 года главной формой организационной деятельности АТЭС являются ежего</w:t>
      </w:r>
      <w:r w:rsidRPr="006535C3">
        <w:t>д</w:t>
      </w:r>
      <w:r w:rsidRPr="006535C3">
        <w:t>ные саммиты (неформальные встречи) лидеров экономик АТЭС, в ходе которых принимаются декларации, по</w:t>
      </w:r>
      <w:r w:rsidRPr="006535C3">
        <w:t>д</w:t>
      </w:r>
      <w:r w:rsidRPr="006535C3">
        <w:t>водящие общий итог деятельности Форума за год и определяющие перспективы дальнейшей де</w:t>
      </w:r>
      <w:r w:rsidRPr="006535C3">
        <w:t>я</w:t>
      </w:r>
      <w:r w:rsidRPr="006535C3">
        <w:t>тельности. С большой периодичностью проходят сессии министров иностранных дел и эконом</w:t>
      </w:r>
      <w:r w:rsidRPr="006535C3">
        <w:t>и</w:t>
      </w:r>
      <w:r w:rsidRPr="006535C3">
        <w:t>ки.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Главные рабочие органы АТЭС: Деловой консультационный совет, три комитета экспертов (комитет по торговле и инвестициям, экономический комитет, административно-бюджетный к</w:t>
      </w:r>
      <w:r w:rsidRPr="006535C3">
        <w:t>о</w:t>
      </w:r>
      <w:r w:rsidRPr="006535C3">
        <w:t>митет) и 11 рабочих групп по различным отраслям экономики.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В 1998 году одновременно с приемом в АТЭС трёх новых членов </w:t>
      </w:r>
      <w:r w:rsidR="006535C3" w:rsidRPr="006535C3">
        <w:t>–</w:t>
      </w:r>
      <w:r w:rsidRPr="006535C3">
        <w:t xml:space="preserve"> России, Вьетнама и П</w:t>
      </w:r>
      <w:r w:rsidRPr="006535C3">
        <w:t>е</w:t>
      </w:r>
      <w:r w:rsidRPr="006535C3">
        <w:t>ру </w:t>
      </w:r>
      <w:r w:rsidR="006535C3" w:rsidRPr="006535C3">
        <w:t>–</w:t>
      </w:r>
      <w:r w:rsidRPr="006535C3">
        <w:t xml:space="preserve"> введён 10-летний мораторий на дальнейшее расширение состава членов Форума. З</w:t>
      </w:r>
      <w:r w:rsidRPr="006535C3">
        <w:t>а</w:t>
      </w:r>
      <w:r w:rsidRPr="006535C3">
        <w:t>явления на вступление в АТЭС подали Индия и Мо</w:t>
      </w:r>
      <w:r w:rsidRPr="006535C3">
        <w:t>н</w:t>
      </w:r>
      <w:r w:rsidRPr="006535C3">
        <w:t>голия.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 xml:space="preserve">В </w:t>
      </w:r>
      <w:r w:rsidRPr="006535C3">
        <w:rPr>
          <w:rFonts w:eastAsiaTheme="majorEastAsia"/>
        </w:rPr>
        <w:t>1994 году</w:t>
      </w:r>
      <w:r w:rsidRPr="006535C3">
        <w:t xml:space="preserve"> в качестве стратегической цели объявлено создание к </w:t>
      </w:r>
      <w:r w:rsidRPr="006535C3">
        <w:rPr>
          <w:rFonts w:eastAsiaTheme="majorEastAsia"/>
        </w:rPr>
        <w:t>2020 году</w:t>
      </w:r>
      <w:r w:rsidRPr="006535C3">
        <w:t xml:space="preserve"> в АТР системы свободной и открытой торговли и либерального инвестиционного режима. Наиболее развитые экономики должны осуществить </w:t>
      </w:r>
      <w:r w:rsidRPr="006535C3">
        <w:rPr>
          <w:rFonts w:eastAsiaTheme="majorEastAsia"/>
        </w:rPr>
        <w:t>либерал</w:t>
      </w:r>
      <w:r w:rsidRPr="006535C3">
        <w:rPr>
          <w:rFonts w:eastAsiaTheme="majorEastAsia"/>
        </w:rPr>
        <w:t>и</w:t>
      </w:r>
      <w:r w:rsidRPr="006535C3">
        <w:rPr>
          <w:rFonts w:eastAsiaTheme="majorEastAsia"/>
        </w:rPr>
        <w:t>зацию</w:t>
      </w:r>
      <w:r w:rsidRPr="006535C3">
        <w:t xml:space="preserve"> к </w:t>
      </w:r>
      <w:r w:rsidRPr="006535C3">
        <w:rPr>
          <w:rFonts w:eastAsiaTheme="majorEastAsia"/>
        </w:rPr>
        <w:t>2010 году</w:t>
      </w:r>
      <w:r w:rsidRPr="006535C3">
        <w:t>. Каждая экономика самостоятельно определяет свой статус и сроки введения новых режимов на основе индивидуальных планов де</w:t>
      </w:r>
      <w:r w:rsidRPr="006535C3">
        <w:t>й</w:t>
      </w:r>
      <w:r w:rsidRPr="006535C3">
        <w:t>ствий.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Россия заинтересована в участии в интеграционных проектах Азиатско-Тихоокеанского р</w:t>
      </w:r>
      <w:r w:rsidRPr="006535C3">
        <w:t>е</w:t>
      </w:r>
      <w:r w:rsidRPr="006535C3">
        <w:t>гиона (АТР), особую роль в которых играют Сибирь и Дальний Восток, прежде всего в энергет</w:t>
      </w:r>
      <w:r w:rsidRPr="006535C3">
        <w:t>и</w:t>
      </w:r>
      <w:r w:rsidRPr="006535C3">
        <w:t xml:space="preserve">ческой и транспортной областях. Они могут стать своеобразным </w:t>
      </w:r>
      <w:r w:rsidR="006535C3" w:rsidRPr="006535C3">
        <w:t>«</w:t>
      </w:r>
      <w:r w:rsidRPr="006535C3">
        <w:t>сухопутным мостом</w:t>
      </w:r>
      <w:r w:rsidR="006535C3" w:rsidRPr="006535C3">
        <w:t>»</w:t>
      </w:r>
      <w:r w:rsidRPr="006535C3">
        <w:t xml:space="preserve"> (</w:t>
      </w:r>
      <w:proofErr w:type="spellStart"/>
      <w:r w:rsidRPr="006535C3">
        <w:rPr>
          <w:i/>
          <w:iCs/>
        </w:rPr>
        <w:t>land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bridge</w:t>
      </w:r>
      <w:proofErr w:type="spellEnd"/>
      <w:r w:rsidRPr="006535C3">
        <w:t xml:space="preserve">) между </w:t>
      </w:r>
      <w:proofErr w:type="gramStart"/>
      <w:r w:rsidRPr="006535C3">
        <w:t>странами</w:t>
      </w:r>
      <w:proofErr w:type="gramEnd"/>
      <w:r w:rsidRPr="006535C3">
        <w:t xml:space="preserve"> так называемого Тихоокеанского кольца (</w:t>
      </w:r>
      <w:proofErr w:type="spellStart"/>
      <w:r w:rsidRPr="006535C3">
        <w:rPr>
          <w:i/>
          <w:iCs/>
        </w:rPr>
        <w:t>Pacific</w:t>
      </w:r>
      <w:proofErr w:type="spellEnd"/>
      <w:r w:rsidRPr="006535C3">
        <w:rPr>
          <w:i/>
          <w:iCs/>
        </w:rPr>
        <w:t xml:space="preserve"> </w:t>
      </w:r>
      <w:proofErr w:type="spellStart"/>
      <w:r w:rsidRPr="006535C3">
        <w:rPr>
          <w:i/>
          <w:iCs/>
        </w:rPr>
        <w:t>Rim</w:t>
      </w:r>
      <w:proofErr w:type="spellEnd"/>
      <w:r w:rsidRPr="006535C3">
        <w:t>) и Евр</w:t>
      </w:r>
      <w:r w:rsidRPr="006535C3">
        <w:t>о</w:t>
      </w:r>
      <w:r w:rsidRPr="006535C3">
        <w:t>пой.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Россия подала заявку на вступление в АТЭС в марте 1995 года. Позже в этом же году было принято решение о подключении России к рабочим группам АТЭС. Полностью процедура всту</w:t>
      </w:r>
      <w:r w:rsidRPr="006535C3">
        <w:t>п</w:t>
      </w:r>
      <w:r w:rsidRPr="006535C3">
        <w:t>ления России в организацию завершилась в ноябре 1998 года.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  <w:r w:rsidRPr="006535C3">
        <w:t>С 2 по 8 сентября 2012 года саммит АТЭС проходил в России, во Владивостоке на острове Русском.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встречах глав государств-членов АТЭС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Leader's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принимаются ва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нейшие политические решения. Направления деятельности АТЭС определяются на ежегодных встречах министров иностранных дел и экономики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Ministerial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министров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Sectoral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Ministerial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Meetings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отраслей: образования, энергетики, тр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науки и технологий, связи, транспорта, финансов, торговли, малых и средних предприятий, экологии и др. проводятся отдельно.</w:t>
      </w:r>
      <w:proofErr w:type="gramEnd"/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очередной встречей министров регулярно проводятся встречи должностных лиц старшего состава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Senior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Officials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Meeting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SOM). Должностные лица старшего состава подгота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ливают рекомендации для решений, принимаемых на уровне министров. Они осуществляют 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 и коорд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нируют бюджет и рабочие программы для форума АТЭС.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Ведущую роль в обеспечении взаимодействия между государственными структурами и 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ловым сообществом играет Деловой консультативный совет АТЭС - ДКС (APEC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Advisory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Council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был создан в соответствии с решением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Осакского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саммита в 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 1995 года. Члены ДКС назначаются непосредственно главами государств и правител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из числа наиболее авторитетных и компетентных представителей деловых кругов. От каждой страны в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 входит до трех человек, нередко одно место резервируется для руководителей малого и сре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бизнеса. Члены ДКС встречаются три-четыре раза в год и 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рабатывают рекомендации по вопросам улучшения делового и инвестиционного климата в регионе. Рекомендации представл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главами государств и правительств АТЭС на их ежегодных саммитах в форме доклада. Одобренные главами государств и правительств рекомендации ДКС становятся в дальнейшем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к действию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АТЭС в целом. Комитет по 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ниторингу планов действий ДКС наблюдает за реализацией Индивидуальных планов действий (ИПД) членов форума, которые сл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основным инструментом либерализации в области торговли и инвестиций. КМПД отслежив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внедрение ИПД в электронном формате и изучает пути их совершенствования.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Административно-технические функции выполняет созданный в 1993 г. Секретариат (APEC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Secretariat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 штаб-квартирой в Сингапуре. Круг обязанностей, исполняемых Секретариатом, определен в официальном заявлении, утвержденном государствами - членами АТЭС. На основ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этого документа Секретариат является основным рабочим органом АТЭС. Руководство Се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ретариатом осуществляет исполнительный директор в строгом соответствии с приоритетными направлениями деятельности, установленными на совещании должнос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лиц старшего состава (действующих от лица министров). 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встрече министров иностранных дел и экономики государств - членов АТЭС утверждаются рабочие программы для комитетов, подкомитета, одиннадцати рабочих групп и других форумов АТЭС.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торговле и инвестициям - КТИ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Committee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Trade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Investment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CTI) включает подкомитеты:</w:t>
      </w:r>
    </w:p>
    <w:p w:rsidR="003569E5" w:rsidRPr="00BF2177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стандартам и подтверждению соответствия;</w:t>
      </w:r>
    </w:p>
    <w:p w:rsidR="003569E5" w:rsidRPr="00BF2177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таможенным процедурам;</w:t>
      </w:r>
    </w:p>
    <w:p w:rsidR="003569E5" w:rsidRPr="006535C3" w:rsidRDefault="003569E5" w:rsidP="00BF21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экспертные группы: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доступу к рынку;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 в сфере:</w:t>
      </w:r>
    </w:p>
    <w:p w:rsidR="003569E5" w:rsidRPr="006535C3" w:rsidRDefault="003569E5" w:rsidP="00BF21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телекоммуникаций;</w:t>
      </w:r>
    </w:p>
    <w:p w:rsidR="003569E5" w:rsidRPr="006535C3" w:rsidRDefault="003569E5" w:rsidP="00BF21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туризма;</w:t>
      </w:r>
    </w:p>
    <w:p w:rsidR="003569E5" w:rsidRPr="006535C3" w:rsidRDefault="003569E5" w:rsidP="00BF21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транспортировок;</w:t>
      </w:r>
    </w:p>
    <w:p w:rsidR="003569E5" w:rsidRPr="006535C3" w:rsidRDefault="003569E5" w:rsidP="00BF21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энергетики;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инвестициям;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правам интеллектуальной собственности;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государственным закупкам;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мобильности бизнесменов;</w:t>
      </w:r>
    </w:p>
    <w:p w:rsidR="003569E5" w:rsidRPr="006535C3" w:rsidRDefault="003569E5" w:rsidP="00BF2177">
      <w:pPr>
        <w:pStyle w:val="ac"/>
        <w:numPr>
          <w:ilvl w:val="1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конкурентной политике /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дерегулированию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КТИ входит содействие повышению экономической активности, развитию сотру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ничества в области либерализации и расширения торговли, устранению тарифных барьеров и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пятствий для инвестиций. 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деятельностью в области ИКТ является работа Экспертной группы по инвест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циям по вопросам развития и приложения капитала в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рисковых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сферах, в том числе связанных с внедрением информационных технологий.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вопросам бюджета и управления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Budget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Management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Committee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BMC) ко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сультирует старших должностных лиц по административно-хозяйственным и бюджетным вопр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сам, проводит оценку и дает рекомендации по структуре бюджета, составляет ежего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бюджет АТЭС.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комитет -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Committee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EC) включает наблюдательную группу по экономическим вопросам (EC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Outlook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Taskforce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лизирует экономические тенденции и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с целью расширения торговли, либерализации инвестиций и укрепл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экономического и технического сотрудничества в азиатско-тихоокеанском регионе. По итогам проведенных иссл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дований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отчеты для совещания министров. Наблюдательная группа занимается из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связи между финансовым развитием и экономическим ростом, с 2001 г. исследования п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священы политическим проблемам формирования новой эк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Подкомитет по экономическому и техническому сотрудничеству - ПЭТС (SOM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Sub-committee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ECOTECH - ESC) помогает старшим должностным лицам в координировании и управлении программами экономического и технического сотрудничества, в определении иници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тив, имеющих существенное значение для укрепления сотрудничества. В состав ПЭТС входит группа по экон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инфраструктуре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Infrastructure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решению определенного круга задач SOM (SOM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Task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включают специальную консультативную группу по гендерной интеграции (SOM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Ad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Hoc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Advisory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Gender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Integration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AGGI) и группу по управлению электронной комме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Steering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commerce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подчинении SOM и отраслевых министров находятся одиннадцать рабочих групп, в том числе группа по телекоммуникациям и информации (ТЕЛ). </w:t>
      </w: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</w:p>
    <w:p w:rsidR="003569E5" w:rsidRPr="006535C3" w:rsidRDefault="003569E5" w:rsidP="006535C3">
      <w:pPr>
        <w:pStyle w:val="a3"/>
        <w:spacing w:before="0" w:beforeAutospacing="0" w:after="0" w:afterAutospacing="0"/>
        <w:ind w:firstLine="567"/>
        <w:jc w:val="both"/>
      </w:pP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177" w:rsidRDefault="00BF217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4DB6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>19. Проблемы безопасности Корейского полуострова и подходы к их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решению.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hAnsi="Times New Roman" w:cs="Times New Roman"/>
          <w:sz w:val="24"/>
          <w:szCs w:val="24"/>
        </w:rPr>
        <w:t>Основной проблемой безопасности Корейского полуострова является ядерная проблема. С</w:t>
      </w:r>
      <w:r w:rsidRPr="006535C3">
        <w:rPr>
          <w:rFonts w:ascii="Times New Roman" w:hAnsi="Times New Roman" w:cs="Times New Roman"/>
          <w:sz w:val="24"/>
          <w:szCs w:val="24"/>
        </w:rPr>
        <w:t>е</w:t>
      </w:r>
      <w:r w:rsidRPr="006535C3">
        <w:rPr>
          <w:rFonts w:ascii="Times New Roman" w:hAnsi="Times New Roman" w:cs="Times New Roman"/>
          <w:sz w:val="24"/>
          <w:szCs w:val="24"/>
        </w:rPr>
        <w:t xml:space="preserve">годня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Пхеньян готов к продолжению остановившихся в 2008 году шестисторонних п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реговоров по ядерной проблеме Корейского полуострова без предварительных условий. КНДР, впрочем, уже достаточно давно сигнализирует по разным каналам, что готова к продолжению обсуждения яде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вопроса, однако США и Республика Корея оставляют эти заявления без внимания.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предыдущих трех президентов Южной Кореи подход к отношениям с Севером был 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из ключевых элементов политического образа. Ныне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лидер, Пак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Кынхе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по-видимому, не настроена столь же активно работать в этом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стремится в первую очередь попр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 избегать кризисов. Такой подход призван сдержать негативную инерцию охлаждения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рейских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 период президентства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 Л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Мёнбака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 излишняя осторожность может привести к пассивности и стать причиной того, что Сеул упустит реальные возможности для ди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Южной Корее подают США. Администрация 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Б.Обамы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убедилась в сложности яде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проблемы, заключив в 2012 году быстро обесценившуюся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високосную договоренность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Пхеньяном, и демонстративно отключилась от диалога. Сейчас позиция Вашингт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сводится к выдвижению весьма странного условия: переговоры об остановке северокорейской ядерной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могут начаться только после остановки этой программы. Видимо, так США хотят застр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ховаться от втягивания в бесперспективные, с их точки зрения, шестист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ронние переговоры перед лицом других внешних и внутренних проблем.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 же, сложность урегулирования ядерной проблемы на 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двустороннем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 США в 1990-е годы) и многостороннем (в рамках шестисторонних переговоров в 2000-х годах) уровнях обусло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ливалась в первую очередь положением КНДР и следующей из него ограниченностью и спецификой инструментария северокорейской дипломатии. Различного рода политические и военные провокации, дестабилизирующие обстановку и подрывающие доверие между участн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урегулирования, остаются для Северной Кореи осно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способом привлекать внимание к вопросу и влиять на действия партнеров по диалогу. Восприятие ядерной программы элитами КНДР как ключевого фактора обеспечения суверенитета и международной дееспособности гос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дарства, отсутствие альтернативы делает невозмо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отказ Пхеньяна от атома в сохраняющихся с 1990-х годов внутренних и внешних усл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 отсутствие у Пхеньяна альтернатив политической эксплуатации ядерной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после 1990-х годов не может рассматриваться как апология вседозволенности, фатал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стичное оправдание Пхеньяна и, соответственно, реакции его оппонентов. Тем не менее, поним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этого факта необходимо для эффективного решения проблемы через снятие ее первопричины.</w:t>
      </w: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такой точки зрения единственно логичный вывод о перспективах и способе урегулиров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таков: оно возможно только при изменении роли ядерной программы во внешней и внутренней политике КНДР по мере нормализации отношений между государствами рег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построения прочной сист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мира на Корейском полуострове и недискриминационной структуры безопасности в Северо-Восточной Азии, укрепления экономической и энергетической базы КНДР.</w:t>
      </w:r>
      <w:proofErr w:type="gramEnd"/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должен стать первым шагом к таким переменам, средством контроля ситуации и поддержания позитивных изменений, а не наградой за уступки. Однако убеждение посре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диалога невозможно без наличия у убеждаемого выбора, и судьба урегулирования ядерной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блемы зависит от способности региона вновь сформировать объективные альтернативы распр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странению.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Договоренность о нейтрализации единой Кореи в качестве конечной цели урегулирования позволит его участникам покончить с взаимными подозрени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которые, по общему признанию, стали одной из главных причин нынешнего тупика в решении ядерного вопроса. Параметры во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можного компромисса могли бы выглядеть следующим обр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КНДР в Договор о нераспространении ядерного оружия (ДНЯО) и под 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рантии МАГАТЭ, включая принятие обязательств по Дополнительному протоколу, должно сопр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вождаться четким заявлением других участников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шестисторонки</w:t>
      </w:r>
      <w:proofErr w:type="spellEnd"/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этом случае страна п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 возможность беспрепятственно пользоваться всеми правами и возможностями, вытека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из ст. IV ДНЯО, то есть правом на использование мирного атома.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КНДР также должна об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 о присоединении к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всеобъемлющем запрещении ядерных испытаний (ДВЗЯИ).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обмен на отказ Пхеньяна от разработки и испытаний межконтинентальных баллистич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ракет Совет Безопасности ООН подтверждает право КНДР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запуски космических лет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аппаратов мирного назначения в соответствии с Договором об использовании космич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пространства в мирных целях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международными соглашени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регулирующими 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 государств в этой сфере. В целом ракетные программы Северной и Южной Кореи должны иметь примерно одинаковые ограничения, для чего цел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сообразно присоединение двух стран к международному режиму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ракетными техн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логиями (РКРТ).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Договоренности по ядерной и ракетной проблемам КНДР могли бы быть закреплены в 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резолюции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ООН, которая, среди прочего, отменяла бы те санкции, которые 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новились бы излишними в свете указанных выше договоренностей, и устанавливала бы четкий график 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 оставшихся огранич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с учетом подтверждения и соблюдения КНДР своих обязанностей по ДНЯО, РКРТ и другим международным договорам, членом которых она является либо к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присоединиться.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существующего глубокого недоверия между Вашингтоном и Пхеньяном, а также известных сомнений (после Ирака и особенно Ливии) в надежности и долговременн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любых двусторонних договоренностей между Западом и его бывшими противниками 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рантии США в области безопасности КНДР могут приобрести необходимую степень убедительности, если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единенные Штаты дадут их, помимо самой КНДР, также Китаю или Ро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сии, или им обоим вместе.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Прецедент подобных гарантий был создан еще в ходе разрешения Карибского кризиса и прод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монстрировал свою действенность.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получения вышеуказанных гарантий можно было бы приступить к ликвидации имеющегося в КНДР ядерного оружия. Завершение этого процесса могло бы быть увенчано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глашением о нормализации межгосударственных отношений между КНДР и США. В п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реходный период их отношения могли бы строиться на основе положений совместного ам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рикано-северокорейского заявления от 11 июня 1993 года и Вашингтонского совместного коммюнике США и КНДР от 12 октября 2000 года и сопровождались бы поэтапной отменой американских 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носторонних санкций против КНДР.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Гарантии безопасности КНДР и установление дипломатических отношений могли бы стать альтернативой весьма сложной с юридической точки зрения замене 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военном пер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мирии в Корее</w:t>
      </w:r>
      <w:r w:rsidR="006535C3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(именно так называе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этот документ) на мирный договор.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Нормализация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межкорейских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могла бы быть достигнута путем подтве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и соблюдения КНДР и РК принципов Совместного заявления Севера и Юга (1972), условий 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глашения о ненападении, примирении, обменах и сотрудничестве между Севером и Югом Кореи (1991), а также деклараций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межкорейских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саммитов (2000, 2007). С учетом такого подтвержд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Соединенные Штаты после ликвидации северокорейского ядерного оружия и установления 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пломатических отношений с КНДР могли бы заявить об уважении безъядерного статуса полуос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 (не направлять в порты и воздушное пространство РК 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сители ядерного оружия) и начать вывод своих войск из Южной Кореи. Командование войск ООН в Корее упраздняется.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Экономической составляющей урегулирования ЯПКП должен стать переход от чрезв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чайной гуманитарной помощи к так называемой помощи развитию, в данном случае – модерниз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экономики КНДР. Процессы экономической интеграции, разворачивающиеся в СВА, откр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вают для этого новые возможности.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КНДР в реализацию многосторонних энергетич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ских, транспортных и иных экономических проектов в регионе стало бы для ее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вящей элиты еще одним (наряду с гарантиями безопасности) доказательством того, что мировое сообщество и прежде всего Запад на деле встали на путь постепенной интеграции КНДР в политические, фина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совые и торгово-экономические структуры современного мира вместо попыток добиться смены режима в этой стране тем или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путем.</w:t>
      </w:r>
    </w:p>
    <w:p w:rsidR="00457E39" w:rsidRPr="006535C3" w:rsidRDefault="00457E39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9E5" w:rsidRPr="006535C3" w:rsidRDefault="003569E5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35C3">
        <w:rPr>
          <w:rFonts w:ascii="Times New Roman" w:hAnsi="Times New Roman" w:cs="Times New Roman"/>
          <w:sz w:val="24"/>
          <w:szCs w:val="24"/>
        </w:rPr>
        <w:br w:type="page"/>
      </w:r>
    </w:p>
    <w:p w:rsidR="00457E39" w:rsidRPr="006535C3" w:rsidRDefault="002D4DB6" w:rsidP="006535C3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5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20. Режим ДНЯО - за и против: (аргументы 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ядерного клуба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544B6" w:rsidRPr="006535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пороговых стран</w:t>
      </w:r>
      <w:r w:rsidR="006535C3" w:rsidRPr="006535C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535C3">
        <w:rPr>
          <w:rFonts w:ascii="Times New Roman" w:hAnsi="Times New Roman" w:cs="Times New Roman"/>
          <w:color w:val="auto"/>
          <w:sz w:val="24"/>
          <w:szCs w:val="24"/>
        </w:rPr>
        <w:t>, стран, не подписавших ДНЯО).</w:t>
      </w: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нераспространении ядерного оружия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Non-Proliferation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Treaty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, NPT) – многост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ронний международный документ, разработанный Комитетом по разоружению ООН в 1968 году. Вступил в силу 5 марта 1970 года. 11 мая 1995 года свыше 170 стран-участниц договорились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длить действие договора на неопределённый срок без каких-либо дополн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условий.</w:t>
      </w: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нераспространении ядерного оружия ставит перед подписавшими его странами следующие цели: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недопустить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круга стран, обладающих ядерным оруж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ем;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необходимый международный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государствами вз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на себя по договору обязательств с тем, чтобы ограничить возможность возникновения 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оружённого конфликта с пр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такого оружия; 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широкие возможности для мирного использования атомной энергии.</w:t>
      </w:r>
    </w:p>
    <w:p w:rsidR="002544B6" w:rsidRPr="00BF2177" w:rsidRDefault="002544B6" w:rsidP="00BF2177">
      <w:pPr>
        <w:pStyle w:val="ac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устанавливает, что: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государствами, обладающими ядерным оружием, считаются те страны, которые произв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 испытали его до 1 января 1967 года – то есть СССР, США, Великобритания, Франция и 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тай;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государств-участников договора, обладающих ядерным оружием, обяз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не передавать его кому бы то ни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прямо, ни косвенно; равно как и никоим образом не пом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гать, не поощрять и не побуждать какое-либо государство, не обладающее яде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оружием, к производству или приобретению такового;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государств-участников договора, не обладающих ядерным оружием, об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зуется не принимать от кого бы то ни было такого оружия, а также контроля над ним ни прямо, ни ко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венно; 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государства-участники могут производить и использовать ядерную энергию в мирных целях;</w:t>
      </w:r>
    </w:p>
    <w:p w:rsidR="002544B6" w:rsidRPr="006535C3" w:rsidRDefault="002544B6" w:rsidP="00BF2177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нераспространением ядерного оружия осуществляется с помощью Междун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агентства по атомной энергии (МАГАТЭ).</w:t>
      </w:r>
    </w:p>
    <w:p w:rsidR="002544B6" w:rsidRPr="006535C3" w:rsidRDefault="006535C3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Пороговые страны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государства, приблизившиеся к обладанию ядерным оружием. След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добавить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околопороговые</w:t>
      </w:r>
      <w:proofErr w:type="spellEnd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принявшие принципиальное решение о производстве ядерного оружия, но еще не </w:t>
      </w:r>
      <w:proofErr w:type="gramStart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соответствующей базы). С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ществует опасность превращения их в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пролиферантов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(страны не связанные обязательствами, накладываемыми уч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стием в Договоре, они при определенных условиях вполне в состоянии предоставить свои во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для создания ядерных арсеналов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пороговых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околопор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говых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44B6"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стран).</w:t>
      </w: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государства – Индия, Пакистан и Израиль – отказались подписать Договор. Эти госуда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утверждают, что Договором создан своего рода избранный клуб ядерных гос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дарств, куда остальные не допускаются. Индия и Пакистан обладают ядерным оружием, что запрещено Дог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вором. Израиль занимается ядерными разработками в ядерном центре в 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родке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Димона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(пустыня 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Негев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ЮАР была осуществлена программа создания ядерного оружия – предположительно, при содействии Израиля, и возможно, был произведён испытательный ядерный взрыв над Атла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тикой, однако впоследствии ядерная программа была з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крыта и ЮАР подписала ДНЯО в начале 1990-х, предварительно уничтожив свой небольшой ядерный арсенал. КНДР ратифицировала Д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говор, но отозвала свою подпись после конфли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МАГАТЭ. Иран также подписал Договор, но с 2004 он находится под подозрением в нарушении Договора и разработке ядерного оружия. Осно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проблемой с точки зрения </w:t>
      </w:r>
      <w:proofErr w:type="gram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ДНЯО является то, что один и тот же процесс – обог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урана – может быть использован как для получения ядерного топлива для АЭС, так и в создании ядерной бомбы. Выработка ядерных материалов для бомбы может ос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ществляться тайно, под видом производства ядерного топлива (в чём подозревают Иран) – или, как в ситуации с Северной Кореей, госуда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ство-участник ДНЯО может просто выйти из Договора. Мохаммед аль-</w:t>
      </w:r>
      <w:proofErr w:type="spellStart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Барадеи</w:t>
      </w:r>
      <w:proofErr w:type="spellEnd"/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МАГАТЭ, считает, что в наше время ядерную бомбу могли бы создать не менее 40 государств. Каждые пять лет проводятся конференции по рассмотрению действия ДНЯО. Последняя такая конференция прошла в мае 2005 г. Основные положения ее св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к укреплению режима нераспростр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3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нения. </w:t>
      </w:r>
    </w:p>
    <w:p w:rsidR="002544B6" w:rsidRPr="006535C3" w:rsidRDefault="002544B6" w:rsidP="00653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44B6" w:rsidRPr="006535C3" w:rsidSect="00E319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F8" w:rsidRDefault="00F128F8" w:rsidP="008A17D4">
      <w:pPr>
        <w:spacing w:after="0" w:line="240" w:lineRule="auto"/>
      </w:pPr>
      <w:r>
        <w:separator/>
      </w:r>
    </w:p>
  </w:endnote>
  <w:endnote w:type="continuationSeparator" w:id="0">
    <w:p w:rsidR="00F128F8" w:rsidRDefault="00F128F8" w:rsidP="008A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F8" w:rsidRDefault="00F128F8" w:rsidP="008A17D4">
      <w:pPr>
        <w:spacing w:after="0" w:line="240" w:lineRule="auto"/>
      </w:pPr>
      <w:r>
        <w:separator/>
      </w:r>
    </w:p>
  </w:footnote>
  <w:footnote w:type="continuationSeparator" w:id="0">
    <w:p w:rsidR="00F128F8" w:rsidRDefault="00F128F8" w:rsidP="008A1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13"/>
    <w:multiLevelType w:val="hybridMultilevel"/>
    <w:tmpl w:val="0AC476B2"/>
    <w:lvl w:ilvl="0" w:tplc="D98A0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4CF1"/>
    <w:multiLevelType w:val="multilevel"/>
    <w:tmpl w:val="FFB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1D66"/>
    <w:multiLevelType w:val="multilevel"/>
    <w:tmpl w:val="02A8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4D3C"/>
    <w:multiLevelType w:val="multilevel"/>
    <w:tmpl w:val="6CF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F3238"/>
    <w:multiLevelType w:val="multilevel"/>
    <w:tmpl w:val="A2A6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438A1"/>
    <w:multiLevelType w:val="multilevel"/>
    <w:tmpl w:val="6B0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6D70"/>
    <w:multiLevelType w:val="multilevel"/>
    <w:tmpl w:val="430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D79EA"/>
    <w:multiLevelType w:val="multilevel"/>
    <w:tmpl w:val="9C3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D2895"/>
    <w:multiLevelType w:val="hybridMultilevel"/>
    <w:tmpl w:val="21785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7335F"/>
    <w:multiLevelType w:val="hybridMultilevel"/>
    <w:tmpl w:val="601213D4"/>
    <w:lvl w:ilvl="0" w:tplc="CD249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AA0643"/>
    <w:multiLevelType w:val="hybridMultilevel"/>
    <w:tmpl w:val="D3B0B8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A5F85"/>
    <w:multiLevelType w:val="multilevel"/>
    <w:tmpl w:val="DDE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DA2F73"/>
    <w:multiLevelType w:val="multilevel"/>
    <w:tmpl w:val="152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02A84"/>
    <w:multiLevelType w:val="multilevel"/>
    <w:tmpl w:val="7EA0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5205C"/>
    <w:multiLevelType w:val="hybridMultilevel"/>
    <w:tmpl w:val="5F1C37F2"/>
    <w:lvl w:ilvl="0" w:tplc="D98A0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D22CC"/>
    <w:multiLevelType w:val="multilevel"/>
    <w:tmpl w:val="2F4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A55DB4"/>
    <w:multiLevelType w:val="multilevel"/>
    <w:tmpl w:val="1FF6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367D4"/>
    <w:multiLevelType w:val="multilevel"/>
    <w:tmpl w:val="DA42CD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848F0"/>
    <w:multiLevelType w:val="hybridMultilevel"/>
    <w:tmpl w:val="495CD260"/>
    <w:lvl w:ilvl="0" w:tplc="17FA397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50023230"/>
    <w:multiLevelType w:val="multilevel"/>
    <w:tmpl w:val="4FE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D7900"/>
    <w:multiLevelType w:val="multilevel"/>
    <w:tmpl w:val="791A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075BE"/>
    <w:multiLevelType w:val="multilevel"/>
    <w:tmpl w:val="B726C5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C102B"/>
    <w:multiLevelType w:val="multilevel"/>
    <w:tmpl w:val="CDB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36E95"/>
    <w:multiLevelType w:val="hybridMultilevel"/>
    <w:tmpl w:val="3B5EE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842141"/>
    <w:multiLevelType w:val="multilevel"/>
    <w:tmpl w:val="014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"/>
  </w:num>
  <w:num w:numId="5">
    <w:abstractNumId w:val="5"/>
  </w:num>
  <w:num w:numId="6">
    <w:abstractNumId w:val="4"/>
  </w:num>
  <w:num w:numId="7">
    <w:abstractNumId w:val="24"/>
  </w:num>
  <w:num w:numId="8">
    <w:abstractNumId w:val="1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2"/>
  </w:num>
  <w:num w:numId="14">
    <w:abstractNumId w:val="7"/>
  </w:num>
  <w:num w:numId="15">
    <w:abstractNumId w:val="9"/>
  </w:num>
  <w:num w:numId="16">
    <w:abstractNumId w:val="3"/>
  </w:num>
  <w:num w:numId="17">
    <w:abstractNumId w:val="6"/>
  </w:num>
  <w:num w:numId="18">
    <w:abstractNumId w:val="15"/>
  </w:num>
  <w:num w:numId="19">
    <w:abstractNumId w:val="8"/>
  </w:num>
  <w:num w:numId="20">
    <w:abstractNumId w:val="23"/>
  </w:num>
  <w:num w:numId="21">
    <w:abstractNumId w:val="14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B6"/>
    <w:rsid w:val="001C1ECD"/>
    <w:rsid w:val="002544B6"/>
    <w:rsid w:val="002D4DB6"/>
    <w:rsid w:val="003569E5"/>
    <w:rsid w:val="00363B81"/>
    <w:rsid w:val="00457E39"/>
    <w:rsid w:val="00466C6F"/>
    <w:rsid w:val="004D1E46"/>
    <w:rsid w:val="00570D32"/>
    <w:rsid w:val="0060237F"/>
    <w:rsid w:val="006535C3"/>
    <w:rsid w:val="007B56D9"/>
    <w:rsid w:val="008A17D4"/>
    <w:rsid w:val="0094120B"/>
    <w:rsid w:val="00BD5219"/>
    <w:rsid w:val="00BF2177"/>
    <w:rsid w:val="00D34F9D"/>
    <w:rsid w:val="00D67A45"/>
    <w:rsid w:val="00DA1F73"/>
    <w:rsid w:val="00E3190D"/>
    <w:rsid w:val="00EB5714"/>
    <w:rsid w:val="00F128F8"/>
    <w:rsid w:val="00FA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B6"/>
    <w:rPr>
      <w:b/>
      <w:bCs/>
    </w:rPr>
  </w:style>
  <w:style w:type="character" w:styleId="a5">
    <w:name w:val="Hyperlink"/>
    <w:basedOn w:val="a0"/>
    <w:uiPriority w:val="99"/>
    <w:semiHidden/>
    <w:unhideWhenUsed/>
    <w:rsid w:val="00254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B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A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1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A17D4"/>
    <w:rPr>
      <w:vertAlign w:val="superscript"/>
    </w:rPr>
  </w:style>
  <w:style w:type="character" w:customStyle="1" w:styleId="flagicon">
    <w:name w:val="flagicon"/>
    <w:basedOn w:val="a0"/>
    <w:rsid w:val="00EB5714"/>
  </w:style>
  <w:style w:type="table" w:styleId="ab">
    <w:name w:val="Table Grid"/>
    <w:basedOn w:val="a1"/>
    <w:uiPriority w:val="59"/>
    <w:rsid w:val="00EB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A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A1F73"/>
  </w:style>
  <w:style w:type="paragraph" w:styleId="ac">
    <w:name w:val="List Paragraph"/>
    <w:basedOn w:val="a"/>
    <w:uiPriority w:val="34"/>
    <w:qFormat/>
    <w:rsid w:val="00DA1F73"/>
    <w:pPr>
      <w:ind w:left="720"/>
      <w:contextualSpacing/>
    </w:pPr>
  </w:style>
  <w:style w:type="paragraph" w:customStyle="1" w:styleId="11">
    <w:name w:val="Обычный1"/>
    <w:rsid w:val="00DA1F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BD5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4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2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5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B6"/>
    <w:rPr>
      <w:b/>
      <w:bCs/>
    </w:rPr>
  </w:style>
  <w:style w:type="character" w:styleId="a5">
    <w:name w:val="Hyperlink"/>
    <w:basedOn w:val="a0"/>
    <w:uiPriority w:val="99"/>
    <w:semiHidden/>
    <w:unhideWhenUsed/>
    <w:rsid w:val="002544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B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A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8A1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8A17D4"/>
    <w:rPr>
      <w:vertAlign w:val="superscript"/>
    </w:rPr>
  </w:style>
  <w:style w:type="character" w:customStyle="1" w:styleId="flagicon">
    <w:name w:val="flagicon"/>
    <w:basedOn w:val="a0"/>
    <w:rsid w:val="00EB5714"/>
  </w:style>
  <w:style w:type="table" w:styleId="ab">
    <w:name w:val="Table Grid"/>
    <w:basedOn w:val="a1"/>
    <w:uiPriority w:val="59"/>
    <w:rsid w:val="00EB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A1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A1F73"/>
  </w:style>
  <w:style w:type="paragraph" w:styleId="ac">
    <w:name w:val="List Paragraph"/>
    <w:basedOn w:val="a"/>
    <w:uiPriority w:val="34"/>
    <w:qFormat/>
    <w:rsid w:val="00DA1F73"/>
    <w:pPr>
      <w:ind w:left="720"/>
      <w:contextualSpacing/>
    </w:pPr>
  </w:style>
  <w:style w:type="paragraph" w:customStyle="1" w:styleId="11">
    <w:name w:val="Обычный1"/>
    <w:rsid w:val="00DA1F7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BD5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9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56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5%D0%BB%D1%8C%D0%B3%D0%B8%D1%8F" TargetMode="External"/><Relationship Id="rId13" Type="http://schemas.openxmlformats.org/officeDocument/2006/relationships/hyperlink" Target="https://ru.wikipedia.org/wiki/%D0%93%D1%80%D0%B5%D1%86%D0%B8%D1%8F" TargetMode="External"/><Relationship Id="rId18" Type="http://schemas.openxmlformats.org/officeDocument/2006/relationships/hyperlink" Target="https://ru.wikipedia.org/wiki/%D0%A0%D0%B5%D1%81%D0%BF%D1%83%D0%B1%D0%BB%D0%B8%D0%BA%D0%B0_%D0%9A%D0%B8%D0%BF%D1%80" TargetMode="External"/><Relationship Id="rId26" Type="http://schemas.openxmlformats.org/officeDocument/2006/relationships/hyperlink" Target="https://ru.wikipedia.org/wiki/%D0%A0%D1%83%D0%BC%D1%8B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B%D1%8E%D0%BA%D1%81%D0%B5%D0%BC%D0%B1%D1%83%D1%80%D0%B3" TargetMode="External"/><Relationship Id="rId34" Type="http://schemas.openxmlformats.org/officeDocument/2006/relationships/hyperlink" Target="https://ru.wikipedia.org/wiki/%D0%AD%D1%81%D1%82%D0%BE%D0%BD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5%D1%80%D0%BC%D0%B0%D0%BD%D0%B8%D1%8F" TargetMode="External"/><Relationship Id="rId17" Type="http://schemas.openxmlformats.org/officeDocument/2006/relationships/hyperlink" Target="https://ru.wikipedia.org/wiki/%D0%98%D1%82%D0%B0%D0%BB%D0%B8%D1%8F" TargetMode="External"/><Relationship Id="rId25" Type="http://schemas.openxmlformats.org/officeDocument/2006/relationships/hyperlink" Target="https://ru.wikipedia.org/wiki/%D0%9F%D0%BE%D1%80%D1%82%D1%83%D0%B3%D0%B0%D0%BB%D0%B8%D1%8F" TargetMode="External"/><Relationship Id="rId33" Type="http://schemas.openxmlformats.org/officeDocument/2006/relationships/hyperlink" Target="https://ru.wikipedia.org/wiki/%D0%A8%D0%B2%D0%B5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0%BF%D0%B0%D0%BD%D0%B8%D1%8F" TargetMode="External"/><Relationship Id="rId20" Type="http://schemas.openxmlformats.org/officeDocument/2006/relationships/hyperlink" Target="https://ru.wikipedia.org/wiki/%D0%9B%D0%B8%D1%82%D0%B2%D0%B0" TargetMode="External"/><Relationship Id="rId29" Type="http://schemas.openxmlformats.org/officeDocument/2006/relationships/hyperlink" Target="https://ru.wikipedia.org/wiki/%D0%A4%D0%B8%D0%BD%D0%BB%D1%8F%D0%BD%D0%B4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D%D0%B3%D1%80%D0%B8%D1%8F" TargetMode="External"/><Relationship Id="rId24" Type="http://schemas.openxmlformats.org/officeDocument/2006/relationships/hyperlink" Target="https://ru.wikipedia.org/wiki/%D0%9F%D0%BE%D0%BB%D1%8C%D1%88%D0%B0" TargetMode="External"/><Relationship Id="rId32" Type="http://schemas.openxmlformats.org/officeDocument/2006/relationships/hyperlink" Target="https://ru.wikipedia.org/wiki/%D0%A7%D0%B5%D1%85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0%D0%BB%D0%B0%D0%BD%D0%B4%D0%B8%D1%8F" TargetMode="External"/><Relationship Id="rId23" Type="http://schemas.openxmlformats.org/officeDocument/2006/relationships/hyperlink" Target="https://ru.wikipedia.org/wiki/%D0%9D%D0%B8%D0%B4%D0%B5%D1%80%D0%BB%D0%B0%D0%BD%D0%B4%D1%8B" TargetMode="External"/><Relationship Id="rId28" Type="http://schemas.openxmlformats.org/officeDocument/2006/relationships/hyperlink" Target="https://ru.wikipedia.org/wiki/%D0%A1%D0%BB%D0%BE%D0%B2%D0%B5%D0%BD%D0%B8%D1%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E%D0%B1%D1%80%D0%B8%D1%82%D0%B0%D0%BD%D0%B8%D1%8F" TargetMode="External"/><Relationship Id="rId19" Type="http://schemas.openxmlformats.org/officeDocument/2006/relationships/hyperlink" Target="https://ru.wikipedia.org/wiki/%D0%9B%D0%B0%D1%82%D0%B2%D0%B8%D1%8F" TargetMode="External"/><Relationship Id="rId31" Type="http://schemas.openxmlformats.org/officeDocument/2006/relationships/hyperlink" Target="https://ru.wikipedia.org/wiki/%D0%A5%D0%BE%D1%80%D0%B2%D0%B0%D1%82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0%B3%D0%B0%D1%80%D0%B8%D1%8F" TargetMode="External"/><Relationship Id="rId14" Type="http://schemas.openxmlformats.org/officeDocument/2006/relationships/hyperlink" Target="https://ru.wikipedia.org/wiki/%D0%94%D0%B0%D0%BD%D0%B8%D1%8F" TargetMode="External"/><Relationship Id="rId22" Type="http://schemas.openxmlformats.org/officeDocument/2006/relationships/hyperlink" Target="https://ru.wikipedia.org/wiki/%D0%9C%D0%B0%D0%BB%D1%8C%D1%82%D0%B0" TargetMode="External"/><Relationship Id="rId27" Type="http://schemas.openxmlformats.org/officeDocument/2006/relationships/hyperlink" Target="https://ru.wikipedia.org/wiki/%D0%A1%D0%BB%D0%BE%D0%B2%D0%B0%D0%BA%D0%B8%D1%8F" TargetMode="External"/><Relationship Id="rId30" Type="http://schemas.openxmlformats.org/officeDocument/2006/relationships/hyperlink" Target="https://ru.wikipedia.org/wiki/%D0%A4%D1%80%D0%B0%D0%BD%D1%86%D0%B8%D1%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57</Pages>
  <Words>30280</Words>
  <Characters>172597</Characters>
  <Application>Microsoft Office Word</Application>
  <DocSecurity>0</DocSecurity>
  <Lines>1438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2015-07-10T23:50:00Z</dcterms:created>
  <dcterms:modified xsi:type="dcterms:W3CDTF">2015-07-11T03:23:00Z</dcterms:modified>
</cp:coreProperties>
</file>