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F" w:rsidRPr="00D06BF4" w:rsidRDefault="00FB763F" w:rsidP="00FB763F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D06BF4">
        <w:rPr>
          <w:rFonts w:ascii="Times New Roman" w:hAnsi="Times New Roman"/>
          <w:b/>
          <w:sz w:val="24"/>
          <w:szCs w:val="24"/>
        </w:rPr>
        <w:t xml:space="preserve">ГЕОДИНАМИКА И МЕТАЛЛОГЕНИЧЕСКАЯ СПЕЦИАЛИЗАЦИЯ </w:t>
      </w:r>
      <w:r>
        <w:rPr>
          <w:rFonts w:ascii="Times New Roman" w:hAnsi="Times New Roman"/>
          <w:b/>
          <w:sz w:val="24"/>
          <w:szCs w:val="24"/>
        </w:rPr>
        <w:t xml:space="preserve">РАННЕГО ДОКЕМБРИЯ </w:t>
      </w:r>
      <w:r w:rsidRPr="00D06BF4">
        <w:rPr>
          <w:rFonts w:ascii="Times New Roman" w:hAnsi="Times New Roman"/>
          <w:b/>
          <w:sz w:val="24"/>
          <w:szCs w:val="24"/>
        </w:rPr>
        <w:t xml:space="preserve">КОЛЬСКОГО РЕГИОНА </w:t>
      </w:r>
    </w:p>
    <w:p w:rsidR="00521676" w:rsidRPr="00D06BF4" w:rsidRDefault="00521676" w:rsidP="00001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6F9" w:rsidRPr="00D06BF4" w:rsidRDefault="00521676" w:rsidP="00001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6BF4">
        <w:rPr>
          <w:rFonts w:ascii="Times New Roman" w:hAnsi="Times New Roman"/>
          <w:sz w:val="24"/>
          <w:szCs w:val="24"/>
        </w:rPr>
        <w:t>Козлов Н.Е.</w:t>
      </w:r>
      <w:r w:rsidRPr="00D06BF4">
        <w:rPr>
          <w:rFonts w:ascii="Times New Roman" w:hAnsi="Times New Roman"/>
          <w:sz w:val="24"/>
          <w:szCs w:val="24"/>
          <w:vertAlign w:val="superscript"/>
        </w:rPr>
        <w:t>1</w:t>
      </w:r>
      <w:r w:rsidRPr="00D06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BF6" w:rsidRPr="00D06BF4">
        <w:rPr>
          <w:rFonts w:ascii="Times New Roman" w:hAnsi="Times New Roman"/>
          <w:sz w:val="24"/>
          <w:szCs w:val="24"/>
        </w:rPr>
        <w:t>Сорохтин</w:t>
      </w:r>
      <w:proofErr w:type="spellEnd"/>
      <w:r w:rsidR="00E25BF6" w:rsidRPr="00D06BF4">
        <w:rPr>
          <w:rFonts w:ascii="Times New Roman" w:hAnsi="Times New Roman"/>
          <w:sz w:val="24"/>
          <w:szCs w:val="24"/>
        </w:rPr>
        <w:t xml:space="preserve"> Н.О.</w:t>
      </w:r>
      <w:r w:rsidRPr="00D06BF4">
        <w:rPr>
          <w:rFonts w:ascii="Times New Roman" w:hAnsi="Times New Roman"/>
          <w:sz w:val="24"/>
          <w:szCs w:val="24"/>
          <w:vertAlign w:val="superscript"/>
        </w:rPr>
        <w:t>2</w:t>
      </w:r>
      <w:r w:rsidR="00E25BF6" w:rsidRPr="00D06BF4">
        <w:rPr>
          <w:rFonts w:ascii="Times New Roman" w:hAnsi="Times New Roman"/>
          <w:sz w:val="24"/>
          <w:szCs w:val="24"/>
        </w:rPr>
        <w:t xml:space="preserve">, </w:t>
      </w:r>
      <w:r w:rsidR="008726F9" w:rsidRPr="00D06BF4">
        <w:rPr>
          <w:rFonts w:ascii="Times New Roman" w:hAnsi="Times New Roman"/>
          <w:sz w:val="24"/>
          <w:szCs w:val="24"/>
        </w:rPr>
        <w:t>Мартынов Е.В.</w:t>
      </w:r>
      <w:r w:rsidRPr="00D06BF4">
        <w:rPr>
          <w:rFonts w:ascii="Times New Roman" w:hAnsi="Times New Roman"/>
          <w:sz w:val="24"/>
          <w:szCs w:val="24"/>
          <w:vertAlign w:val="superscript"/>
        </w:rPr>
        <w:t>1</w:t>
      </w:r>
      <w:r w:rsidR="008726F9" w:rsidRPr="00D06BF4">
        <w:rPr>
          <w:rFonts w:ascii="Times New Roman" w:hAnsi="Times New Roman"/>
          <w:sz w:val="24"/>
          <w:szCs w:val="24"/>
        </w:rPr>
        <w:t xml:space="preserve"> </w:t>
      </w:r>
    </w:p>
    <w:p w:rsidR="00521676" w:rsidRPr="00D06BF4" w:rsidRDefault="00521676" w:rsidP="000019DA">
      <w:pPr>
        <w:spacing w:after="0" w:line="240" w:lineRule="auto"/>
        <w:contextualSpacing/>
        <w:jc w:val="both"/>
        <w:outlineLvl w:val="0"/>
        <w:rPr>
          <w:rStyle w:val="a7"/>
          <w:rFonts w:ascii="Times New Roman" w:hAnsi="Times New Roman"/>
          <w:sz w:val="24"/>
          <w:szCs w:val="24"/>
        </w:rPr>
      </w:pPr>
      <w:r w:rsidRPr="00D06BF4">
        <w:rPr>
          <w:rFonts w:ascii="Times New Roman" w:hAnsi="Times New Roman"/>
          <w:sz w:val="24"/>
          <w:szCs w:val="24"/>
          <w:vertAlign w:val="superscript"/>
        </w:rPr>
        <w:t>1</w:t>
      </w:r>
      <w:r w:rsidR="008726F9" w:rsidRPr="00D06BF4">
        <w:rPr>
          <w:rFonts w:ascii="Times New Roman" w:hAnsi="Times New Roman"/>
          <w:sz w:val="24"/>
          <w:szCs w:val="24"/>
        </w:rPr>
        <w:t xml:space="preserve">Геологический институт КНЦ РАН, Апатиты, </w:t>
      </w:r>
      <w:hyperlink r:id="rId5" w:history="1">
        <w:r w:rsidR="008726F9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kozlov</w:t>
        </w:r>
        <w:r w:rsidR="008726F9" w:rsidRPr="00D06BF4">
          <w:rPr>
            <w:rStyle w:val="a7"/>
            <w:rFonts w:ascii="Times New Roman" w:hAnsi="Times New Roman"/>
            <w:sz w:val="24"/>
            <w:szCs w:val="24"/>
          </w:rPr>
          <w:t>@</w:t>
        </w:r>
        <w:r w:rsidR="008726F9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geoksc</w:t>
        </w:r>
        <w:r w:rsidR="008726F9" w:rsidRPr="00D06BF4">
          <w:rPr>
            <w:rStyle w:val="a7"/>
            <w:rFonts w:ascii="Times New Roman" w:hAnsi="Times New Roman"/>
            <w:sz w:val="24"/>
            <w:szCs w:val="24"/>
          </w:rPr>
          <w:t>.</w:t>
        </w:r>
        <w:r w:rsidR="008726F9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apatity</w:t>
        </w:r>
        <w:r w:rsidR="008726F9" w:rsidRPr="00D06BF4">
          <w:rPr>
            <w:rStyle w:val="a7"/>
            <w:rFonts w:ascii="Times New Roman" w:hAnsi="Times New Roman"/>
            <w:sz w:val="24"/>
            <w:szCs w:val="24"/>
          </w:rPr>
          <w:t>.</w:t>
        </w:r>
        <w:r w:rsidR="008726F9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21676" w:rsidRPr="00D06BF4" w:rsidRDefault="00521676" w:rsidP="000019DA">
      <w:pPr>
        <w:spacing w:after="0" w:line="240" w:lineRule="auto"/>
        <w:contextualSpacing/>
        <w:jc w:val="both"/>
        <w:outlineLvl w:val="0"/>
      </w:pPr>
      <w:r w:rsidRPr="00D06BF4">
        <w:rPr>
          <w:rFonts w:ascii="Times New Roman" w:hAnsi="Times New Roman"/>
          <w:sz w:val="24"/>
          <w:szCs w:val="24"/>
          <w:vertAlign w:val="superscript"/>
        </w:rPr>
        <w:t>2</w:t>
      </w:r>
      <w:r w:rsidRPr="00D06BF4">
        <w:rPr>
          <w:rFonts w:ascii="Times New Roman" w:hAnsi="Times New Roman"/>
          <w:sz w:val="24"/>
          <w:szCs w:val="24"/>
        </w:rPr>
        <w:t xml:space="preserve">Институт океанологии имени П. П. </w:t>
      </w:r>
      <w:proofErr w:type="spellStart"/>
      <w:r w:rsidRPr="00D06BF4">
        <w:rPr>
          <w:rFonts w:ascii="Times New Roman" w:hAnsi="Times New Roman"/>
          <w:sz w:val="24"/>
          <w:szCs w:val="24"/>
        </w:rPr>
        <w:t>Ширшова</w:t>
      </w:r>
      <w:proofErr w:type="spellEnd"/>
      <w:r w:rsidRPr="00D06BF4">
        <w:rPr>
          <w:rFonts w:ascii="Times New Roman" w:hAnsi="Times New Roman"/>
          <w:sz w:val="24"/>
          <w:szCs w:val="24"/>
        </w:rPr>
        <w:t xml:space="preserve"> РАН, Москва, </w:t>
      </w:r>
      <w:hyperlink r:id="rId6" w:history="1">
        <w:r w:rsidR="00D06BF4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nsorokhtin</w:t>
        </w:r>
        <w:r w:rsidR="00D06BF4" w:rsidRPr="00D06BF4">
          <w:rPr>
            <w:rStyle w:val="a7"/>
            <w:rFonts w:ascii="Times New Roman" w:hAnsi="Times New Roman"/>
            <w:sz w:val="24"/>
            <w:szCs w:val="24"/>
          </w:rPr>
          <w:t>@</w:t>
        </w:r>
        <w:r w:rsidR="00D06BF4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ocean</w:t>
        </w:r>
        <w:r w:rsidR="00D06BF4" w:rsidRPr="00D06BF4">
          <w:rPr>
            <w:rStyle w:val="a7"/>
            <w:rFonts w:ascii="Times New Roman" w:hAnsi="Times New Roman"/>
            <w:sz w:val="24"/>
            <w:szCs w:val="24"/>
          </w:rPr>
          <w:t>.</w:t>
        </w:r>
        <w:r w:rsidR="00D06BF4"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726F9" w:rsidRPr="00D06BF4" w:rsidRDefault="008726F9" w:rsidP="000019D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6F9" w:rsidRPr="00D06BF4" w:rsidRDefault="00FB763F" w:rsidP="000019D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B763F" w:rsidRDefault="00FB763F" w:rsidP="00FB76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работе рассмотрены вопросы возможной связи металлогении отдельных раннедокембрийских структур Кольского региона. </w:t>
      </w:r>
      <w:r>
        <w:rPr>
          <w:rFonts w:ascii="Times New Roman" w:hAnsi="Times New Roman"/>
          <w:sz w:val="24"/>
          <w:szCs w:val="24"/>
        </w:rPr>
        <w:t xml:space="preserve">Показано, что </w:t>
      </w:r>
      <w:r w:rsidRPr="00D06BF4">
        <w:rPr>
          <w:rFonts w:ascii="Times New Roman" w:hAnsi="Times New Roman"/>
          <w:sz w:val="24"/>
          <w:szCs w:val="24"/>
        </w:rPr>
        <w:t xml:space="preserve">данные о </w:t>
      </w:r>
      <w:proofErr w:type="spellStart"/>
      <w:r w:rsidRPr="00D06BF4">
        <w:rPr>
          <w:rFonts w:ascii="Times New Roman" w:hAnsi="Times New Roman"/>
          <w:sz w:val="24"/>
          <w:szCs w:val="24"/>
        </w:rPr>
        <w:t>гединамической</w:t>
      </w:r>
      <w:proofErr w:type="spellEnd"/>
      <w:r w:rsidRPr="00D06BF4">
        <w:rPr>
          <w:rFonts w:ascii="Times New Roman" w:hAnsi="Times New Roman"/>
          <w:sz w:val="24"/>
          <w:szCs w:val="24"/>
        </w:rPr>
        <w:t xml:space="preserve"> эволюции структурно-вещественных комплексов в архейское время, в сочетании с информацией о том, что специфика вулканизма раннего докембрия могл</w:t>
      </w:r>
      <w:r>
        <w:rPr>
          <w:rFonts w:ascii="Times New Roman" w:hAnsi="Times New Roman"/>
          <w:sz w:val="24"/>
          <w:szCs w:val="24"/>
        </w:rPr>
        <w:t>и</w:t>
      </w:r>
      <w:r w:rsidRPr="00D06BF4">
        <w:rPr>
          <w:rFonts w:ascii="Times New Roman" w:hAnsi="Times New Roman"/>
          <w:sz w:val="24"/>
          <w:szCs w:val="24"/>
        </w:rPr>
        <w:t xml:space="preserve"> предопределить своеобразие и уникальность состава продуктов последующих этапов </w:t>
      </w:r>
      <w:proofErr w:type="spellStart"/>
      <w:r w:rsidRPr="00D06BF4">
        <w:rPr>
          <w:rFonts w:ascii="Times New Roman" w:hAnsi="Times New Roman"/>
          <w:sz w:val="24"/>
          <w:szCs w:val="24"/>
        </w:rPr>
        <w:t>магматизма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. Сделан вывод о том, что </w:t>
      </w:r>
      <w:r w:rsidRPr="00D06BF4">
        <w:rPr>
          <w:rFonts w:ascii="Times New Roman" w:hAnsi="Times New Roman"/>
          <w:sz w:val="24"/>
          <w:szCs w:val="24"/>
        </w:rPr>
        <w:t xml:space="preserve">металлогенический прогноз на основе геодинамических реконструкции представляется перспективным направлением дальнейших исследований. Это тем более важно для раннедокембрийских регионов, поскольку ранее авторами описан и обоснован полициклический и многоступенчатый механизм обогащения континентальной земной коры рудными элементами, который приводит к увеличению концентраций полезных компонентов в рудных залежах от древних комплексов к молодым как в </w:t>
      </w:r>
      <w:proofErr w:type="spellStart"/>
      <w:r w:rsidRPr="00D06BF4">
        <w:rPr>
          <w:rFonts w:ascii="Times New Roman" w:hAnsi="Times New Roman"/>
          <w:sz w:val="24"/>
          <w:szCs w:val="24"/>
        </w:rPr>
        <w:t>фанерозое</w:t>
      </w:r>
      <w:proofErr w:type="spellEnd"/>
      <w:r w:rsidRPr="00D06BF4">
        <w:rPr>
          <w:rFonts w:ascii="Times New Roman" w:hAnsi="Times New Roman"/>
          <w:sz w:val="24"/>
          <w:szCs w:val="24"/>
        </w:rPr>
        <w:t>, так и в докембрии</w:t>
      </w:r>
      <w:r>
        <w:rPr>
          <w:rFonts w:ascii="Times New Roman" w:hAnsi="Times New Roman"/>
          <w:sz w:val="24"/>
          <w:szCs w:val="24"/>
        </w:rPr>
        <w:t>.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033B6">
        <w:rPr>
          <w:rFonts w:ascii="Times New Roman" w:hAnsi="Times New Roman"/>
          <w:sz w:val="24"/>
          <w:szCs w:val="24"/>
        </w:rPr>
        <w:t>работе подчеркнуто, что</w:t>
      </w:r>
      <w:r>
        <w:rPr>
          <w:rFonts w:ascii="Times New Roman" w:hAnsi="Times New Roman"/>
          <w:sz w:val="24"/>
          <w:szCs w:val="24"/>
        </w:rPr>
        <w:t xml:space="preserve"> углеродистые сланцы </w:t>
      </w:r>
      <w:proofErr w:type="spellStart"/>
      <w:r>
        <w:rPr>
          <w:rFonts w:ascii="Times New Roman" w:hAnsi="Times New Roman"/>
          <w:sz w:val="24"/>
          <w:szCs w:val="24"/>
        </w:rPr>
        <w:t>Кейвского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домена могут быть обогащены </w:t>
      </w:r>
      <w:proofErr w:type="spellStart"/>
      <w:r>
        <w:rPr>
          <w:rFonts w:ascii="Times New Roman" w:hAnsi="Times New Roman"/>
          <w:sz w:val="24"/>
          <w:szCs w:val="24"/>
        </w:rPr>
        <w:t>нанозолотом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промышленных объемах и наряду с </w:t>
      </w:r>
      <w:proofErr w:type="spellStart"/>
      <w:r>
        <w:rPr>
          <w:rFonts w:ascii="Times New Roman" w:hAnsi="Times New Roman"/>
          <w:sz w:val="24"/>
          <w:szCs w:val="24"/>
        </w:rPr>
        <w:t>алюминевым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64FC">
        <w:rPr>
          <w:rFonts w:ascii="Times New Roman" w:hAnsi="Times New Roman"/>
          <w:sz w:val="24"/>
          <w:szCs w:val="24"/>
        </w:rPr>
        <w:t xml:space="preserve">сырьем стать крупной золотоносной провинцией Кольского региона. </w:t>
      </w:r>
    </w:p>
    <w:p w:rsidR="00C04331" w:rsidRDefault="00C04331" w:rsidP="00C043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4331" w:rsidRDefault="00C04331" w:rsidP="00C0433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840477">
        <w:rPr>
          <w:rFonts w:ascii="Times New Roman" w:hAnsi="Times New Roman"/>
          <w:b/>
          <w:bCs/>
          <w:sz w:val="24"/>
          <w:szCs w:val="24"/>
        </w:rPr>
        <w:t xml:space="preserve">лючевые слова: </w:t>
      </w:r>
      <w:r w:rsidRPr="00840477">
        <w:rPr>
          <w:rFonts w:ascii="Times New Roman" w:hAnsi="Times New Roman"/>
          <w:sz w:val="24"/>
          <w:szCs w:val="24"/>
        </w:rPr>
        <w:t xml:space="preserve">эволюция состава, докембрий, </w:t>
      </w:r>
      <w:r>
        <w:rPr>
          <w:rFonts w:ascii="Times New Roman" w:hAnsi="Times New Roman"/>
          <w:sz w:val="24"/>
          <w:szCs w:val="24"/>
        </w:rPr>
        <w:t>геодинамическая эволюция, металлогения.</w:t>
      </w:r>
      <w:r w:rsidRPr="00840477">
        <w:rPr>
          <w:rFonts w:ascii="Times New Roman" w:hAnsi="Times New Roman"/>
          <w:sz w:val="24"/>
          <w:szCs w:val="24"/>
        </w:rPr>
        <w:t xml:space="preserve"> </w:t>
      </w:r>
    </w:p>
    <w:p w:rsidR="00996CB7" w:rsidRPr="00996CB7" w:rsidRDefault="00996CB7" w:rsidP="00C0433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04331" w:rsidRPr="00996CB7" w:rsidRDefault="00C04331" w:rsidP="00996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65F" w:rsidRDefault="00996CB7" w:rsidP="00996CB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96CB7">
        <w:rPr>
          <w:rFonts w:ascii="Times New Roman" w:hAnsi="Times New Roman"/>
          <w:b/>
          <w:sz w:val="24"/>
          <w:szCs w:val="24"/>
          <w:lang w:val="en-US"/>
        </w:rPr>
        <w:t>GEODYNAMICS AND METAL</w:t>
      </w:r>
      <w:r w:rsidR="00775B52">
        <w:rPr>
          <w:rFonts w:ascii="Times New Roman" w:hAnsi="Times New Roman"/>
          <w:b/>
          <w:sz w:val="24"/>
          <w:szCs w:val="24"/>
          <w:lang w:val="en-US"/>
        </w:rPr>
        <w:t>L</w:t>
      </w:r>
      <w:r w:rsidRPr="00996CB7">
        <w:rPr>
          <w:rFonts w:ascii="Times New Roman" w:hAnsi="Times New Roman"/>
          <w:b/>
          <w:sz w:val="24"/>
          <w:szCs w:val="24"/>
          <w:lang w:val="en-US"/>
        </w:rPr>
        <w:t>OGENIC SPECIALIZATION OF THE EARLY PRECAMBRIAN OF THE KOLA REGION</w:t>
      </w:r>
    </w:p>
    <w:p w:rsidR="00996CB7" w:rsidRPr="00996CB7" w:rsidRDefault="00996CB7" w:rsidP="00996CB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9465F" w:rsidRDefault="0099465F" w:rsidP="00C0433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Nikolay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Kozlov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Nikolay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 Sorokhtin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and Eugeny V. Martynov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99465F" w:rsidRPr="0099465F" w:rsidRDefault="0099465F" w:rsidP="0099465F">
      <w:pPr>
        <w:spacing w:after="0" w:line="240" w:lineRule="auto"/>
        <w:contextualSpacing/>
        <w:jc w:val="both"/>
        <w:outlineLvl w:val="0"/>
        <w:rPr>
          <w:rStyle w:val="a7"/>
          <w:rFonts w:ascii="Times New Roman" w:hAnsi="Times New Roman"/>
          <w:sz w:val="24"/>
          <w:szCs w:val="24"/>
          <w:lang w:val="en-US"/>
        </w:rPr>
      </w:pPr>
      <w:r w:rsidRPr="0099465F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Geological Institute of the Kola Science Centre RAS,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Apatity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7" w:history="1"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kozlov</w:t>
        </w:r>
        <w:r w:rsidRPr="0099465F">
          <w:rPr>
            <w:rStyle w:val="a7"/>
            <w:rFonts w:ascii="Times New Roman" w:hAnsi="Times New Roman"/>
            <w:sz w:val="24"/>
            <w:szCs w:val="24"/>
            <w:lang w:val="en-US"/>
          </w:rPr>
          <w:t>@</w:t>
        </w:r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geoksc</w:t>
        </w:r>
        <w:r w:rsidRPr="0099465F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apatity</w:t>
        </w:r>
        <w:r w:rsidRPr="0099465F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9465F" w:rsidRDefault="0099465F" w:rsidP="0099465F">
      <w:pPr>
        <w:spacing w:after="0" w:line="240" w:lineRule="auto"/>
        <w:contextualSpacing/>
        <w:jc w:val="both"/>
        <w:outlineLvl w:val="0"/>
        <w:rPr>
          <w:lang w:val="en-US"/>
        </w:rPr>
      </w:pPr>
      <w:r w:rsidRPr="0099465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9465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Shirshov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Institute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Oceanology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RAS, Moscow; </w:t>
      </w:r>
      <w:hyperlink r:id="rId8" w:history="1"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nsorokhtin</w:t>
        </w:r>
        <w:r w:rsidRPr="0099465F">
          <w:rPr>
            <w:rStyle w:val="a7"/>
            <w:rFonts w:ascii="Times New Roman" w:hAnsi="Times New Roman"/>
            <w:sz w:val="24"/>
            <w:szCs w:val="24"/>
            <w:lang w:val="en-US"/>
          </w:rPr>
          <w:t>@</w:t>
        </w:r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ocean</w:t>
        </w:r>
        <w:r w:rsidRPr="0099465F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D06B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9465F" w:rsidRDefault="0099465F" w:rsidP="0099465F">
      <w:pPr>
        <w:spacing w:after="0" w:line="240" w:lineRule="auto"/>
        <w:contextualSpacing/>
        <w:jc w:val="both"/>
        <w:outlineLvl w:val="0"/>
        <w:rPr>
          <w:lang w:val="en-US"/>
        </w:rPr>
      </w:pPr>
    </w:p>
    <w:p w:rsidR="0099465F" w:rsidRPr="005B132E" w:rsidRDefault="0099465F" w:rsidP="00775B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9465F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B931E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B931EC">
        <w:rPr>
          <w:rFonts w:ascii="Times New Roman" w:hAnsi="Times New Roman"/>
          <w:iCs/>
          <w:sz w:val="24"/>
          <w:szCs w:val="24"/>
          <w:lang w:val="en-US"/>
        </w:rPr>
        <w:t>This</w:t>
      </w:r>
      <w:r w:rsidR="00B931EC" w:rsidRPr="00B931E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iCs/>
          <w:sz w:val="24"/>
          <w:szCs w:val="24"/>
          <w:lang w:val="en-US"/>
        </w:rPr>
        <w:t>paper</w:t>
      </w:r>
      <w:r w:rsidR="00B931EC" w:rsidRPr="00B931E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iCs/>
          <w:sz w:val="24"/>
          <w:szCs w:val="24"/>
          <w:lang w:val="en-US"/>
        </w:rPr>
        <w:t>highlights</w:t>
      </w:r>
      <w:r w:rsidR="00B931EC" w:rsidRPr="00B931E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iCs/>
          <w:sz w:val="24"/>
          <w:szCs w:val="24"/>
          <w:lang w:val="en-US"/>
        </w:rPr>
        <w:t xml:space="preserve">a possible </w:t>
      </w:r>
      <w:proofErr w:type="spellStart"/>
      <w:r w:rsidR="00197D4A">
        <w:rPr>
          <w:rFonts w:ascii="Times New Roman" w:hAnsi="Times New Roman"/>
          <w:iCs/>
          <w:sz w:val="24"/>
          <w:szCs w:val="24"/>
          <w:lang w:val="en-US"/>
        </w:rPr>
        <w:t>metallogenic</w:t>
      </w:r>
      <w:proofErr w:type="spellEnd"/>
      <w:r w:rsidR="00197D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2D50B8">
        <w:rPr>
          <w:rFonts w:ascii="Times New Roman" w:hAnsi="Times New Roman"/>
          <w:iCs/>
          <w:sz w:val="24"/>
          <w:szCs w:val="24"/>
          <w:lang w:val="en-US"/>
        </w:rPr>
        <w:t>connection</w:t>
      </w:r>
      <w:r w:rsidR="000B5E8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C4369E">
        <w:rPr>
          <w:rFonts w:ascii="Times New Roman" w:hAnsi="Times New Roman"/>
          <w:iCs/>
          <w:sz w:val="24"/>
          <w:szCs w:val="24"/>
          <w:lang w:val="en-US"/>
        </w:rPr>
        <w:t>between</w:t>
      </w:r>
      <w:r w:rsidR="00775B52" w:rsidRPr="00B931E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iCs/>
          <w:sz w:val="24"/>
          <w:szCs w:val="24"/>
          <w:lang w:val="en-US"/>
        </w:rPr>
        <w:t xml:space="preserve">individual Early Precambrian structures of the Kola region. </w:t>
      </w:r>
      <w:r w:rsidR="002D50B8">
        <w:rPr>
          <w:rFonts w:ascii="Times New Roman" w:hAnsi="Times New Roman"/>
          <w:sz w:val="24"/>
          <w:szCs w:val="24"/>
          <w:lang w:val="en-US"/>
        </w:rPr>
        <w:t>The data</w:t>
      </w:r>
      <w:r w:rsidR="000B5E87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has</w:t>
      </w:r>
      <w:r w:rsidR="000B5E87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show</w:t>
      </w:r>
      <w:r w:rsidR="002D50B8">
        <w:rPr>
          <w:rFonts w:ascii="Times New Roman" w:hAnsi="Times New Roman"/>
          <w:sz w:val="24"/>
          <w:szCs w:val="24"/>
          <w:lang w:val="en-US"/>
        </w:rPr>
        <w:t>ed</w:t>
      </w:r>
      <w:r w:rsidR="000B5E87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that</w:t>
      </w:r>
      <w:r w:rsidR="00D8105B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50B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8105B">
        <w:rPr>
          <w:rFonts w:ascii="Times New Roman" w:hAnsi="Times New Roman"/>
          <w:sz w:val="24"/>
          <w:szCs w:val="24"/>
          <w:lang w:val="en-US"/>
        </w:rPr>
        <w:t>geodynamical</w:t>
      </w:r>
      <w:r w:rsidR="00D8105B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105B">
        <w:rPr>
          <w:rFonts w:ascii="Times New Roman" w:hAnsi="Times New Roman"/>
          <w:sz w:val="24"/>
          <w:szCs w:val="24"/>
          <w:lang w:val="en-US"/>
        </w:rPr>
        <w:t>evolution</w:t>
      </w:r>
      <w:r w:rsidR="00D8105B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105B">
        <w:rPr>
          <w:rFonts w:ascii="Times New Roman" w:hAnsi="Times New Roman"/>
          <w:sz w:val="24"/>
          <w:szCs w:val="24"/>
          <w:lang w:val="en-US"/>
        </w:rPr>
        <w:t>of</w:t>
      </w:r>
      <w:r w:rsidR="00D8105B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105B">
        <w:rPr>
          <w:rFonts w:ascii="Times New Roman" w:hAnsi="Times New Roman"/>
          <w:sz w:val="24"/>
          <w:szCs w:val="24"/>
          <w:lang w:val="en-US"/>
        </w:rPr>
        <w:t>structural</w:t>
      </w:r>
      <w:r w:rsidR="00775B52" w:rsidRPr="00D8105B">
        <w:rPr>
          <w:rFonts w:ascii="Times New Roman" w:hAnsi="Times New Roman"/>
          <w:sz w:val="24"/>
          <w:szCs w:val="24"/>
          <w:lang w:val="en-US"/>
        </w:rPr>
        <w:t>-</w:t>
      </w:r>
      <w:r w:rsidR="00D8105B">
        <w:rPr>
          <w:rFonts w:ascii="Times New Roman" w:hAnsi="Times New Roman"/>
          <w:sz w:val="24"/>
          <w:szCs w:val="24"/>
          <w:lang w:val="en-US"/>
        </w:rPr>
        <w:t>material</w:t>
      </w:r>
      <w:r w:rsidR="00775B52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105B">
        <w:rPr>
          <w:rFonts w:ascii="Times New Roman" w:hAnsi="Times New Roman"/>
          <w:sz w:val="24"/>
          <w:szCs w:val="24"/>
          <w:lang w:val="en-US"/>
        </w:rPr>
        <w:t>complexes</w:t>
      </w:r>
      <w:r w:rsidR="00775B52" w:rsidRPr="00D81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50B8">
        <w:rPr>
          <w:rFonts w:ascii="Times New Roman" w:hAnsi="Times New Roman"/>
          <w:sz w:val="24"/>
          <w:szCs w:val="24"/>
          <w:lang w:val="en-US"/>
        </w:rPr>
        <w:t xml:space="preserve">in the </w:t>
      </w:r>
      <w:proofErr w:type="spellStart"/>
      <w:r w:rsidR="002D50B8">
        <w:rPr>
          <w:rFonts w:ascii="Times New Roman" w:hAnsi="Times New Roman"/>
          <w:sz w:val="24"/>
          <w:szCs w:val="24"/>
          <w:lang w:val="en-US"/>
        </w:rPr>
        <w:t>Arch</w:t>
      </w:r>
      <w:r w:rsidR="00FE7C6F">
        <w:rPr>
          <w:rFonts w:ascii="Times New Roman" w:hAnsi="Times New Roman"/>
          <w:sz w:val="24"/>
          <w:szCs w:val="24"/>
          <w:lang w:val="en-US"/>
        </w:rPr>
        <w:t>a</w:t>
      </w:r>
      <w:r w:rsidR="002D50B8">
        <w:rPr>
          <w:rFonts w:ascii="Times New Roman" w:hAnsi="Times New Roman"/>
          <w:sz w:val="24"/>
          <w:szCs w:val="24"/>
          <w:lang w:val="en-US"/>
        </w:rPr>
        <w:t>ean</w:t>
      </w:r>
      <w:proofErr w:type="spellEnd"/>
      <w:r w:rsidR="002D50B8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="002A3BB8">
        <w:rPr>
          <w:rFonts w:ascii="Times New Roman" w:hAnsi="Times New Roman"/>
          <w:sz w:val="24"/>
          <w:szCs w:val="24"/>
          <w:lang w:val="en-US"/>
        </w:rPr>
        <w:t>specifics</w:t>
      </w:r>
      <w:r w:rsidR="002D50B8">
        <w:rPr>
          <w:rFonts w:ascii="Times New Roman" w:hAnsi="Times New Roman"/>
          <w:sz w:val="24"/>
          <w:szCs w:val="24"/>
          <w:lang w:val="en-US"/>
        </w:rPr>
        <w:t xml:space="preserve"> of Early Precambrian </w:t>
      </w:r>
      <w:r w:rsidR="002A3BB8">
        <w:rPr>
          <w:rFonts w:ascii="Times New Roman" w:hAnsi="Times New Roman"/>
          <w:sz w:val="24"/>
          <w:szCs w:val="24"/>
          <w:lang w:val="en-US"/>
        </w:rPr>
        <w:t>volcanism</w:t>
      </w:r>
      <w:r w:rsidR="002D50B8">
        <w:rPr>
          <w:rFonts w:ascii="Times New Roman" w:hAnsi="Times New Roman"/>
          <w:sz w:val="24"/>
          <w:szCs w:val="24"/>
          <w:lang w:val="en-US"/>
        </w:rPr>
        <w:t xml:space="preserve"> could have preordained an original and unique composition of the products of later </w:t>
      </w:r>
      <w:proofErr w:type="spellStart"/>
      <w:r w:rsidR="002D50B8">
        <w:rPr>
          <w:rFonts w:ascii="Times New Roman" w:hAnsi="Times New Roman"/>
          <w:sz w:val="24"/>
          <w:szCs w:val="24"/>
          <w:lang w:val="en-US"/>
        </w:rPr>
        <w:t>magmatism</w:t>
      </w:r>
      <w:proofErr w:type="spellEnd"/>
      <w:r w:rsidR="002D50B8">
        <w:rPr>
          <w:rFonts w:ascii="Times New Roman" w:hAnsi="Times New Roman"/>
          <w:sz w:val="24"/>
          <w:szCs w:val="24"/>
          <w:lang w:val="en-US"/>
        </w:rPr>
        <w:t xml:space="preserve"> stages</w:t>
      </w:r>
      <w:r w:rsidR="00775B52" w:rsidRPr="00D810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75B52">
        <w:rPr>
          <w:rFonts w:ascii="Times New Roman" w:hAnsi="Times New Roman"/>
          <w:sz w:val="24"/>
          <w:szCs w:val="24"/>
          <w:lang w:val="en-US"/>
        </w:rPr>
        <w:t>It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has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been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concluded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that</w:t>
      </w:r>
      <w:r w:rsidR="00B93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B52">
        <w:rPr>
          <w:rFonts w:ascii="Times New Roman" w:hAnsi="Times New Roman"/>
          <w:sz w:val="24"/>
          <w:szCs w:val="24"/>
          <w:lang w:val="en-US"/>
        </w:rPr>
        <w:t>metallogenic</w:t>
      </w:r>
      <w:proofErr w:type="spellEnd"/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prognosis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based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B52">
        <w:rPr>
          <w:rFonts w:ascii="Times New Roman" w:hAnsi="Times New Roman"/>
          <w:sz w:val="24"/>
          <w:szCs w:val="24"/>
          <w:lang w:val="en-US"/>
        </w:rPr>
        <w:t>on</w:t>
      </w:r>
      <w:r w:rsidR="00775B52" w:rsidRPr="00B931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32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931EC">
        <w:rPr>
          <w:rFonts w:ascii="Times New Roman" w:hAnsi="Times New Roman"/>
          <w:sz w:val="24"/>
          <w:szCs w:val="24"/>
          <w:lang w:val="en-US"/>
        </w:rPr>
        <w:t>geodynamical reconstruction is a promising area of further research. This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is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especially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important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for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Early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Precambrian</w:t>
      </w:r>
      <w:r w:rsidR="00B931EC" w:rsidRPr="000B5E87">
        <w:rPr>
          <w:rFonts w:ascii="Times New Roman" w:hAnsi="Times New Roman"/>
          <w:sz w:val="24"/>
          <w:szCs w:val="24"/>
          <w:lang w:val="en-US"/>
        </w:rPr>
        <w:t xml:space="preserve"> regions</w:t>
      </w:r>
      <w:r w:rsidR="00775B52" w:rsidRPr="000B5E8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931EC">
        <w:rPr>
          <w:rFonts w:ascii="Times New Roman" w:hAnsi="Times New Roman"/>
          <w:sz w:val="24"/>
          <w:szCs w:val="24"/>
          <w:lang w:val="en-US"/>
        </w:rPr>
        <w:t>for</w:t>
      </w:r>
      <w:r w:rsidR="00775B52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the</w:t>
      </w:r>
      <w:r w:rsidR="000B5E87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authors</w:t>
      </w:r>
      <w:r w:rsidR="000B5E87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described</w:t>
      </w:r>
      <w:r w:rsidR="000B5E87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and</w:t>
      </w:r>
      <w:r w:rsidR="000B5E87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32E">
        <w:rPr>
          <w:rFonts w:ascii="Times New Roman" w:hAnsi="Times New Roman"/>
          <w:sz w:val="24"/>
          <w:szCs w:val="24"/>
          <w:lang w:val="en-US"/>
        </w:rPr>
        <w:t>justified</w:t>
      </w:r>
      <w:r w:rsidR="00775B52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a</w:t>
      </w:r>
      <w:r w:rsidR="000B5E87" w:rsidRPr="000B5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E87">
        <w:rPr>
          <w:rFonts w:ascii="Times New Roman" w:hAnsi="Times New Roman"/>
          <w:sz w:val="24"/>
          <w:szCs w:val="24"/>
          <w:lang w:val="en-US"/>
        </w:rPr>
        <w:t>polycyclic and multistage mechanism of the Earth’s crust enrichment in ore elements</w:t>
      </w:r>
      <w:r w:rsidR="00775B52" w:rsidRPr="000B5E8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B5E87">
        <w:rPr>
          <w:rFonts w:ascii="Times New Roman" w:hAnsi="Times New Roman"/>
          <w:sz w:val="24"/>
          <w:szCs w:val="24"/>
          <w:lang w:val="en-US"/>
        </w:rPr>
        <w:t xml:space="preserve">which </w:t>
      </w:r>
      <w:r w:rsidR="00FA6AA0">
        <w:rPr>
          <w:rFonts w:ascii="Times New Roman" w:hAnsi="Times New Roman"/>
          <w:sz w:val="24"/>
          <w:szCs w:val="24"/>
          <w:lang w:val="en-US"/>
        </w:rPr>
        <w:t xml:space="preserve">increases a concentration of useful components in ore deposits from ancient complexes to the young ones, both in the </w:t>
      </w:r>
      <w:proofErr w:type="spellStart"/>
      <w:r w:rsidR="00FA6AA0">
        <w:rPr>
          <w:rFonts w:ascii="Times New Roman" w:hAnsi="Times New Roman"/>
          <w:sz w:val="24"/>
          <w:szCs w:val="24"/>
          <w:lang w:val="en-US"/>
        </w:rPr>
        <w:t>Phanerozoic</w:t>
      </w:r>
      <w:proofErr w:type="spellEnd"/>
      <w:r w:rsidR="00FA6AA0">
        <w:rPr>
          <w:rFonts w:ascii="Times New Roman" w:hAnsi="Times New Roman"/>
          <w:sz w:val="24"/>
          <w:szCs w:val="24"/>
          <w:lang w:val="en-US"/>
        </w:rPr>
        <w:t xml:space="preserve"> Eon and the Early Precambrian. </w:t>
      </w:r>
      <w:r w:rsidR="00B931EC">
        <w:rPr>
          <w:rFonts w:ascii="Times New Roman" w:hAnsi="Times New Roman"/>
          <w:sz w:val="24"/>
          <w:szCs w:val="24"/>
          <w:lang w:val="en-US"/>
        </w:rPr>
        <w:t>This</w:t>
      </w:r>
      <w:r w:rsidR="00B931EC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1EC">
        <w:rPr>
          <w:rFonts w:ascii="Times New Roman" w:hAnsi="Times New Roman"/>
          <w:sz w:val="24"/>
          <w:szCs w:val="24"/>
          <w:lang w:val="en-US"/>
        </w:rPr>
        <w:t>paper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emphasize</w:t>
      </w:r>
      <w:r w:rsidR="005B132E">
        <w:rPr>
          <w:rFonts w:ascii="Times New Roman" w:hAnsi="Times New Roman"/>
          <w:sz w:val="24"/>
          <w:szCs w:val="24"/>
          <w:lang w:val="en-US"/>
        </w:rPr>
        <w:t>s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that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carbon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schists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of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the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491">
        <w:rPr>
          <w:rFonts w:ascii="Times New Roman" w:hAnsi="Times New Roman"/>
          <w:sz w:val="24"/>
          <w:szCs w:val="24"/>
          <w:lang w:val="en-US"/>
        </w:rPr>
        <w:t>Keivy</w:t>
      </w:r>
      <w:proofErr w:type="spellEnd"/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domain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c</w:t>
      </w:r>
      <w:r w:rsidR="005B132E">
        <w:rPr>
          <w:rFonts w:ascii="Times New Roman" w:hAnsi="Times New Roman"/>
          <w:sz w:val="24"/>
          <w:szCs w:val="24"/>
          <w:lang w:val="en-US"/>
        </w:rPr>
        <w:t>an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be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enriched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with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491">
        <w:rPr>
          <w:rFonts w:ascii="Times New Roman" w:hAnsi="Times New Roman"/>
          <w:sz w:val="24"/>
          <w:szCs w:val="24"/>
          <w:lang w:val="en-US"/>
        </w:rPr>
        <w:t>nanogold</w:t>
      </w:r>
      <w:proofErr w:type="spellEnd"/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on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an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industrial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scale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and</w:t>
      </w:r>
      <w:r w:rsidR="00FE2E1F" w:rsidRPr="00FE2E1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E2E1F">
        <w:rPr>
          <w:rFonts w:ascii="Times New Roman" w:hAnsi="Times New Roman"/>
          <w:sz w:val="24"/>
          <w:szCs w:val="24"/>
          <w:lang w:val="en-US"/>
        </w:rPr>
        <w:t>together</w:t>
      </w:r>
      <w:r w:rsidR="00FE2E1F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E1F">
        <w:rPr>
          <w:rFonts w:ascii="Times New Roman" w:hAnsi="Times New Roman"/>
          <w:sz w:val="24"/>
          <w:szCs w:val="24"/>
          <w:lang w:val="en-US"/>
        </w:rPr>
        <w:t>with</w:t>
      </w:r>
      <w:r w:rsidR="00FE2E1F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E1F">
        <w:rPr>
          <w:rFonts w:ascii="Times New Roman" w:hAnsi="Times New Roman"/>
          <w:sz w:val="24"/>
          <w:szCs w:val="24"/>
          <w:lang w:val="en-US"/>
        </w:rPr>
        <w:t>alumin</w:t>
      </w:r>
      <w:r w:rsidR="00FE7C6F">
        <w:rPr>
          <w:rFonts w:ascii="Times New Roman" w:hAnsi="Times New Roman"/>
          <w:sz w:val="24"/>
          <w:szCs w:val="24"/>
          <w:lang w:val="en-US"/>
        </w:rPr>
        <w:t>i</w:t>
      </w:r>
      <w:r w:rsidR="00FE2E1F">
        <w:rPr>
          <w:rFonts w:ascii="Times New Roman" w:hAnsi="Times New Roman"/>
          <w:sz w:val="24"/>
          <w:szCs w:val="24"/>
          <w:lang w:val="en-US"/>
        </w:rPr>
        <w:t>um</w:t>
      </w:r>
      <w:proofErr w:type="spellEnd"/>
      <w:r w:rsidR="00FE2E1F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E1F">
        <w:rPr>
          <w:rFonts w:ascii="Times New Roman" w:hAnsi="Times New Roman"/>
          <w:sz w:val="24"/>
          <w:szCs w:val="24"/>
          <w:lang w:val="en-US"/>
        </w:rPr>
        <w:t>raw</w:t>
      </w:r>
      <w:r w:rsidR="00FE2E1F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E1F">
        <w:rPr>
          <w:rFonts w:ascii="Times New Roman" w:hAnsi="Times New Roman"/>
          <w:sz w:val="24"/>
          <w:szCs w:val="24"/>
          <w:lang w:val="en-US"/>
        </w:rPr>
        <w:t>materials</w:t>
      </w:r>
      <w:r w:rsidR="00FE2E1F" w:rsidRPr="00FE2E1F">
        <w:rPr>
          <w:rFonts w:ascii="Times New Roman" w:hAnsi="Times New Roman"/>
          <w:sz w:val="24"/>
          <w:szCs w:val="24"/>
          <w:lang w:val="en-US"/>
        </w:rPr>
        <w:t>,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become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a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large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auriferous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province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of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the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Kola</w:t>
      </w:r>
      <w:r w:rsidR="00AB3491" w:rsidRPr="00FE2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491">
        <w:rPr>
          <w:rFonts w:ascii="Times New Roman" w:hAnsi="Times New Roman"/>
          <w:sz w:val="24"/>
          <w:szCs w:val="24"/>
          <w:lang w:val="en-US"/>
        </w:rPr>
        <w:t>region</w:t>
      </w:r>
      <w:r w:rsidR="00FE2E1F">
        <w:rPr>
          <w:rFonts w:ascii="Times New Roman" w:hAnsi="Times New Roman"/>
          <w:sz w:val="24"/>
          <w:szCs w:val="24"/>
          <w:lang w:val="en-US"/>
        </w:rPr>
        <w:t>.</w:t>
      </w:r>
    </w:p>
    <w:p w:rsidR="0099465F" w:rsidRPr="00FE2E1F" w:rsidRDefault="0099465F" w:rsidP="00C0433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465F" w:rsidRPr="0099465F" w:rsidRDefault="0099465F" w:rsidP="009946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-US"/>
        </w:rPr>
        <w:t>K</w:t>
      </w:r>
      <w:r w:rsidRPr="0069491F">
        <w:rPr>
          <w:rStyle w:val="shorttext"/>
          <w:rFonts w:ascii="Times New Roman" w:hAnsi="Times New Roman"/>
          <w:b/>
          <w:sz w:val="24"/>
          <w:szCs w:val="24"/>
          <w:lang w:val="en-US"/>
        </w:rPr>
        <w:t>eywords</w:t>
      </w:r>
      <w:r w:rsidRPr="00840477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840477">
        <w:rPr>
          <w:rFonts w:ascii="Times New Roman" w:hAnsi="Times New Roman"/>
          <w:sz w:val="24"/>
          <w:szCs w:val="24"/>
          <w:lang w:val="en-US"/>
        </w:rPr>
        <w:t>evolution of the composition, Precambrian</w:t>
      </w:r>
      <w:r w:rsidRPr="00C04331">
        <w:rPr>
          <w:rFonts w:ascii="Times New Roman" w:hAnsi="Times New Roman"/>
          <w:sz w:val="24"/>
          <w:szCs w:val="24"/>
          <w:lang w:val="en-US"/>
        </w:rPr>
        <w:t xml:space="preserve">, geodynamic evolution, </w:t>
      </w:r>
      <w:proofErr w:type="spellStart"/>
      <w:r w:rsidRPr="00C04331">
        <w:rPr>
          <w:rFonts w:ascii="Times New Roman" w:hAnsi="Times New Roman"/>
          <w:sz w:val="24"/>
          <w:szCs w:val="24"/>
          <w:lang w:val="en-US"/>
        </w:rPr>
        <w:t>metallogeny</w:t>
      </w:r>
      <w:proofErr w:type="spellEnd"/>
      <w:r w:rsidRPr="00C04331">
        <w:rPr>
          <w:rFonts w:ascii="Times New Roman" w:hAnsi="Times New Roman"/>
          <w:sz w:val="24"/>
          <w:szCs w:val="24"/>
          <w:lang w:val="en-US"/>
        </w:rPr>
        <w:t>.</w:t>
      </w:r>
    </w:p>
    <w:p w:rsidR="00CE20BD" w:rsidRPr="0099465F" w:rsidRDefault="00CE20BD" w:rsidP="009946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E20BD" w:rsidRPr="0099465F" w:rsidSect="0019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D0"/>
    <w:multiLevelType w:val="hybridMultilevel"/>
    <w:tmpl w:val="85AC8786"/>
    <w:lvl w:ilvl="0" w:tplc="70F27B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156"/>
    <w:multiLevelType w:val="hybridMultilevel"/>
    <w:tmpl w:val="85AC8786"/>
    <w:lvl w:ilvl="0" w:tplc="70F27B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CFB"/>
    <w:multiLevelType w:val="hybridMultilevel"/>
    <w:tmpl w:val="E848B41C"/>
    <w:lvl w:ilvl="0" w:tplc="B5B8F3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9057E2"/>
    <w:multiLevelType w:val="hybridMultilevel"/>
    <w:tmpl w:val="5212D1FE"/>
    <w:lvl w:ilvl="0" w:tplc="9B76AEE0">
      <w:start w:val="1"/>
      <w:numFmt w:val="decimal"/>
      <w:lvlText w:val="%1."/>
      <w:lvlJc w:val="left"/>
      <w:pPr>
        <w:ind w:left="171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5B32B3C"/>
    <w:multiLevelType w:val="hybridMultilevel"/>
    <w:tmpl w:val="A774A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62BA"/>
    <w:multiLevelType w:val="hybridMultilevel"/>
    <w:tmpl w:val="2E5018D4"/>
    <w:lvl w:ilvl="0" w:tplc="9BF6C988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2B1795"/>
    <w:multiLevelType w:val="hybridMultilevel"/>
    <w:tmpl w:val="E25EB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8B40A0"/>
    <w:multiLevelType w:val="hybridMultilevel"/>
    <w:tmpl w:val="14D8F4FE"/>
    <w:lvl w:ilvl="0" w:tplc="9BF6C988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D807224"/>
    <w:multiLevelType w:val="hybridMultilevel"/>
    <w:tmpl w:val="56569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ECA5BD7"/>
    <w:multiLevelType w:val="hybridMultilevel"/>
    <w:tmpl w:val="02CCCB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4CE38D6"/>
    <w:multiLevelType w:val="hybridMultilevel"/>
    <w:tmpl w:val="5E708184"/>
    <w:lvl w:ilvl="0" w:tplc="9BF6C98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71F12"/>
    <w:multiLevelType w:val="hybridMultilevel"/>
    <w:tmpl w:val="6B90EDE4"/>
    <w:lvl w:ilvl="0" w:tplc="9BF6C98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A1C"/>
    <w:multiLevelType w:val="hybridMultilevel"/>
    <w:tmpl w:val="99C8F554"/>
    <w:lvl w:ilvl="0" w:tplc="70F27B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8784E"/>
    <w:multiLevelType w:val="hybridMultilevel"/>
    <w:tmpl w:val="42925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25E40"/>
    <w:multiLevelType w:val="hybridMultilevel"/>
    <w:tmpl w:val="E9A4B92C"/>
    <w:lvl w:ilvl="0" w:tplc="9BF6C98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440AE"/>
    <w:multiLevelType w:val="hybridMultilevel"/>
    <w:tmpl w:val="1722FD0C"/>
    <w:lvl w:ilvl="0" w:tplc="9BF6C98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6F9"/>
    <w:rsid w:val="000019DA"/>
    <w:rsid w:val="00011D4B"/>
    <w:rsid w:val="000802F5"/>
    <w:rsid w:val="000B5E87"/>
    <w:rsid w:val="000C2DCD"/>
    <w:rsid w:val="000E3495"/>
    <w:rsid w:val="0010669A"/>
    <w:rsid w:val="001558E0"/>
    <w:rsid w:val="00160A67"/>
    <w:rsid w:val="00162245"/>
    <w:rsid w:val="00170211"/>
    <w:rsid w:val="0017746A"/>
    <w:rsid w:val="00192D6F"/>
    <w:rsid w:val="00194F40"/>
    <w:rsid w:val="00197D4A"/>
    <w:rsid w:val="00232115"/>
    <w:rsid w:val="00285B6B"/>
    <w:rsid w:val="00294A5E"/>
    <w:rsid w:val="002A00A6"/>
    <w:rsid w:val="002A3BB8"/>
    <w:rsid w:val="002D50B8"/>
    <w:rsid w:val="002F605E"/>
    <w:rsid w:val="002F632B"/>
    <w:rsid w:val="003122C8"/>
    <w:rsid w:val="00313987"/>
    <w:rsid w:val="00365558"/>
    <w:rsid w:val="003A7D46"/>
    <w:rsid w:val="003B0BDC"/>
    <w:rsid w:val="003D0A7F"/>
    <w:rsid w:val="003E76E3"/>
    <w:rsid w:val="004028F3"/>
    <w:rsid w:val="00496CCD"/>
    <w:rsid w:val="004C56E2"/>
    <w:rsid w:val="004D3999"/>
    <w:rsid w:val="004E661A"/>
    <w:rsid w:val="00521676"/>
    <w:rsid w:val="00532FBB"/>
    <w:rsid w:val="00536E23"/>
    <w:rsid w:val="005531E8"/>
    <w:rsid w:val="005A7028"/>
    <w:rsid w:val="005B132E"/>
    <w:rsid w:val="005D282F"/>
    <w:rsid w:val="005E1345"/>
    <w:rsid w:val="00611CCA"/>
    <w:rsid w:val="006237A2"/>
    <w:rsid w:val="006271C8"/>
    <w:rsid w:val="0063376A"/>
    <w:rsid w:val="00635406"/>
    <w:rsid w:val="00637D28"/>
    <w:rsid w:val="00646236"/>
    <w:rsid w:val="006512B7"/>
    <w:rsid w:val="006726FF"/>
    <w:rsid w:val="00673CD1"/>
    <w:rsid w:val="006830A4"/>
    <w:rsid w:val="006863A7"/>
    <w:rsid w:val="0069212A"/>
    <w:rsid w:val="00697222"/>
    <w:rsid w:val="006D03F3"/>
    <w:rsid w:val="006D1B43"/>
    <w:rsid w:val="006D2E8C"/>
    <w:rsid w:val="006E42E1"/>
    <w:rsid w:val="006E64FC"/>
    <w:rsid w:val="007007F7"/>
    <w:rsid w:val="00725AAF"/>
    <w:rsid w:val="00761FF6"/>
    <w:rsid w:val="00775B52"/>
    <w:rsid w:val="00785D80"/>
    <w:rsid w:val="007C398F"/>
    <w:rsid w:val="007D045E"/>
    <w:rsid w:val="007F44FC"/>
    <w:rsid w:val="00806E52"/>
    <w:rsid w:val="00813F51"/>
    <w:rsid w:val="008417C1"/>
    <w:rsid w:val="008726F9"/>
    <w:rsid w:val="008A5F60"/>
    <w:rsid w:val="008C142D"/>
    <w:rsid w:val="008D13CE"/>
    <w:rsid w:val="008E2766"/>
    <w:rsid w:val="00901729"/>
    <w:rsid w:val="00930BA2"/>
    <w:rsid w:val="00966F9A"/>
    <w:rsid w:val="0099465F"/>
    <w:rsid w:val="00996CB7"/>
    <w:rsid w:val="009B4B37"/>
    <w:rsid w:val="009F6BDD"/>
    <w:rsid w:val="009F7CA4"/>
    <w:rsid w:val="00A001B8"/>
    <w:rsid w:val="00A137EA"/>
    <w:rsid w:val="00A342B7"/>
    <w:rsid w:val="00A377A6"/>
    <w:rsid w:val="00A47EE6"/>
    <w:rsid w:val="00AA17FC"/>
    <w:rsid w:val="00AA24CE"/>
    <w:rsid w:val="00AB3491"/>
    <w:rsid w:val="00B02F11"/>
    <w:rsid w:val="00B13EED"/>
    <w:rsid w:val="00B4059D"/>
    <w:rsid w:val="00B62486"/>
    <w:rsid w:val="00B931EC"/>
    <w:rsid w:val="00BA4E82"/>
    <w:rsid w:val="00BA6261"/>
    <w:rsid w:val="00BB154D"/>
    <w:rsid w:val="00BC0044"/>
    <w:rsid w:val="00BF6B07"/>
    <w:rsid w:val="00C04331"/>
    <w:rsid w:val="00C1082B"/>
    <w:rsid w:val="00C348C5"/>
    <w:rsid w:val="00C4369E"/>
    <w:rsid w:val="00CA06E1"/>
    <w:rsid w:val="00CC0426"/>
    <w:rsid w:val="00CC469A"/>
    <w:rsid w:val="00CE20BD"/>
    <w:rsid w:val="00D06BF4"/>
    <w:rsid w:val="00D1309A"/>
    <w:rsid w:val="00D447C4"/>
    <w:rsid w:val="00D8105B"/>
    <w:rsid w:val="00DA13FC"/>
    <w:rsid w:val="00DC65E6"/>
    <w:rsid w:val="00E128A6"/>
    <w:rsid w:val="00E25BF6"/>
    <w:rsid w:val="00E44E0F"/>
    <w:rsid w:val="00E96300"/>
    <w:rsid w:val="00EB3FAC"/>
    <w:rsid w:val="00ED4AF1"/>
    <w:rsid w:val="00F033B6"/>
    <w:rsid w:val="00F21D4C"/>
    <w:rsid w:val="00F35EBF"/>
    <w:rsid w:val="00F41D2C"/>
    <w:rsid w:val="00F801EB"/>
    <w:rsid w:val="00F94D25"/>
    <w:rsid w:val="00FA07C4"/>
    <w:rsid w:val="00FA6AA0"/>
    <w:rsid w:val="00FB763F"/>
    <w:rsid w:val="00FC77FE"/>
    <w:rsid w:val="00FE2E1F"/>
    <w:rsid w:val="00FE605E"/>
    <w:rsid w:val="00F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6261"/>
    <w:pPr>
      <w:spacing w:before="161" w:after="16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726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8726F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26F9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8726F9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725AA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5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AAF"/>
  </w:style>
  <w:style w:type="character" w:customStyle="1" w:styleId="a9">
    <w:name w:val="Абзац списка Знак"/>
    <w:link w:val="a8"/>
    <w:uiPriority w:val="34"/>
    <w:locked/>
    <w:rsid w:val="00725AAF"/>
    <w:rPr>
      <w:rFonts w:ascii="Calibri" w:eastAsia="Calibri" w:hAnsi="Calibri" w:cs="Times New Roman"/>
    </w:rPr>
  </w:style>
  <w:style w:type="paragraph" w:customStyle="1" w:styleId="Normal1">
    <w:name w:val="Normal1"/>
    <w:rsid w:val="00A001B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001B8"/>
    <w:pPr>
      <w:spacing w:after="120"/>
    </w:pPr>
  </w:style>
  <w:style w:type="character" w:customStyle="1" w:styleId="ac">
    <w:name w:val="Основной текст Знак"/>
    <w:link w:val="ab"/>
    <w:uiPriority w:val="99"/>
    <w:rsid w:val="00A001B8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BA626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BA6261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hl">
    <w:name w:val="hl"/>
    <w:basedOn w:val="a0"/>
    <w:rsid w:val="005A7028"/>
  </w:style>
  <w:style w:type="character" w:styleId="ad">
    <w:name w:val="Emphasis"/>
    <w:uiPriority w:val="20"/>
    <w:qFormat/>
    <w:rsid w:val="00637D28"/>
    <w:rPr>
      <w:i/>
      <w:iCs/>
    </w:rPr>
  </w:style>
  <w:style w:type="character" w:customStyle="1" w:styleId="inlineblock">
    <w:name w:val="inlineblock"/>
    <w:basedOn w:val="a0"/>
    <w:rsid w:val="00637D28"/>
  </w:style>
  <w:style w:type="character" w:styleId="ae">
    <w:name w:val="Strong"/>
    <w:uiPriority w:val="99"/>
    <w:qFormat/>
    <w:rsid w:val="002F632B"/>
    <w:rPr>
      <w:b/>
      <w:bCs/>
    </w:rPr>
  </w:style>
  <w:style w:type="character" w:customStyle="1" w:styleId="tlid-translation">
    <w:name w:val="tlid-translation"/>
    <w:basedOn w:val="a0"/>
    <w:rsid w:val="00CC469A"/>
  </w:style>
  <w:style w:type="character" w:customStyle="1" w:styleId="wmi-callto">
    <w:name w:val="wmi-callto"/>
    <w:rsid w:val="006E64FC"/>
  </w:style>
  <w:style w:type="character" w:customStyle="1" w:styleId="shorttext">
    <w:name w:val="short_text"/>
    <w:basedOn w:val="a0"/>
    <w:rsid w:val="00C04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4" w:color="auto"/>
            <w:right w:val="none" w:sz="0" w:space="0" w:color="auto"/>
          </w:divBdr>
        </w:div>
      </w:divsChild>
    </w:div>
    <w:div w:id="380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9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12">
          <w:marLeft w:val="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4" w:color="auto"/>
            <w:right w:val="none" w:sz="0" w:space="0" w:color="auto"/>
          </w:divBdr>
        </w:div>
        <w:div w:id="727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rokhtin@oce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@geoksc.apat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rokhtin@ocean.ru" TargetMode="External"/><Relationship Id="rId5" Type="http://schemas.openxmlformats.org/officeDocument/2006/relationships/hyperlink" Target="mailto:kozlov@geoksc.apat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222" baseType="variant">
      <vt:variant>
        <vt:i4>8192108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https://doi.org/10.3390/min8120573</vt:lpwstr>
      </vt:variant>
      <vt:variant>
        <vt:lpwstr/>
      </vt:variant>
      <vt:variant>
        <vt:i4>8257635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https://doi.org/10.3390/min9020094</vt:lpwstr>
      </vt:variant>
      <vt:variant>
        <vt:lpwstr/>
      </vt:variant>
      <vt:variant>
        <vt:i4>5963795</vt:i4>
      </vt:variant>
      <vt:variant>
        <vt:i4>102</vt:i4>
      </vt:variant>
      <vt:variant>
        <vt:i4>0</vt:i4>
      </vt:variant>
      <vt:variant>
        <vt:i4>5</vt:i4>
      </vt:variant>
      <vt:variant>
        <vt:lpwstr>https://www.mdpi.com/search?authors=Vladimir%20Bocharov&amp;orcid=0000-0002-8233-9635</vt:lpwstr>
      </vt:variant>
      <vt:variant>
        <vt:lpwstr/>
      </vt:variant>
      <vt:variant>
        <vt:i4>589844</vt:i4>
      </vt:variant>
      <vt:variant>
        <vt:i4>99</vt:i4>
      </vt:variant>
      <vt:variant>
        <vt:i4>0</vt:i4>
      </vt:variant>
      <vt:variant>
        <vt:i4>5</vt:i4>
      </vt:variant>
      <vt:variant>
        <vt:lpwstr>https://www.mdpi.com/search?authors=Olga%20Lokhova&amp;orcid=</vt:lpwstr>
      </vt:variant>
      <vt:variant>
        <vt:lpwstr/>
      </vt:variant>
      <vt:variant>
        <vt:i4>6357052</vt:i4>
      </vt:variant>
      <vt:variant>
        <vt:i4>96</vt:i4>
      </vt:variant>
      <vt:variant>
        <vt:i4>0</vt:i4>
      </vt:variant>
      <vt:variant>
        <vt:i4>5</vt:i4>
      </vt:variant>
      <vt:variant>
        <vt:lpwstr>https://www.mdpi.com/search?authors=Kirill%20Lokhov&amp;orcid=</vt:lpwstr>
      </vt:variant>
      <vt:variant>
        <vt:lpwstr/>
      </vt:variant>
      <vt:variant>
        <vt:i4>3014706</vt:i4>
      </vt:variant>
      <vt:variant>
        <vt:i4>93</vt:i4>
      </vt:variant>
      <vt:variant>
        <vt:i4>0</vt:i4>
      </vt:variant>
      <vt:variant>
        <vt:i4>5</vt:i4>
      </vt:variant>
      <vt:variant>
        <vt:lpwstr>https://www.mdpi.com/search?authors=Evgeniy%20Kozlov&amp;orcid=0000-0002-7809-4866</vt:lpwstr>
      </vt:variant>
      <vt:variant>
        <vt:lpwstr/>
      </vt:variant>
      <vt:variant>
        <vt:i4>655449</vt:i4>
      </vt:variant>
      <vt:variant>
        <vt:i4>90</vt:i4>
      </vt:variant>
      <vt:variant>
        <vt:i4>0</vt:i4>
      </vt:variant>
      <vt:variant>
        <vt:i4>5</vt:i4>
      </vt:variant>
      <vt:variant>
        <vt:lpwstr>https://www.mdpi.com/search?authors=Ekaterina%20Fomina&amp;orcid=0000-0002-9134-943X</vt:lpwstr>
      </vt:variant>
      <vt:variant>
        <vt:lpwstr/>
      </vt:variant>
      <vt:variant>
        <vt:i4>3539070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3539070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3539070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3539070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3539070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3539070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3539070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https://ru.wikipedia.org/wiki/%D0%93%D0%B8%D0%B4%D1%80%D0%BE%D0%BA%D1%81%D0%B8%D0%B4-%D0%B8%D0%BE%D0%BD</vt:lpwstr>
      </vt:variant>
      <vt:variant>
        <vt:lpwstr/>
      </vt:variant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https://ru.wikipedia.org/wiki/%D0%9A%D0%B8%D1%81%D0%BB%D0%BE%D1%80%D0%BE%D0%B4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https://ru.wikipedia.org/wiki/%D0%9A%D1%80%D0%B5%D0%BC%D0%BD%D0%B8%D0%B9</vt:lpwstr>
      </vt:variant>
      <vt:variant>
        <vt:lpwstr/>
      </vt:variant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https://ru.wikipedia.org/wiki/%D0%90%D0%BB%D1%8E%D0%BC%D0%B8%D0%BD%D0%B8%D0%B9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mailto:nsorokhtin@ocean.ru</vt:lpwstr>
      </vt:variant>
      <vt:variant>
        <vt:lpwstr/>
      </vt:variant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mailto:kozlov@geoksc.apatity.ru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merenova</cp:lastModifiedBy>
  <cp:revision>3</cp:revision>
  <cp:lastPrinted>2019-02-20T14:40:00Z</cp:lastPrinted>
  <dcterms:created xsi:type="dcterms:W3CDTF">2019-03-01T06:25:00Z</dcterms:created>
  <dcterms:modified xsi:type="dcterms:W3CDTF">2019-03-01T13:08:00Z</dcterms:modified>
</cp:coreProperties>
</file>