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A4 – Selection of Appropriate Discount Rate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We estimated a discount rate based on a market participant’s perspective of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NeoPhotonics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Russia’s weighted average cost of capital (“WACC”). The WACC is an estimate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rate of return on investment required by all investors of capital. The WACC is computed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calculating the cost of debt and cost of equity. The costs of equity and debt were developed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based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on market-derived data and factors relevant to the economy, the industry, and the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Company as of the Valuation Date.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Certain data inputs were derived from the observed data of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selected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guideline companies. These costs were then weighted in terms of a typical industry</w:t>
      </w:r>
    </w:p>
    <w:p w:rsidR="00324904" w:rsidRPr="009C3174" w:rsidRDefault="00A61FB1">
      <w:pPr>
        <w:framePr w:w="8778" w:wrap="auto" w:hAnchor="text" w:x="2929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capital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structure to arrive at an estimated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WACC.The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WACC is determined as follows:</w:t>
      </w:r>
    </w:p>
    <w:p w:rsidR="00324904" w:rsidRPr="009C3174" w:rsidRDefault="00A61FB1">
      <w:pPr>
        <w:framePr w:w="2289" w:wrap="auto" w:hAnchor="text" w:x="6220" w:y="4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7F7F7F"/>
          <w:sz w:val="14"/>
          <w:szCs w:val="14"/>
          <w:lang w:val="en-US"/>
        </w:rPr>
        <w:t>FORMULA 2.</w:t>
      </w:r>
      <w:proofErr w:type="gramEnd"/>
      <w:r w:rsidRPr="009C3174">
        <w:rPr>
          <w:rFonts w:ascii="Arial" w:hAnsi="Arial" w:cs="Arial"/>
          <w:color w:val="7F7F7F"/>
          <w:sz w:val="14"/>
          <w:szCs w:val="14"/>
          <w:lang w:val="en-US"/>
        </w:rPr>
        <w:t xml:space="preserve"> WACC</w:t>
      </w:r>
    </w:p>
    <w:p w:rsidR="00324904" w:rsidRPr="009C3174" w:rsidRDefault="00A61FB1">
      <w:pPr>
        <w:framePr w:w="2777" w:wrap="auto" w:hAnchor="text" w:x="6023" w:y="4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WACC = (</w:t>
      </w:r>
      <w:proofErr w:type="spell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W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d</w:t>
      </w:r>
      <w:proofErr w:type="spellEnd"/>
      <w:proofErr w:type="gram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)(</w:t>
      </w:r>
      <w:proofErr w:type="spellStart"/>
      <w:proofErr w:type="gram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K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d</w:t>
      </w:r>
      <w:proofErr w:type="spell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 + (W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e</w:t>
      </w:r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)(</w:t>
      </w:r>
      <w:proofErr w:type="spellStart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K</w:t>
      </w:r>
      <w:r w:rsidRPr="009C3174">
        <w:rPr>
          <w:rFonts w:ascii="Arial Bold ItalicMT" w:hAnsi="Arial Bold ItalicMT" w:cs="Arial Bold ItalicMT"/>
          <w:color w:val="000000"/>
          <w:sz w:val="9"/>
          <w:szCs w:val="9"/>
          <w:lang w:val="en-US"/>
        </w:rPr>
        <w:t>e</w:t>
      </w:r>
      <w:proofErr w:type="spellEnd"/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)</w:t>
      </w:r>
    </w:p>
    <w:p w:rsidR="00324904" w:rsidRPr="009C3174" w:rsidRDefault="00A61FB1">
      <w:pPr>
        <w:framePr w:w="1172" w:wrap="auto" w:hAnchor="text" w:x="3037" w:y="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Where:</w:t>
      </w:r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W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d</w:t>
      </w:r>
      <w:proofErr w:type="spellEnd"/>
      <w:proofErr w:type="gramEnd"/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K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d</w:t>
      </w:r>
      <w:proofErr w:type="spellEnd"/>
      <w:proofErr w:type="gramEnd"/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W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e</w:t>
      </w:r>
    </w:p>
    <w:p w:rsidR="00324904" w:rsidRPr="009C3174" w:rsidRDefault="00A61FB1">
      <w:pPr>
        <w:framePr w:w="932" w:wrap="auto" w:hAnchor="text" w:x="3047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K</w:t>
      </w:r>
      <w:r w:rsidRPr="009C3174">
        <w:rPr>
          <w:rFonts w:ascii="Arial BoldMT" w:hAnsi="Arial BoldMT" w:cs="Arial BoldMT"/>
          <w:color w:val="000000"/>
          <w:sz w:val="9"/>
          <w:szCs w:val="9"/>
          <w:lang w:val="en-US"/>
        </w:rPr>
        <w:t>e</w:t>
      </w:r>
      <w:proofErr w:type="spellEnd"/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809" w:wrap="auto" w:hAnchor="text" w:x="3576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–</w:t>
      </w:r>
    </w:p>
    <w:p w:rsidR="00324904" w:rsidRPr="009C3174" w:rsidRDefault="00A61FB1">
      <w:pPr>
        <w:framePr w:w="287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Share of debt to total capital</w:t>
      </w:r>
    </w:p>
    <w:p w:rsidR="00324904" w:rsidRPr="009C3174" w:rsidRDefault="00A61FB1">
      <w:pPr>
        <w:framePr w:w="287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After-tax cost of debt</w:t>
      </w:r>
    </w:p>
    <w:p w:rsidR="00324904" w:rsidRPr="009C3174" w:rsidRDefault="00A61FB1">
      <w:pPr>
        <w:framePr w:w="287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Share of equity to total capital</w:t>
      </w:r>
    </w:p>
    <w:p w:rsidR="00324904" w:rsidRPr="009C3174" w:rsidRDefault="00A61FB1">
      <w:pPr>
        <w:framePr w:w="2875" w:wrap="auto" w:hAnchor="text" w:x="4003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Cost of equity</w:t>
      </w:r>
    </w:p>
    <w:p w:rsidR="00324904" w:rsidRPr="009C3174" w:rsidRDefault="00A61FB1">
      <w:pPr>
        <w:framePr w:w="2352" w:wrap="auto" w:hAnchor="text" w:x="2929" w:y="5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Cost of Equity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cost of equity (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Ke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), or required return on equity, was estimated using the capital asset pricing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model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(“CAPM”). The CAPM may be used to relate the returns equity investors require to the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risk-free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return as approximated by government securities. The additional returns or risk premium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required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by the market in general can be adjusted by the factor beta, to account for relative risks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for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specific industries. The CAPM utilizes the following formula to arrive at an appropriate cost of</w:t>
      </w:r>
    </w:p>
    <w:p w:rsidR="00324904" w:rsidRPr="009C3174" w:rsidRDefault="00A61FB1">
      <w:pPr>
        <w:framePr w:w="8775" w:wrap="auto" w:hAnchor="text" w:x="2929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equity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rate.</w:t>
      </w:r>
    </w:p>
    <w:p w:rsidR="00324904" w:rsidRPr="009C3174" w:rsidRDefault="00A61FB1">
      <w:pPr>
        <w:framePr w:w="4252" w:wrap="auto" w:hAnchor="text" w:x="5238" w:y="7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7F7F7F"/>
          <w:sz w:val="14"/>
          <w:szCs w:val="14"/>
          <w:lang w:val="en-US"/>
        </w:rPr>
        <w:t>FORMULA 3.</w:t>
      </w:r>
      <w:proofErr w:type="gramEnd"/>
      <w:r w:rsidRPr="009C3174">
        <w:rPr>
          <w:rFonts w:ascii="Arial" w:hAnsi="Arial" w:cs="Arial"/>
          <w:color w:val="7F7F7F"/>
          <w:sz w:val="14"/>
          <w:szCs w:val="14"/>
          <w:lang w:val="en-US"/>
        </w:rPr>
        <w:t xml:space="preserve"> DISCOUNT RATE CALCULATION</w:t>
      </w:r>
    </w:p>
    <w:p w:rsidR="00324904" w:rsidRPr="009C3174" w:rsidRDefault="00A61FB1">
      <w:pPr>
        <w:framePr w:w="3709" w:wrap="auto" w:hAnchor="text" w:x="5560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R </w:t>
      </w:r>
      <w:r>
        <w:rPr>
          <w:rFonts w:ascii="SymbolMT" w:hAnsi="SymbolMT" w:cs="SymbolMT"/>
          <w:color w:val="000000"/>
          <w:sz w:val="17"/>
          <w:szCs w:val="17"/>
        </w:rPr>
        <w:t>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R 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CRP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>
        <w:rPr>
          <w:rFonts w:ascii="Arial Bold ItalicMT" w:hAnsi="Arial Bold ItalicMT" w:cs="Arial Bold ItalicMT"/>
          <w:color w:val="000000"/>
          <w:sz w:val="17"/>
          <w:szCs w:val="17"/>
        </w:rPr>
        <w:t>β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 </w:t>
      </w:r>
      <w:r>
        <w:rPr>
          <w:rFonts w:ascii="SymbolMT" w:hAnsi="SymbolMT" w:cs="SymbolMT"/>
          <w:color w:val="000000"/>
          <w:sz w:val="17"/>
          <w:szCs w:val="17"/>
        </w:rPr>
        <w:t>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R </w:t>
      </w:r>
      <w:r>
        <w:rPr>
          <w:rFonts w:ascii="SymbolMT" w:hAnsi="SymbolMT" w:cs="SymbolMT"/>
          <w:color w:val="000000"/>
          <w:sz w:val="17"/>
          <w:szCs w:val="17"/>
        </w:rPr>
        <w:t>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R </w:t>
      </w:r>
      <w:r>
        <w:rPr>
          <w:rFonts w:ascii="SymbolMT" w:hAnsi="SymbolMT" w:cs="SymbolMT"/>
          <w:color w:val="000000"/>
          <w:sz w:val="17"/>
          <w:szCs w:val="17"/>
        </w:rPr>
        <w:t></w:t>
      </w:r>
      <w:r w:rsidRPr="009C3174">
        <w:rPr>
          <w:rFonts w:ascii="SymbolMT" w:hAnsi="SymbolMT" w:cs="SymbolMT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SP</w:t>
      </w:r>
    </w:p>
    <w:p w:rsidR="00324904" w:rsidRPr="009C3174" w:rsidRDefault="00A61FB1">
      <w:pPr>
        <w:framePr w:w="3709" w:wrap="auto" w:hAnchor="text" w:x="5560" w:y="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 xml:space="preserve"> 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7"/>
          <w:szCs w:val="17"/>
          <w:lang w:val="en-US"/>
        </w:rPr>
        <w:t>efmf</w:t>
      </w:r>
      <w:proofErr w:type="spellEnd"/>
      <w:proofErr w:type="gramEnd"/>
    </w:p>
    <w:p w:rsidR="00324904" w:rsidRPr="009C3174" w:rsidRDefault="00A61FB1">
      <w:pPr>
        <w:framePr w:w="1172" w:wrap="auto" w:hAnchor="text" w:x="3037" w:y="8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Where: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e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f</w:t>
      </w:r>
      <w:proofErr w:type="spellEnd"/>
      <w:proofErr w:type="gramEnd"/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CRP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 BoldMT" w:hAnsi="Arial BoldMT" w:cs="Arial BoldMT"/>
          <w:color w:val="000000"/>
          <w:sz w:val="12"/>
          <w:szCs w:val="12"/>
        </w:rPr>
        <w:t>β</w:t>
      </w:r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m</w:t>
      </w: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-R</w:t>
      </w:r>
      <w:r w:rsidRPr="009C3174">
        <w:rPr>
          <w:rFonts w:ascii="Arial BoldMT" w:hAnsi="Arial BoldMT" w:cs="Arial BoldMT"/>
          <w:color w:val="000000"/>
          <w:sz w:val="8"/>
          <w:szCs w:val="8"/>
          <w:lang w:val="en-US"/>
        </w:rPr>
        <w:t>f</w:t>
      </w:r>
      <w:proofErr w:type="spellEnd"/>
    </w:p>
    <w:p w:rsidR="00324904" w:rsidRPr="009C3174" w:rsidRDefault="00A61FB1">
      <w:pPr>
        <w:framePr w:w="1079" w:wrap="auto" w:hAnchor="text" w:x="308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SP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798" w:wrap="auto" w:hAnchor="text" w:x="36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–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Required rate of return;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Risk-free rate;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Country Risk Premium;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Beta, a measure of the relationship between industry risk and the aggregate market;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The expected return of the market in excess of the risk free rate;</w:t>
      </w:r>
    </w:p>
    <w:p w:rsidR="00324904" w:rsidRPr="009C3174" w:rsidRDefault="00A61FB1">
      <w:pPr>
        <w:framePr w:w="5948" w:wrap="auto" w:hAnchor="text" w:x="4115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Size Premium.</w:t>
      </w:r>
      <w:proofErr w:type="gramEnd"/>
    </w:p>
    <w:p w:rsidR="00324904" w:rsidRPr="009C3174" w:rsidRDefault="00A61FB1">
      <w:pPr>
        <w:framePr w:w="800" w:wrap="auto" w:hAnchor="text" w:x="7262" w:y="7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49"/>
          <w:szCs w:val="49"/>
        </w:rPr>
        <w:t></w:t>
      </w:r>
    </w:p>
    <w:p w:rsidR="00324904" w:rsidRPr="009C3174" w:rsidRDefault="00A61FB1">
      <w:pPr>
        <w:framePr w:w="800" w:wrap="auto" w:hAnchor="text" w:x="8060" w:y="7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49"/>
          <w:szCs w:val="49"/>
        </w:rPr>
        <w:t></w:t>
      </w:r>
    </w:p>
    <w:p w:rsidR="00324904" w:rsidRPr="009C3174" w:rsidRDefault="00A61FB1">
      <w:pPr>
        <w:framePr w:w="2815" w:wrap="auto" w:hAnchor="text" w:x="2929" w:y="9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Risk-free Rate (</w:t>
      </w:r>
      <w:proofErr w:type="spellStart"/>
      <w:proofErr w:type="gramStart"/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Rf</w:t>
      </w:r>
      <w:proofErr w:type="spellEnd"/>
      <w:proofErr w:type="gramEnd"/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)</w:t>
      </w:r>
    </w:p>
    <w:p w:rsidR="00324904" w:rsidRPr="009C3174" w:rsidRDefault="00A61FB1">
      <w:pPr>
        <w:framePr w:w="8775" w:wrap="auto" w:hAnchor="text" w:x="2929" w:y="10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A proxy of a risk free-rate </w:t>
      </w:r>
      <w:proofErr w:type="spellStart"/>
      <w:proofErr w:type="gramStart"/>
      <w:r w:rsidRPr="009C3174">
        <w:rPr>
          <w:rFonts w:ascii="Arial BoldMT" w:hAnsi="Arial BoldMT" w:cs="Arial BoldMT"/>
          <w:color w:val="000000"/>
          <w:sz w:val="17"/>
          <w:szCs w:val="17"/>
          <w:lang w:val="en-US"/>
        </w:rPr>
        <w:t>R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f</w:t>
      </w:r>
      <w:proofErr w:type="spellEnd"/>
      <w:proofErr w:type="gramEnd"/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for investments was considered to be the 10-Year U.S. Treasury</w:t>
      </w:r>
    </w:p>
    <w:p w:rsidR="00324904" w:rsidRPr="009C3174" w:rsidRDefault="00A61FB1">
      <w:pPr>
        <w:framePr w:w="8775" w:wrap="auto" w:hAnchor="text" w:x="2929" w:y="10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Securities.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 of June 30, 2014 they were yielding 2.53%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26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4044" w:wrap="auto" w:hAnchor="text" w:x="2929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Country Risk Premium (CRP)</w:t>
      </w:r>
    </w:p>
    <w:p w:rsidR="00324904" w:rsidRPr="009C3174" w:rsidRDefault="00A61FB1">
      <w:pPr>
        <w:framePr w:w="8777" w:wrap="auto" w:hAnchor="text" w:x="2929" w:y="11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Country risk premium for Russian investments was estimated using the market pricing of 10-year</w:t>
      </w:r>
    </w:p>
    <w:p w:rsidR="00324904" w:rsidRPr="009C3174" w:rsidRDefault="00A61FB1">
      <w:pPr>
        <w:framePr w:w="8777" w:wrap="auto" w:hAnchor="text" w:x="2929" w:y="11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Russia Credit Default Swaps (CDS). As of the valuation date the market price of this contract</w:t>
      </w:r>
    </w:p>
    <w:p w:rsidR="00324904" w:rsidRPr="009C3174" w:rsidRDefault="00A61FB1">
      <w:pPr>
        <w:framePr w:w="8777" w:wrap="auto" w:hAnchor="text" w:x="2929" w:y="11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amounted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to 2.25%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27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1240" w:wrap="auto" w:hAnchor="text" w:x="2929" w:y="11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Beta</w:t>
      </w:r>
    </w:p>
    <w:p w:rsidR="00324904" w:rsidRPr="009C3174" w:rsidRDefault="00A61FB1">
      <w:pPr>
        <w:framePr w:w="8777" w:wrap="auto" w:hAnchor="text" w:x="2929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Estimation of the beta coefficient relates to a specific industry’s risk compared to the average</w:t>
      </w:r>
    </w:p>
    <w:p w:rsidR="00324904" w:rsidRPr="009C3174" w:rsidRDefault="00A61FB1">
      <w:pPr>
        <w:framePr w:w="8777" w:wrap="auto" w:hAnchor="text" w:x="2929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market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risk. Essentially, it is a mathematical calculation of the historical reaction of the stock price</w:t>
      </w:r>
    </w:p>
    <w:p w:rsidR="00324904" w:rsidRPr="009C3174" w:rsidRDefault="00A61FB1">
      <w:pPr>
        <w:framePr w:w="8777" w:wrap="auto" w:hAnchor="text" w:x="2929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representative companies in an industry, to the changes in the aggregate prices of the stocks</w:t>
      </w:r>
    </w:p>
    <w:p w:rsidR="00324904" w:rsidRPr="009C3174" w:rsidRDefault="00A61FB1">
      <w:pPr>
        <w:framePr w:w="8777" w:wrap="auto" w:hAnchor="text" w:x="2929" w:y="1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market as a whole.</w:t>
      </w:r>
    </w:p>
    <w:p w:rsidR="00324904" w:rsidRPr="009C3174" w:rsidRDefault="00A61FB1">
      <w:pPr>
        <w:framePr w:w="8776" w:wrap="auto" w:hAnchor="text" w:x="2929" w:y="1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The beta coefficient of 1.14 was indicated by the data provided by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Aswath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Damodaran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28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for</w:t>
      </w:r>
    </w:p>
    <w:p w:rsidR="00324904" w:rsidRPr="009C3174" w:rsidRDefault="00A61FB1">
      <w:pPr>
        <w:framePr w:w="8776" w:wrap="auto" w:hAnchor="text" w:x="2929" w:y="1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Telecom Equipment industry.</w:t>
      </w:r>
      <w:proofErr w:type="gramEnd"/>
    </w:p>
    <w:p w:rsidR="00324904" w:rsidRPr="009C3174" w:rsidRDefault="00A61FB1">
      <w:pPr>
        <w:framePr w:w="831" w:wrap="auto" w:hAnchor="text" w:x="2929" w:y="14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9"/>
          <w:szCs w:val="9"/>
          <w:lang w:val="en-US"/>
        </w:rPr>
        <w:t>26</w:t>
      </w:r>
    </w:p>
    <w:p w:rsidR="00324904" w:rsidRPr="009C3174" w:rsidRDefault="00A61FB1">
      <w:pPr>
        <w:framePr w:w="1493" w:wrap="auto" w:hAnchor="text" w:x="3214" w:y="14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Bloomberg</w:t>
      </w:r>
    </w:p>
    <w:p w:rsidR="00324904" w:rsidRPr="009C3174" w:rsidRDefault="00A61FB1">
      <w:pPr>
        <w:framePr w:w="1494" w:wrap="auto" w:hAnchor="text" w:x="3214" w:y="14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Bloomberg</w:t>
      </w:r>
    </w:p>
    <w:p w:rsidR="00324904" w:rsidRPr="009C3174" w:rsidRDefault="00A61FB1">
      <w:pPr>
        <w:framePr w:w="3425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http://people.stern.nyu.edu/adamodar/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53</w:t>
      </w:r>
    </w:p>
    <w:p w:rsidR="00324904" w:rsidRPr="009C3174" w:rsidRDefault="00A61FB1">
      <w:pPr>
        <w:framePr w:w="854" w:wrap="auto" w:hAnchor="text" w:x="2929" w:y="1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27</w:t>
      </w:r>
    </w:p>
    <w:p w:rsidR="00324904" w:rsidRPr="009C3174" w:rsidRDefault="00A61FB1">
      <w:pPr>
        <w:framePr w:w="854" w:wrap="auto" w:hAnchor="text" w:x="2929" w:y="1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28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A4 – Selection of Appropriate Discount Rate</w:t>
      </w:r>
    </w:p>
    <w:p w:rsidR="00324904" w:rsidRPr="009C3174" w:rsidRDefault="00A61FB1">
      <w:pPr>
        <w:framePr w:w="3126" w:wrap="auto" w:hAnchor="text" w:x="2929" w:y="2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Equity Risk Premium</w:t>
      </w:r>
    </w:p>
    <w:p w:rsidR="00324904" w:rsidRPr="009C3174" w:rsidRDefault="00A61FB1">
      <w:pPr>
        <w:framePr w:w="8777" w:wrap="auto" w:hAnchor="text" w:x="292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equity risk premium (“ERP”) is the extra return over the expected yield on risk-free</w:t>
      </w:r>
    </w:p>
    <w:p w:rsidR="00324904" w:rsidRPr="009C3174" w:rsidRDefault="00A61FB1">
      <w:pPr>
        <w:framePr w:w="8777" w:wrap="auto" w:hAnchor="text" w:x="292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securities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that investors expect to receive from an investment in a diversified portfolio of</w:t>
      </w:r>
    </w:p>
    <w:p w:rsidR="00324904" w:rsidRPr="009C3174" w:rsidRDefault="00A61FB1">
      <w:pPr>
        <w:framePr w:w="8777" w:wrap="auto" w:hAnchor="text" w:x="292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common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stocks. It can also be thought to measure what investors demand over and</w:t>
      </w:r>
    </w:p>
    <w:p w:rsidR="00324904" w:rsidRPr="009C3174" w:rsidRDefault="00A61FB1">
      <w:pPr>
        <w:framePr w:w="8777" w:wrap="auto" w:hAnchor="text" w:x="292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above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risk-free rate for investing in equities as a class or the market price for taking on</w:t>
      </w:r>
    </w:p>
    <w:p w:rsidR="00324904" w:rsidRPr="009C3174" w:rsidRDefault="00A61FB1">
      <w:pPr>
        <w:framePr w:w="8777" w:wrap="auto" w:hAnchor="text" w:x="292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average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equity risk.</w:t>
      </w:r>
    </w:p>
    <w:p w:rsidR="00324904" w:rsidRPr="009C3174" w:rsidRDefault="00A61FB1">
      <w:pPr>
        <w:framePr w:w="8776" w:wrap="auto" w:hAnchor="text" w:x="2929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There is no one universally accepted standard for estimating ERP. The methods</w:t>
      </w:r>
    </w:p>
    <w:p w:rsidR="00324904" w:rsidRPr="009C3174" w:rsidRDefault="00A61FB1">
      <w:pPr>
        <w:framePr w:w="8776" w:wrap="auto" w:hAnchor="text" w:x="2929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used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in estimating it can be broadly categorized into one of the two approaches:</w:t>
      </w:r>
    </w:p>
    <w:p w:rsidR="00324904" w:rsidRPr="009C3174" w:rsidRDefault="00A61FB1">
      <w:pPr>
        <w:framePr w:w="8776" w:wrap="auto" w:hAnchor="text" w:x="2929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Realized Return, or ex post approach, and the Forward-looking Return, or </w:t>
      </w:r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>ex-ante</w:t>
      </w:r>
    </w:p>
    <w:p w:rsidR="00324904" w:rsidRPr="009C3174" w:rsidRDefault="00A61FB1">
      <w:pPr>
        <w:framePr w:w="8776" w:wrap="auto" w:hAnchor="text" w:x="2929" w:y="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>approach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29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776" w:wrap="auto" w:hAnchor="text" w:x="2929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realized return approach is based on the expectation that history will repeat itself and</w:t>
      </w:r>
    </w:p>
    <w:p w:rsidR="00324904" w:rsidRPr="009C3174" w:rsidRDefault="00A61FB1">
      <w:pPr>
        <w:framePr w:w="8776" w:wrap="auto" w:hAnchor="text" w:x="2929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such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 premium return will again be realized (on average) in the future. Historical market</w:t>
      </w:r>
    </w:p>
    <w:p w:rsidR="00324904" w:rsidRPr="009C3174" w:rsidRDefault="00A61FB1">
      <w:pPr>
        <w:framePr w:w="8776" w:wrap="auto" w:hAnchor="text" w:x="2929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realized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equity premiums since 1926 as reported by Ibbotson Associates’ SBBI Yearbook are</w:t>
      </w:r>
    </w:p>
    <w:p w:rsidR="00324904" w:rsidRPr="009C3174" w:rsidRDefault="00A61FB1">
      <w:pPr>
        <w:framePr w:w="8776" w:wrap="auto" w:hAnchor="text" w:x="2929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often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considered as proxy of ERP.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While one can observe premiums realized over time by referring to historical data,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such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calculated premiums serve only as estimates for the expected ERP. Moreover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giving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considerations to long-run historical arithmetic average realized returns, many recent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researches</w:t>
      </w:r>
      <w:proofErr w:type="spellEnd"/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conclude that the post-1925 historical arithmetic average of one-year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realized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premiums as reported in the SBBI Yearbook results in an expected ERP estimates that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too high. In most recent update to the study of Roger Ibbotson and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Peng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Chen reported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SBBI Yearbook, Ibbotson Associates determine that the long-term ERP that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could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have been expected given the underlying economics was approximately</w:t>
      </w:r>
    </w:p>
    <w:p w:rsidR="00324904" w:rsidRPr="009C3174" w:rsidRDefault="00A61FB1">
      <w:pPr>
        <w:framePr w:w="8776" w:wrap="auto" w:hAnchor="text" w:x="2929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6.1% on an arithmetic basis for 1926-2011 compared to actual risk premium of 6.6%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30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776" w:wrap="auto" w:hAnchor="text" w:x="2929" w:y="8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Research has shown that ERP is cyclical during the business cycle. When the economy is near</w:t>
      </w:r>
    </w:p>
    <w:p w:rsidR="00324904" w:rsidRPr="009C3174" w:rsidRDefault="00A61FB1">
      <w:pPr>
        <w:framePr w:w="8776" w:wrap="auto" w:hAnchor="text" w:x="2929" w:y="8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or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in recession (and reflected in the relatively low prices of stocks), the conditional ERP is more</w:t>
      </w:r>
    </w:p>
    <w:p w:rsidR="00324904" w:rsidRPr="009C3174" w:rsidRDefault="00A61FB1">
      <w:pPr>
        <w:framePr w:w="8776" w:wrap="auto" w:hAnchor="text" w:x="2929" w:y="8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likely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to be at the higher end of the range. When the economy improves (with expectations of</w:t>
      </w:r>
    </w:p>
    <w:p w:rsidR="00324904" w:rsidRPr="009C3174" w:rsidRDefault="00A61FB1">
      <w:pPr>
        <w:framePr w:w="8776" w:wrap="auto" w:hAnchor="text" w:x="2929" w:y="8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improvement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reflected in higher stock prices), the conditional ERP is more likely at the lower end</w:t>
      </w:r>
    </w:p>
    <w:p w:rsidR="00324904" w:rsidRPr="009C3174" w:rsidRDefault="00A61FB1">
      <w:pPr>
        <w:framePr w:w="8776" w:wrap="auto" w:hAnchor="text" w:x="2929" w:y="8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range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31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7261" w:wrap="auto" w:hAnchor="text" w:x="2929" w:y="9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Comparison of historical risk-free rate and ERP is provided in the chart below.</w:t>
      </w:r>
    </w:p>
    <w:p w:rsidR="00324904" w:rsidRPr="009C3174" w:rsidRDefault="00A61FB1">
      <w:pPr>
        <w:framePr w:w="3524" w:wrap="auto" w:hAnchor="text" w:x="5604" w:y="9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7F7F7F"/>
          <w:sz w:val="14"/>
          <w:szCs w:val="14"/>
          <w:lang w:val="en-US"/>
        </w:rPr>
        <w:t>CHART 9.</w:t>
      </w:r>
      <w:proofErr w:type="gramEnd"/>
      <w:r w:rsidRPr="009C3174">
        <w:rPr>
          <w:rFonts w:ascii="Arial" w:hAnsi="Arial" w:cs="Arial"/>
          <w:color w:val="7F7F7F"/>
          <w:sz w:val="14"/>
          <w:szCs w:val="14"/>
          <w:lang w:val="en-US"/>
        </w:rPr>
        <w:t xml:space="preserve"> RISK-FREE RATE VS ERP</w:t>
      </w:r>
    </w:p>
    <w:p w:rsidR="00324904" w:rsidRPr="009C3174" w:rsidRDefault="00A61FB1">
      <w:pPr>
        <w:framePr w:w="2597" w:wrap="auto" w:hAnchor="text" w:x="6012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Source: American Appraisal</w:t>
      </w:r>
    </w:p>
    <w:p w:rsidR="00324904" w:rsidRPr="009C3174" w:rsidRDefault="00A61FB1">
      <w:pPr>
        <w:framePr w:w="854" w:wrap="auto" w:hAnchor="text" w:x="2929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29</w:t>
      </w:r>
    </w:p>
    <w:p w:rsidR="00324904" w:rsidRPr="009C3174" w:rsidRDefault="00A61FB1">
      <w:pPr>
        <w:framePr w:w="854" w:wrap="auto" w:hAnchor="text" w:x="2929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30</w:t>
      </w:r>
    </w:p>
    <w:p w:rsidR="00324904" w:rsidRPr="009C3174" w:rsidRDefault="00A61FB1">
      <w:pPr>
        <w:framePr w:w="854" w:wrap="auto" w:hAnchor="text" w:x="2929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31</w:t>
      </w:r>
    </w:p>
    <w:p w:rsidR="00324904" w:rsidRPr="009C3174" w:rsidRDefault="00A61FB1">
      <w:pPr>
        <w:framePr w:w="8327" w:wrap="auto" w:hAnchor="text" w:x="3214" w:y="14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Roger J. Grabowski, “Equity Risk Premium: What is the Current Evidence?” Business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Valuatin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Digest, 2005</w:t>
      </w:r>
    </w:p>
    <w:p w:rsidR="00324904" w:rsidRPr="009C3174" w:rsidRDefault="00A61FB1">
      <w:pPr>
        <w:framePr w:w="3497" w:wrap="auto" w:hAnchor="text" w:x="3214" w:y="14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Ibbotson SBBI 2012 Valuation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Yerbook</w:t>
      </w:r>
      <w:proofErr w:type="spellEnd"/>
    </w:p>
    <w:p w:rsidR="00324904" w:rsidRPr="009C3174" w:rsidRDefault="00A61FB1">
      <w:pPr>
        <w:framePr w:w="8490" w:wrap="auto" w:hAnchor="text" w:x="3214" w:y="1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Shannon Pratt and Roger Grabowski, Cost of Capital: Applications and Examples, fourth edition (New York:</w:t>
      </w:r>
    </w:p>
    <w:p w:rsidR="00324904" w:rsidRPr="009C3174" w:rsidRDefault="00A61FB1">
      <w:pPr>
        <w:framePr w:w="8490" w:wrap="auto" w:hAnchor="text" w:x="3214" w:y="1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John Wiley &amp; Sons, 2010), pages 115, 137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54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A4 – Selection of Appropriate Discount Rate</w:t>
      </w:r>
    </w:p>
    <w:p w:rsidR="00324904" w:rsidRPr="009C3174" w:rsidRDefault="00A61FB1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 recent years the historical basis of ERP was challenged on the back of the interest rates of</w:t>
      </w:r>
    </w:p>
    <w:p w:rsidR="00324904" w:rsidRPr="009C3174" w:rsidRDefault="00A61FB1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risk-free asset dynamics. All around globe the US Treasury bonds were considered</w:t>
      </w:r>
    </w:p>
    <w:p w:rsidR="00324904" w:rsidRPr="009C3174" w:rsidRDefault="00A61FB1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asset, which properties are almost matching the concept of risk-free asset. Therefore,</w:t>
      </w:r>
    </w:p>
    <w:p w:rsidR="00324904" w:rsidRPr="009C3174" w:rsidRDefault="00A61FB1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US Treasury bonds were used as risk-free asset for the purposes of the relevant</w:t>
      </w:r>
    </w:p>
    <w:p w:rsidR="00324904" w:rsidRPr="009C3174" w:rsidRDefault="00A61FB1">
      <w:pPr>
        <w:framePr w:w="8777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calculation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 recent years, US risk-free rates have reached levels near historic lows due to the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perceived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low risk of US treasuries relative to the sovereign debt of other developed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nations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. Additionally, the Federal Reserve and other Central Banks around the world have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undertaken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quantitative easing and other efforts to lower interest rates in response to economic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conditions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. As a result, the capital asset pricing model (“CAPM”), </w:t>
      </w: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which utilizes the ERP to</w:t>
      </w:r>
      <w:proofErr w:type="gramEnd"/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calculate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 cost of equity, has implied a below-average cost of equity when the market may have</w:t>
      </w:r>
    </w:p>
    <w:p w:rsidR="00324904" w:rsidRPr="009C3174" w:rsidRDefault="00A61FB1">
      <w:pPr>
        <w:framePr w:w="8777" w:wrap="auto" w:hAnchor="text" w:x="2929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exhibited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higher risk.</w:t>
      </w:r>
    </w:p>
    <w:p w:rsidR="00324904" w:rsidRPr="009C3174" w:rsidRDefault="00A61FB1">
      <w:pPr>
        <w:framePr w:w="8777" w:wrap="auto" w:hAnchor="text" w:x="2929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American Appraisal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32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researched and analyzed various economic and market factors in order to</w:t>
      </w:r>
    </w:p>
    <w:p w:rsidR="00324904" w:rsidRPr="009C3174" w:rsidRDefault="00A61FB1">
      <w:pPr>
        <w:framePr w:w="8777" w:wrap="auto" w:hAnchor="text" w:x="2929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determine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where the current ERP should fall within a range of historical ERP. Analysis was</w:t>
      </w:r>
    </w:p>
    <w:p w:rsidR="00324904" w:rsidRPr="009C3174" w:rsidRDefault="00A61FB1">
      <w:pPr>
        <w:framePr w:w="8777" w:wrap="auto" w:hAnchor="text" w:x="2929" w:y="5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performed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based on historical ERP for two terms 1993 – 2013 and 2003 – 2013.</w:t>
      </w:r>
    </w:p>
    <w:p w:rsidR="00324904" w:rsidRPr="009C3174" w:rsidRDefault="00A61FB1">
      <w:pPr>
        <w:framePr w:w="8775" w:wrap="auto" w:hAnchor="text" w:x="2929" w:y="6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Research revealed that CBOE volatility index (VIX),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Damodaran’s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Implied Premium, and</w:t>
      </w:r>
    </w:p>
    <w:p w:rsidR="00324904" w:rsidRPr="009C3174" w:rsidRDefault="00A61FB1">
      <w:pPr>
        <w:framePr w:w="8775" w:wrap="auto" w:hAnchor="text" w:x="2929" w:y="6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Moody’s </w:t>
      </w:r>
      <w:proofErr w:type="spellStart"/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Aaa</w:t>
      </w:r>
      <w:proofErr w:type="spellEnd"/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corporate credit spreads demonstrated medium to strong negative correlation with</w:t>
      </w:r>
    </w:p>
    <w:p w:rsidR="00324904" w:rsidRPr="009C3174" w:rsidRDefault="00A61FB1">
      <w:pPr>
        <w:framePr w:w="8775" w:wrap="auto" w:hAnchor="text" w:x="2929" w:y="6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historical ERP premiums. In particular the following results were arrived at:</w:t>
      </w:r>
    </w:p>
    <w:p w:rsidR="00324904" w:rsidRPr="009C3174" w:rsidRDefault="00A61FB1">
      <w:pPr>
        <w:framePr w:w="1508" w:wrap="auto" w:hAnchor="text" w:x="4460" w:y="6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>TABLE 13.</w:t>
      </w:r>
      <w:proofErr w:type="gramEnd"/>
    </w:p>
    <w:p w:rsidR="00324904" w:rsidRPr="009C3174" w:rsidRDefault="00A61FB1">
      <w:pPr>
        <w:framePr w:w="1406" w:wrap="auto" w:hAnchor="text" w:x="3037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Parameter</w:t>
      </w:r>
    </w:p>
    <w:p w:rsidR="00324904" w:rsidRPr="009C3174" w:rsidRDefault="00A61FB1">
      <w:pPr>
        <w:framePr w:w="2419" w:wrap="auto" w:hAnchor="text" w:x="3037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CBOE Volatility Index (VIX)</w:t>
      </w:r>
    </w:p>
    <w:p w:rsidR="00324904" w:rsidRPr="009C3174" w:rsidRDefault="00A61FB1">
      <w:pPr>
        <w:framePr w:w="2647" w:wrap="auto" w:hAnchor="text" w:x="3037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211D1E"/>
          <w:sz w:val="12"/>
          <w:szCs w:val="12"/>
          <w:lang w:val="en-US"/>
        </w:rPr>
        <w:t>Damodaran’s</w:t>
      </w:r>
      <w:proofErr w:type="spellEnd"/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 Implied Premium</w:t>
      </w:r>
    </w:p>
    <w:p w:rsidR="00324904" w:rsidRPr="009C3174" w:rsidRDefault="00A61FB1">
      <w:pPr>
        <w:framePr w:w="3656" w:wrap="auto" w:hAnchor="text" w:x="3037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Moody’s </w:t>
      </w:r>
      <w:proofErr w:type="spellStart"/>
      <w:r w:rsidRPr="009C3174">
        <w:rPr>
          <w:rFonts w:ascii="Arial" w:hAnsi="Arial" w:cs="Arial"/>
          <w:color w:val="211D1E"/>
          <w:sz w:val="12"/>
          <w:szCs w:val="12"/>
          <w:lang w:val="en-US"/>
        </w:rPr>
        <w:t>Aaa</w:t>
      </w:r>
      <w:proofErr w:type="spellEnd"/>
      <w:r w:rsidRPr="009C3174">
        <w:rPr>
          <w:rFonts w:ascii="Arial" w:hAnsi="Arial" w:cs="Arial"/>
          <w:color w:val="211D1E"/>
          <w:sz w:val="12"/>
          <w:szCs w:val="12"/>
          <w:lang w:val="en-US"/>
        </w:rPr>
        <w:t xml:space="preserve"> 20 years corporate credit spreads</w:t>
      </w:r>
    </w:p>
    <w:p w:rsidR="00324904" w:rsidRPr="009C3174" w:rsidRDefault="00A61FB1">
      <w:pPr>
        <w:framePr w:w="4855" w:wrap="auto" w:hAnchor="text" w:x="5426" w:y="6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>CORRELATION OF SUBJECT PARAMETERS AND ERP</w:t>
      </w:r>
    </w:p>
    <w:p w:rsidR="00324904" w:rsidRPr="009C3174" w:rsidRDefault="00A61FB1">
      <w:pPr>
        <w:framePr w:w="1469" w:wrap="auto" w:hAnchor="text" w:x="8543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1993 – 2013</w:t>
      </w:r>
    </w:p>
    <w:p w:rsidR="00324904" w:rsidRPr="009C3174" w:rsidRDefault="00A61FB1">
      <w:pPr>
        <w:framePr w:w="1041" w:wrap="auto" w:hAnchor="text" w:x="8968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-0.59</w:t>
      </w:r>
    </w:p>
    <w:p w:rsidR="00324904" w:rsidRPr="009C3174" w:rsidRDefault="00A61FB1">
      <w:pPr>
        <w:framePr w:w="1040" w:wrap="auto" w:hAnchor="text" w:x="8969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-0.30</w:t>
      </w:r>
    </w:p>
    <w:p w:rsidR="00324904" w:rsidRPr="009C3174" w:rsidRDefault="00A61FB1">
      <w:pPr>
        <w:framePr w:w="767" w:wrap="auto" w:hAnchor="text" w:x="9241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</w:t>
      </w:r>
    </w:p>
    <w:p w:rsidR="00324904" w:rsidRPr="009C3174" w:rsidRDefault="00A61FB1">
      <w:pPr>
        <w:framePr w:w="1469" w:wrap="auto" w:hAnchor="text" w:x="10132" w:y="7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2003 – 2013</w:t>
      </w:r>
    </w:p>
    <w:p w:rsidR="00324904" w:rsidRPr="009C3174" w:rsidRDefault="00A61FB1">
      <w:pPr>
        <w:framePr w:w="1041" w:wrap="auto" w:hAnchor="text" w:x="10559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-0.74</w:t>
      </w:r>
    </w:p>
    <w:p w:rsidR="00324904" w:rsidRPr="009C3174" w:rsidRDefault="00A61FB1">
      <w:pPr>
        <w:framePr w:w="1040" w:wrap="auto" w:hAnchor="text" w:x="10559" w:y="7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-0.49</w:t>
      </w:r>
    </w:p>
    <w:p w:rsidR="00324904" w:rsidRPr="009C3174" w:rsidRDefault="00A61FB1">
      <w:pPr>
        <w:framePr w:w="1041" w:wrap="auto" w:hAnchor="text" w:x="10559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211D1E"/>
          <w:sz w:val="12"/>
          <w:szCs w:val="12"/>
          <w:lang w:val="en-US"/>
        </w:rPr>
        <w:t>-0.55</w:t>
      </w:r>
    </w:p>
    <w:p w:rsidR="00324904" w:rsidRPr="009C3174" w:rsidRDefault="00A61FB1">
      <w:pPr>
        <w:framePr w:w="7487" w:wrap="auto" w:hAnchor="text" w:x="3574" w:y="8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Source: http://www.american-appraisal.com/US/Library/Articles/Equity-Risk-Premium-Quarterly-7.htm</w:t>
      </w:r>
    </w:p>
    <w:p w:rsidR="00324904" w:rsidRPr="009C3174" w:rsidRDefault="00A61FB1">
      <w:pPr>
        <w:framePr w:w="8775" w:wrap="auto" w:hAnchor="text" w:x="2929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 addition the following economic indicators determining current status of the USA economy</w:t>
      </w:r>
    </w:p>
    <w:p w:rsidR="00324904" w:rsidRPr="009C3174" w:rsidRDefault="00A61FB1">
      <w:pPr>
        <w:framePr w:w="8775" w:wrap="auto" w:hAnchor="text" w:x="2929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were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analyzed. Among the selected factors are these featuring economic cycle and</w:t>
      </w:r>
    </w:p>
    <w:p w:rsidR="00324904" w:rsidRPr="009C3174" w:rsidRDefault="00A61FB1">
      <w:pPr>
        <w:framePr w:w="8775" w:wrap="auto" w:hAnchor="text" w:x="2929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comprising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Consumer sentiment trends, as tracked by the University of Michigan and</w:t>
      </w:r>
    </w:p>
    <w:p w:rsidR="00324904" w:rsidRPr="009C3174" w:rsidRDefault="00A61FB1">
      <w:pPr>
        <w:framePr w:w="8775" w:wrap="auto" w:hAnchor="text" w:x="2929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USA Real GDP.</w:t>
      </w:r>
      <w:proofErr w:type="gramEnd"/>
    </w:p>
    <w:p w:rsidR="00324904" w:rsidRPr="009C3174" w:rsidRDefault="00A61FB1">
      <w:pPr>
        <w:framePr w:w="8774" w:wrap="auto" w:hAnchor="text" w:x="2929" w:y="9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With consideration of the above, ERP premium recommended by American Appraisal for the</w:t>
      </w:r>
    </w:p>
    <w:p w:rsidR="00324904" w:rsidRPr="009C3174" w:rsidRDefault="00A61FB1">
      <w:pPr>
        <w:framePr w:w="8774" w:wrap="auto" w:hAnchor="text" w:x="2929" w:y="9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purposes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of calculations in combination with risk-free rate amounted to 6.0%.</w:t>
      </w:r>
    </w:p>
    <w:p w:rsidR="00324904" w:rsidRPr="009C3174" w:rsidRDefault="00A61FB1">
      <w:pPr>
        <w:framePr w:w="854" w:wrap="auto" w:hAnchor="text" w:x="2929" w:y="1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32</w:t>
      </w:r>
    </w:p>
    <w:p w:rsidR="00324904" w:rsidRPr="009C3174" w:rsidRDefault="00A61FB1">
      <w:pPr>
        <w:framePr w:w="7304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http://www.american-appraisal.com/US/Library/Articles/Equity-Risk-Premium-Quarterly-7.htm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55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3635" w:wrap="auto" w:hAnchor="text" w:x="1004" w:y="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1620"/>
            <wp:effectExtent l="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1"/>
          <w:szCs w:val="11"/>
          <w:lang w:val="en-US"/>
        </w:rPr>
        <w:t>SELECTED INTANGIBLE AND TANGIBLE ASSETS VALUATION</w:t>
      </w:r>
    </w:p>
    <w:p w:rsidR="00324904" w:rsidRPr="009C3174" w:rsidRDefault="00A61FB1">
      <w:pPr>
        <w:framePr w:w="4785" w:wrap="auto" w:hAnchor="text" w:x="1004" w:y="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18"/>
          <w:szCs w:val="18"/>
          <w:lang w:val="en-US"/>
        </w:rPr>
        <w:t>Exhibit A4 – Selection of Appropriate Discount Rate</w:t>
      </w:r>
    </w:p>
    <w:p w:rsidR="00324904" w:rsidRPr="009C3174" w:rsidRDefault="00A61FB1">
      <w:pPr>
        <w:framePr w:w="1066" w:wrap="auto" w:hAnchor="text" w:x="4485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MT" w:hAnsi="Arial BoldMT" w:cs="Arial BoldMT"/>
          <w:color w:val="7F7F7F"/>
          <w:sz w:val="10"/>
          <w:szCs w:val="10"/>
          <w:lang w:val="en-US"/>
        </w:rPr>
        <w:t>TABLE 14.</w:t>
      </w:r>
      <w:proofErr w:type="gramEnd"/>
    </w:p>
    <w:p w:rsidR="00324904" w:rsidRPr="009C3174" w:rsidRDefault="00A61FB1">
      <w:pPr>
        <w:framePr w:w="2702" w:wrap="auto" w:hAnchor="text" w:x="5168" w:y="1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7F7F7F"/>
          <w:sz w:val="10"/>
          <w:szCs w:val="10"/>
          <w:lang w:val="en-US"/>
        </w:rPr>
        <w:t>EQUITY RISK PREMIUM (“ERP”) STUDY)</w:t>
      </w:r>
    </w:p>
    <w:p w:rsidR="00324904" w:rsidRPr="009C3174" w:rsidRDefault="00A61FB1">
      <w:pPr>
        <w:framePr w:w="2079" w:wrap="auto" w:hAnchor="text" w:x="993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0"/>
          <w:szCs w:val="10"/>
          <w:lang w:val="en-US"/>
        </w:rPr>
        <w:t xml:space="preserve"> Appraisal”</w:t>
      </w:r>
    </w:p>
    <w:p w:rsidR="00324904" w:rsidRPr="009C3174" w:rsidRDefault="00A61FB1">
      <w:pPr>
        <w:framePr w:w="2079" w:wrap="auto" w:hAnchor="text" w:x="993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0"/>
          <w:szCs w:val="10"/>
          <w:lang w:val="en-US"/>
        </w:rPr>
        <w:t>Leading \ Thinking \ Performing</w:t>
      </w:r>
    </w:p>
    <w:p w:rsidR="00324904" w:rsidRPr="009C3174" w:rsidRDefault="00A61FB1">
      <w:pPr>
        <w:framePr w:w="1682" w:wrap="auto" w:hAnchor="text" w:x="9594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0"/>
          <w:szCs w:val="10"/>
          <w:lang w:val="en-US"/>
        </w:rPr>
        <w:t>Valuation Report # 4218</w:t>
      </w:r>
    </w:p>
    <w:p w:rsidR="00324904" w:rsidRPr="009C3174" w:rsidRDefault="00A61FB1">
      <w:pPr>
        <w:framePr w:w="1682" w:wrap="auto" w:hAnchor="text" w:x="9594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0"/>
          <w:szCs w:val="10"/>
          <w:lang w:val="en-US"/>
        </w:rPr>
        <w:t xml:space="preserve">               Page 56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6" w:h="8412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77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A4 – Selection of Appropriate Discount Rate</w:t>
      </w:r>
    </w:p>
    <w:p w:rsidR="00324904" w:rsidRPr="009C3174" w:rsidRDefault="00A61FB1">
      <w:pPr>
        <w:framePr w:w="2845" w:wrap="auto" w:hAnchor="text" w:x="2929" w:y="1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Size Premium (SP)</w:t>
      </w:r>
    </w:p>
    <w:p w:rsidR="00324904" w:rsidRPr="009C3174" w:rsidRDefault="00A61FB1">
      <w:pPr>
        <w:framePr w:w="8776" w:wrap="auto" w:hAnchor="text" w:x="2929" w:y="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size premium reflects the risks specific to the company due to its size. This premium is also</w:t>
      </w:r>
    </w:p>
    <w:p w:rsidR="00324904" w:rsidRPr="009C3174" w:rsidRDefault="00A61FB1">
      <w:pPr>
        <w:framePr w:w="8776" w:wrap="auto" w:hAnchor="text" w:x="2929" w:y="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known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 the return in excess of CAPM or “beta-adjusted size premium”. The size premium is</w:t>
      </w:r>
    </w:p>
    <w:p w:rsidR="00324904" w:rsidRPr="009C3174" w:rsidRDefault="00A61FB1">
      <w:pPr>
        <w:framePr w:w="8776" w:wrap="auto" w:hAnchor="text" w:x="2929" w:y="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considered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 empirically observed correction to the CAPM.</w:t>
      </w:r>
    </w:p>
    <w:p w:rsidR="00324904" w:rsidRPr="009C3174" w:rsidRDefault="00A61FB1">
      <w:pPr>
        <w:framePr w:w="8776" w:wrap="auto" w:hAnchor="text" w:x="2929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Based on the data provided in "Morningstar, Inc.’s” SBBI (Valuation Edition 2013 Yearbook) size</w:t>
      </w:r>
    </w:p>
    <w:p w:rsidR="00324904" w:rsidRPr="009C3174" w:rsidRDefault="00A61FB1">
      <w:pPr>
        <w:framePr w:w="8776" w:wrap="auto" w:hAnchor="text" w:x="2929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premium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(SP) of </w:t>
      </w:r>
      <w:r w:rsidRPr="009C3174">
        <w:rPr>
          <w:rFonts w:ascii="Arial BoldMT" w:hAnsi="Arial BoldMT" w:cs="Arial BoldMT"/>
          <w:color w:val="000000"/>
          <w:sz w:val="17"/>
          <w:szCs w:val="17"/>
          <w:lang w:val="en-US"/>
        </w:rPr>
        <w:t xml:space="preserve">3.81%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(corresponding to Micro-Cap group of companies) was used for the</w:t>
      </w:r>
    </w:p>
    <w:p w:rsidR="00324904" w:rsidRPr="009C3174" w:rsidRDefault="00A61FB1">
      <w:pPr>
        <w:framePr w:w="8776" w:wrap="auto" w:hAnchor="text" w:x="2929" w:y="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subject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valuation.</w:t>
      </w:r>
    </w:p>
    <w:p w:rsidR="00324904" w:rsidRPr="009C3174" w:rsidRDefault="00A61FB1">
      <w:pPr>
        <w:framePr w:w="8776" w:wrap="auto" w:hAnchor="text" w:x="2929" w:y="3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Based on the above analysis the post-tax cost of equity in U.S. Dollars amounted</w:t>
      </w:r>
    </w:p>
    <w:p w:rsidR="00324904" w:rsidRPr="009C3174" w:rsidRDefault="00A61FB1">
      <w:pPr>
        <w:framePr w:w="8776" w:wrap="auto" w:hAnchor="text" w:x="2929" w:y="3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to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</w:t>
      </w:r>
      <w:r w:rsidRPr="009C3174">
        <w:rPr>
          <w:rFonts w:ascii="Arial BoldMT" w:hAnsi="Arial BoldMT" w:cs="Arial BoldMT"/>
          <w:color w:val="000000"/>
          <w:sz w:val="17"/>
          <w:szCs w:val="17"/>
          <w:lang w:val="en-US"/>
        </w:rPr>
        <w:t>15.4%.</w:t>
      </w:r>
    </w:p>
    <w:p w:rsidR="00324904" w:rsidRPr="009C3174" w:rsidRDefault="00A61FB1">
      <w:pPr>
        <w:framePr w:w="2148" w:wrap="auto" w:hAnchor="text" w:x="2929" w:y="4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Cost of Debt</w:t>
      </w:r>
    </w:p>
    <w:p w:rsidR="00324904" w:rsidRPr="009C3174" w:rsidRDefault="00A61FB1">
      <w:pPr>
        <w:framePr w:w="8830" w:wrap="auto" w:hAnchor="text" w:x="2929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before-tax cost of debt of 6.8% was selected based on the average interest rate for long-</w:t>
      </w:r>
    </w:p>
    <w:p w:rsidR="00324904" w:rsidRPr="009C3174" w:rsidRDefault="00A61FB1">
      <w:pPr>
        <w:framePr w:w="8830" w:wrap="auto" w:hAnchor="text" w:x="2929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term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USD-denominated loans in Russia as of June, 2014 as indicated by Central Bank of Russia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33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830" w:wrap="auto" w:hAnchor="text" w:x="2929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Using the nominal corporate income tax rate of 20%, the after-tax cost of debt was concluded to</w:t>
      </w:r>
    </w:p>
    <w:p w:rsidR="00324904" w:rsidRPr="009C3174" w:rsidRDefault="00A61FB1">
      <w:pPr>
        <w:framePr w:w="8830" w:wrap="auto" w:hAnchor="text" w:x="2929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5.5%.</w:t>
      </w:r>
    </w:p>
    <w:p w:rsidR="00324904" w:rsidRPr="009C3174" w:rsidRDefault="00A61FB1">
      <w:pPr>
        <w:framePr w:w="2656" w:wrap="auto" w:hAnchor="text" w:x="2929" w:y="5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Capital Structure</w:t>
      </w:r>
    </w:p>
    <w:p w:rsidR="00324904" w:rsidRPr="009C3174" w:rsidRDefault="00A61FB1">
      <w:pPr>
        <w:framePr w:w="8777" w:wrap="auto" w:hAnchor="text" w:x="2929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Industry leverage of 10.8% as measured by the ratio of net debt to equity was indicated by the</w:t>
      </w:r>
    </w:p>
    <w:p w:rsidR="00324904" w:rsidRPr="009C3174" w:rsidRDefault="00A61FB1">
      <w:pPr>
        <w:framePr w:w="8777" w:wrap="auto" w:hAnchor="text" w:x="2929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data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provided by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Aswath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Damodara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34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>. This corresponds to the capital structure of 90% equity</w:t>
      </w:r>
    </w:p>
    <w:p w:rsidR="00324904" w:rsidRPr="009C3174" w:rsidRDefault="00A61FB1">
      <w:pPr>
        <w:framePr w:w="8777" w:wrap="auto" w:hAnchor="text" w:x="2929" w:y="6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and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10% debt, which was assumed in our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analaysis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2841" w:wrap="auto" w:hAnchor="text" w:x="2929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21"/>
          <w:szCs w:val="21"/>
          <w:lang w:val="en-US"/>
        </w:rPr>
        <w:t>WACC Conclusion</w:t>
      </w:r>
    </w:p>
    <w:p w:rsidR="00324904" w:rsidRPr="009C3174" w:rsidRDefault="00A61FB1">
      <w:pPr>
        <w:framePr w:w="8776" w:wrap="auto" w:hAnchor="text" w:x="2929" w:y="7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Based on the preceding analysis of each of the components, the concluded post-tax WACC was</w:t>
      </w:r>
    </w:p>
    <w:p w:rsidR="00324904" w:rsidRPr="009C3174" w:rsidRDefault="00A61FB1">
      <w:pPr>
        <w:framePr w:w="8776" w:wrap="auto" w:hAnchor="text" w:x="2929" w:y="7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calculated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 follows:</w:t>
      </w:r>
    </w:p>
    <w:p w:rsidR="00324904" w:rsidRPr="009C3174" w:rsidRDefault="00A61FB1">
      <w:pPr>
        <w:framePr w:w="2092" w:wrap="auto" w:hAnchor="text" w:x="3044" w:y="8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Post- tax WACC</w:t>
      </w:r>
    </w:p>
    <w:p w:rsidR="00324904" w:rsidRPr="009C3174" w:rsidRDefault="00A61FB1">
      <w:pPr>
        <w:framePr w:w="2081" w:wrap="auto" w:hAnchor="text" w:x="3044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post</w:t>
      </w:r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 xml:space="preserve"> -tax WACC</w:t>
      </w:r>
    </w:p>
    <w:p w:rsidR="00324904" w:rsidRPr="009C3174" w:rsidRDefault="00A61FB1">
      <w:pPr>
        <w:framePr w:w="2030" w:wrap="auto" w:hAnchor="text" w:x="3044" w:y="8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post-tax</w:t>
      </w:r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 xml:space="preserve"> WACC</w:t>
      </w:r>
    </w:p>
    <w:p w:rsidR="00324904" w:rsidRPr="009C3174" w:rsidRDefault="00A61FB1">
      <w:pPr>
        <w:framePr w:w="825" w:wrap="auto" w:hAnchor="text" w:x="4889" w:y="8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>
      <w:pPr>
        <w:framePr w:w="825" w:wrap="auto" w:hAnchor="text" w:x="4889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>
      <w:pPr>
        <w:framePr w:w="825" w:wrap="auto" w:hAnchor="text" w:x="4889" w:y="8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=</w:t>
      </w:r>
    </w:p>
    <w:p w:rsidR="00324904" w:rsidRPr="009C3174" w:rsidRDefault="00A61FB1">
      <w:pPr>
        <w:framePr w:w="2424" w:wrap="auto" w:hAnchor="text" w:x="5314" w:y="8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Wd</w:t>
      </w:r>
      <w:proofErr w:type="spellEnd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)(</w:t>
      </w:r>
      <w:proofErr w:type="spellStart"/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Kd</w:t>
      </w:r>
      <w:proofErr w:type="spellEnd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 + (We</w:t>
      </w:r>
      <w:proofErr w:type="gramStart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)(</w:t>
      </w:r>
      <w:proofErr w:type="spellStart"/>
      <w:proofErr w:type="gram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Ke</w:t>
      </w:r>
      <w:proofErr w:type="spellEnd"/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)</w:t>
      </w:r>
    </w:p>
    <w:p w:rsidR="00324904" w:rsidRPr="009C3174" w:rsidRDefault="00A61FB1">
      <w:pPr>
        <w:framePr w:w="3008" w:wrap="auto" w:hAnchor="text" w:x="5314" w:y="8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10%* 5.46%+ 90% * 15.43%</w:t>
      </w:r>
    </w:p>
    <w:p w:rsidR="00324904" w:rsidRPr="009C3174" w:rsidRDefault="00A61FB1">
      <w:pPr>
        <w:framePr w:w="1331" w:wrap="auto" w:hAnchor="text" w:x="5313" w:y="8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14.46%</w:t>
      </w:r>
    </w:p>
    <w:p w:rsidR="00324904" w:rsidRPr="009C3174" w:rsidRDefault="00A61FB1">
      <w:pPr>
        <w:framePr w:w="5507" w:wrap="auto" w:hAnchor="text" w:x="2929" w:y="9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post- tax discount rate was concluded to be 14.46%.</w:t>
      </w:r>
    </w:p>
    <w:p w:rsidR="00324904" w:rsidRPr="009C3174" w:rsidRDefault="00A61FB1">
      <w:pPr>
        <w:framePr w:w="854" w:wrap="auto" w:hAnchor="text" w:x="2929" w:y="14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33</w:t>
      </w:r>
    </w:p>
    <w:p w:rsidR="00324904" w:rsidRPr="009C3174" w:rsidRDefault="00A61FB1">
      <w:pPr>
        <w:framePr w:w="854" w:wrap="auto" w:hAnchor="text" w:x="2929" w:y="14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1"/>
          <w:szCs w:val="11"/>
          <w:lang w:val="en-US"/>
        </w:rPr>
        <w:t>34</w:t>
      </w:r>
    </w:p>
    <w:p w:rsidR="00324904" w:rsidRPr="009C3174" w:rsidRDefault="00A61FB1">
      <w:pPr>
        <w:framePr w:w="8421" w:wrap="auto" w:hAnchor="text" w:x="3214" w:y="14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http://www.cbr.ru/statistics/print.aspx?file=b_sector/rates_cr-no-d_14.htm&amp;pid=procstavnew&amp;sid=ITM_30164</w:t>
      </w:r>
    </w:p>
    <w:p w:rsidR="00324904" w:rsidRPr="009C3174" w:rsidRDefault="00A61FB1">
      <w:pPr>
        <w:framePr w:w="3425" w:wrap="auto" w:hAnchor="text" w:x="3214" w:y="14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http://people.stern.nyu.edu/adamodar/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57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4278" w:wrap="auto" w:hAnchor="text" w:x="3037" w:y="8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Exhibit B</w:t>
      </w:r>
    </w:p>
    <w:p w:rsidR="00324904" w:rsidRPr="009C3174" w:rsidRDefault="00A61FB1">
      <w:pPr>
        <w:framePr w:w="5411" w:wrap="auto" w:hAnchor="text" w:x="3037" w:y="10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Selected Tangible Assets Valuation 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58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5545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B – Illustrative Valuation Example</w:t>
      </w:r>
    </w:p>
    <w:p w:rsidR="00324904" w:rsidRPr="009C3174" w:rsidRDefault="00A61FB1">
      <w:pPr>
        <w:framePr w:w="7345" w:wrap="auto" w:hAnchor="text" w:x="2929" w:y="1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exhibit provides illustrative valuation example for separate types of assets.</w:t>
      </w:r>
    </w:p>
    <w:p w:rsidR="00324904" w:rsidRPr="009C3174" w:rsidRDefault="00A61FB1">
      <w:pPr>
        <w:framePr w:w="1508" w:wrap="auto" w:hAnchor="text" w:x="5340" w:y="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>TABLE 15.</w:t>
      </w:r>
      <w:proofErr w:type="gramEnd"/>
    </w:p>
    <w:p w:rsidR="00324904" w:rsidRPr="009C3174" w:rsidRDefault="00A61FB1">
      <w:pPr>
        <w:framePr w:w="1101" w:wrap="auto" w:hAnchor="text" w:x="3136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Asset</w:t>
      </w:r>
    </w:p>
    <w:p w:rsidR="00324904" w:rsidRPr="009C3174" w:rsidRDefault="00A61FB1">
      <w:pPr>
        <w:framePr w:w="3064" w:wrap="auto" w:hAnchor="text" w:x="6306" w:y="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>MACHINERY AND EQUIPMENT</w:t>
      </w:r>
    </w:p>
    <w:p w:rsidR="00324904" w:rsidRPr="009C3174" w:rsidRDefault="00A61FB1">
      <w:pPr>
        <w:framePr w:w="2129" w:wrap="auto" w:hAnchor="text" w:x="711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LIGHTWAVE POWER</w:t>
      </w:r>
    </w:p>
    <w:p w:rsidR="00324904" w:rsidRPr="009C3174" w:rsidRDefault="00A61FB1">
      <w:pPr>
        <w:framePr w:w="2129" w:wrap="auto" w:hAnchor="text" w:x="7119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SENSOR (MODULE)</w:t>
      </w:r>
    </w:p>
    <w:p w:rsidR="00324904" w:rsidRPr="009C3174" w:rsidRDefault="00A61FB1">
      <w:pPr>
        <w:framePr w:w="2332" w:wrap="auto" w:hAnchor="text" w:x="7119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Machinery and equipment</w:t>
      </w:r>
    </w:p>
    <w:p w:rsidR="00324904" w:rsidRPr="009C3174" w:rsidRDefault="00A61FB1">
      <w:pPr>
        <w:framePr w:w="798" w:wrap="auto" w:hAnchor="text" w:x="7118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4</w:t>
      </w:r>
    </w:p>
    <w:p w:rsidR="00324904" w:rsidRPr="009C3174" w:rsidRDefault="00A61FB1">
      <w:pPr>
        <w:framePr w:w="1321" w:wrap="auto" w:hAnchor="text" w:x="7119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July 2008</w:t>
      </w:r>
    </w:p>
    <w:p w:rsidR="00324904" w:rsidRPr="009C3174" w:rsidRDefault="00A61FB1">
      <w:pPr>
        <w:framePr w:w="1485" w:wrap="auto" w:hAnchor="text" w:x="7118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CNY 52 700</w:t>
      </w:r>
    </w:p>
    <w:p w:rsidR="00324904" w:rsidRPr="009C3174" w:rsidRDefault="00A61FB1">
      <w:pPr>
        <w:framePr w:w="2254" w:wrap="auto" w:hAnchor="text" w:x="7119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ASSEMBLY &amp; TESTING</w:t>
      </w:r>
    </w:p>
    <w:p w:rsidR="00324904" w:rsidRPr="009C3174" w:rsidRDefault="00A61FB1">
      <w:pPr>
        <w:framePr w:w="2362" w:wrap="auto" w:hAnchor="text" w:x="9204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HORIZONTAL FURNACE</w:t>
      </w:r>
    </w:p>
    <w:p w:rsidR="00324904" w:rsidRPr="009C3174" w:rsidRDefault="00A61FB1">
      <w:pPr>
        <w:framePr w:w="2060" w:wrap="auto" w:hAnchor="text" w:x="5264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Plasma Enhanced</w:t>
      </w:r>
    </w:p>
    <w:p w:rsidR="00324904" w:rsidRPr="009C3174" w:rsidRDefault="00A61FB1">
      <w:pPr>
        <w:framePr w:w="2060" w:wrap="auto" w:hAnchor="text" w:x="5264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Chemical Vapor</w:t>
      </w:r>
    </w:p>
    <w:p w:rsidR="00324904" w:rsidRPr="009C3174" w:rsidRDefault="00A61FB1">
      <w:pPr>
        <w:framePr w:w="2060" w:wrap="auto" w:hAnchor="text" w:x="5264" w:y="2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2"/>
          <w:szCs w:val="12"/>
          <w:lang w:val="en-US"/>
        </w:rPr>
        <w:t>Deposition (PECVD)</w:t>
      </w:r>
    </w:p>
    <w:p w:rsidR="00324904" w:rsidRPr="009C3174" w:rsidRDefault="00A61FB1">
      <w:pPr>
        <w:framePr w:w="2332" w:wrap="auto" w:hAnchor="text" w:x="5264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Machinery and equipment</w:t>
      </w:r>
    </w:p>
    <w:p w:rsidR="00324904" w:rsidRPr="009C3174" w:rsidRDefault="00A61FB1">
      <w:pPr>
        <w:framePr w:w="798" w:wrap="auto" w:hAnchor="text" w:x="5264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</w:t>
      </w:r>
    </w:p>
    <w:p w:rsidR="00324904" w:rsidRPr="009C3174" w:rsidRDefault="00A61FB1">
      <w:pPr>
        <w:framePr w:w="1499" w:wrap="auto" w:hAnchor="text" w:x="5264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Not in books</w:t>
      </w:r>
    </w:p>
    <w:p w:rsidR="00324904" w:rsidRPr="009C3174" w:rsidRDefault="00A61FB1">
      <w:pPr>
        <w:framePr w:w="915" w:wrap="auto" w:hAnchor="text" w:x="5264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n/a</w:t>
      </w:r>
    </w:p>
    <w:p w:rsidR="00324904" w:rsidRPr="009C3174" w:rsidRDefault="00A61FB1">
      <w:pPr>
        <w:framePr w:w="1867" w:wrap="auto" w:hAnchor="text" w:x="526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OPTICAL WAFER</w:t>
      </w:r>
    </w:p>
    <w:p w:rsidR="00324904" w:rsidRPr="009C3174" w:rsidRDefault="00A61FB1">
      <w:pPr>
        <w:framePr w:w="1867" w:wrap="auto" w:hAnchor="text" w:x="526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PROCESSING</w:t>
      </w:r>
    </w:p>
    <w:p w:rsidR="00324904" w:rsidRPr="009C3174" w:rsidRDefault="00A61FB1">
      <w:pPr>
        <w:framePr w:w="1773" w:wrap="auto" w:hAnchor="text" w:x="5264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Market approach</w:t>
      </w:r>
    </w:p>
    <w:p w:rsidR="00324904" w:rsidRPr="009C3174" w:rsidRDefault="00A61FB1">
      <w:pPr>
        <w:framePr w:w="1810" w:wrap="auto" w:hAnchor="text" w:x="5264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Specialized asset</w:t>
      </w:r>
    </w:p>
    <w:p w:rsidR="00324904" w:rsidRPr="009C3174" w:rsidRDefault="00A61FB1">
      <w:pPr>
        <w:framePr w:w="1257" w:wrap="auto" w:hAnchor="text" w:x="5264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Novellus</w:t>
      </w:r>
    </w:p>
    <w:p w:rsidR="00324904" w:rsidRPr="009C3174" w:rsidRDefault="00A61FB1">
      <w:pPr>
        <w:framePr w:w="1921" w:wrap="auto" w:hAnchor="text" w:x="5265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concept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1 dielectric</w:t>
      </w:r>
    </w:p>
    <w:p w:rsidR="00324904" w:rsidRPr="009C3174" w:rsidRDefault="00A61FB1">
      <w:pPr>
        <w:framePr w:w="1921" w:wrap="auto" w:hAnchor="text" w:x="526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Seller/s price (used</w:t>
      </w:r>
    </w:p>
    <w:p w:rsidR="00324904" w:rsidRPr="009C3174" w:rsidRDefault="00A61FB1">
      <w:pPr>
        <w:framePr w:w="1921" w:wrap="auto" w:hAnchor="text" w:x="526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equipment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)</w:t>
      </w:r>
    </w:p>
    <w:p w:rsidR="00324904" w:rsidRPr="009C3174" w:rsidRDefault="00A61FB1">
      <w:pPr>
        <w:framePr w:w="1306" w:wrap="auto" w:hAnchor="text" w:x="5264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$690,000</w:t>
      </w:r>
    </w:p>
    <w:p w:rsidR="00324904" w:rsidRPr="009C3174" w:rsidRDefault="00A61FB1">
      <w:pPr>
        <w:framePr w:w="1595" w:wrap="auto" w:hAnchor="text" w:x="5264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MV = VVS ×D</w:t>
      </w:r>
    </w:p>
    <w:p w:rsidR="00324904" w:rsidRPr="009C3174" w:rsidRDefault="00A61FB1">
      <w:pPr>
        <w:framePr w:w="854" w:wrap="auto" w:hAnchor="text" w:x="5264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994" w:wrap="auto" w:hAnchor="text" w:x="5264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1.47</w:t>
      </w:r>
    </w:p>
    <w:p w:rsidR="00324904" w:rsidRPr="009C3174" w:rsidRDefault="00A61FB1">
      <w:pPr>
        <w:framePr w:w="853" w:wrap="auto" w:hAnchor="text" w:x="5264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1812" w:wrap="auto" w:hAnchor="text" w:x="3136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Accounting group</w:t>
      </w:r>
    </w:p>
    <w:p w:rsidR="00324904" w:rsidRPr="009C3174" w:rsidRDefault="00A61FB1">
      <w:pPr>
        <w:framePr w:w="1484" w:wrap="auto" w:hAnchor="text" w:x="3136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Quantity (Q)</w:t>
      </w:r>
    </w:p>
    <w:p w:rsidR="00324904" w:rsidRPr="009C3174" w:rsidRDefault="00A61FB1">
      <w:pPr>
        <w:framePr w:w="1166" w:wrap="auto" w:hAnchor="text" w:x="3136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Date in</w:t>
      </w:r>
    </w:p>
    <w:p w:rsidR="00324904" w:rsidRPr="009C3174" w:rsidRDefault="00A61FB1">
      <w:pPr>
        <w:framePr w:w="2161" w:wrap="auto" w:hAnchor="text" w:x="3136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Original Purchase Cost</w:t>
      </w:r>
    </w:p>
    <w:p w:rsidR="00324904" w:rsidRPr="009C3174" w:rsidRDefault="00A61FB1">
      <w:pPr>
        <w:framePr w:w="1453" w:wrap="auto" w:hAnchor="text" w:x="3136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Department</w:t>
      </w:r>
    </w:p>
    <w:p w:rsidR="00324904" w:rsidRPr="009C3174" w:rsidRDefault="00A61FB1">
      <w:pPr>
        <w:framePr w:w="2201" w:wrap="auto" w:hAnchor="text" w:x="3136" w:y="4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Valuation procedures:</w:t>
      </w:r>
    </w:p>
    <w:p w:rsidR="00324904" w:rsidRPr="009C3174" w:rsidRDefault="00A61FB1">
      <w:pPr>
        <w:framePr w:w="2458" w:wrap="auto" w:hAnchor="text" w:x="3136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Applied valuation procedure</w:t>
      </w:r>
    </w:p>
    <w:p w:rsidR="00324904" w:rsidRPr="009C3174" w:rsidRDefault="00A61FB1">
      <w:pPr>
        <w:framePr w:w="2148" w:wrap="auto" w:hAnchor="text" w:x="3136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Reasoning of valuation</w:t>
      </w:r>
    </w:p>
    <w:p w:rsidR="00324904" w:rsidRPr="009C3174" w:rsidRDefault="00A61FB1">
      <w:pPr>
        <w:framePr w:w="2148" w:wrap="auto" w:hAnchor="text" w:x="3136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approach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selection</w:t>
      </w:r>
    </w:p>
    <w:p w:rsidR="00324904" w:rsidRPr="009C3174" w:rsidRDefault="00A61FB1">
      <w:pPr>
        <w:framePr w:w="1289" w:wrap="auto" w:hAnchor="text" w:x="3136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Producer</w:t>
      </w:r>
    </w:p>
    <w:p w:rsidR="00324904" w:rsidRPr="009C3174" w:rsidRDefault="00A61FB1">
      <w:pPr>
        <w:framePr w:w="1103" w:wrap="auto" w:hAnchor="text" w:x="3136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Model</w:t>
      </w:r>
    </w:p>
    <w:p w:rsidR="00324904" w:rsidRPr="009C3174" w:rsidRDefault="00A61FB1">
      <w:pPr>
        <w:framePr w:w="1882" w:wrap="auto" w:hAnchor="text" w:x="3136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Value Source (VS)</w:t>
      </w:r>
    </w:p>
    <w:p w:rsidR="00324904" w:rsidRPr="009C3174" w:rsidRDefault="00A61FB1">
      <w:pPr>
        <w:framePr w:w="2302" w:wrap="auto" w:hAnchor="text" w:x="3136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Value of the value source</w:t>
      </w:r>
    </w:p>
    <w:p w:rsidR="00324904" w:rsidRPr="009C3174" w:rsidRDefault="00A61FB1">
      <w:pPr>
        <w:framePr w:w="2302" w:wrap="auto" w:hAnchor="text" w:x="3136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(VVS)</w:t>
      </w:r>
    </w:p>
    <w:p w:rsidR="00324904" w:rsidRPr="009C3174" w:rsidRDefault="00A61FB1">
      <w:pPr>
        <w:framePr w:w="1959" w:wrap="auto" w:hAnchor="text" w:x="3136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Calculation formula:</w:t>
      </w:r>
    </w:p>
    <w:p w:rsidR="00324904" w:rsidRPr="009C3174" w:rsidRDefault="00A61FB1">
      <w:pPr>
        <w:framePr w:w="2171" w:wrap="auto" w:hAnchor="text" w:x="3136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Price index to valuation</w:t>
      </w:r>
    </w:p>
    <w:p w:rsidR="00324904" w:rsidRPr="009C3174" w:rsidRDefault="00A61FB1">
      <w:pPr>
        <w:framePr w:w="2171" w:wrap="auto" w:hAnchor="text" w:x="3136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date</w:t>
      </w:r>
      <w:r w:rsidRPr="009C3174">
        <w:rPr>
          <w:rFonts w:ascii="Arial" w:hAnsi="Arial" w:cs="Arial"/>
          <w:color w:val="000000"/>
          <w:sz w:val="8"/>
          <w:szCs w:val="8"/>
          <w:lang w:val="en-US"/>
        </w:rPr>
        <w:t>35</w:t>
      </w: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,I</w:t>
      </w:r>
      <w:proofErr w:type="gramEnd"/>
    </w:p>
    <w:p w:rsidR="00324904" w:rsidRPr="009C3174" w:rsidRDefault="00A61FB1">
      <w:pPr>
        <w:framePr w:w="2134" w:wrap="auto" w:hAnchor="text" w:x="3136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Delivery and Installation</w:t>
      </w:r>
    </w:p>
    <w:p w:rsidR="00324904" w:rsidRPr="009C3174" w:rsidRDefault="00A61FB1">
      <w:pPr>
        <w:framePr w:w="2134" w:wrap="auto" w:hAnchor="text" w:x="3136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Index (D)</w:t>
      </w:r>
    </w:p>
    <w:p w:rsidR="00324904" w:rsidRPr="009C3174" w:rsidRDefault="00A61FB1">
      <w:pPr>
        <w:framePr w:w="2482" w:wrap="auto" w:hAnchor="text" w:x="3136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Estimated cost new (CRN)*,</w:t>
      </w:r>
    </w:p>
    <w:p w:rsidR="00324904" w:rsidRPr="009C3174" w:rsidRDefault="00A61FB1">
      <w:pPr>
        <w:framePr w:w="2482" w:wrap="auto" w:hAnchor="text" w:x="3136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USD:</w:t>
      </w:r>
    </w:p>
    <w:p w:rsidR="00324904" w:rsidRPr="009C3174" w:rsidRDefault="00A61FB1">
      <w:pPr>
        <w:framePr w:w="1978" w:wrap="auto" w:hAnchor="text" w:x="3136" w:y="7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CORLP calculation:</w:t>
      </w:r>
    </w:p>
    <w:p w:rsidR="00324904" w:rsidRPr="009C3174" w:rsidRDefault="00A61FB1">
      <w:pPr>
        <w:framePr w:w="2068" w:wrap="auto" w:hAnchor="text" w:x="3136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Normal life (NL), years</w:t>
      </w:r>
    </w:p>
    <w:p w:rsidR="00324904" w:rsidRPr="009C3174" w:rsidRDefault="00A61FB1">
      <w:pPr>
        <w:framePr w:w="2322" w:wrap="auto" w:hAnchor="text" w:x="3136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Remaining life (RL), years</w:t>
      </w:r>
    </w:p>
    <w:p w:rsidR="00324904" w:rsidRPr="009C3174" w:rsidRDefault="00A61FB1">
      <w:pPr>
        <w:framePr w:w="1959" w:wrap="auto" w:hAnchor="text" w:x="3136" w:y="8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Calculation formula:</w:t>
      </w:r>
    </w:p>
    <w:p w:rsidR="00324904" w:rsidRPr="009C3174" w:rsidRDefault="00A61FB1">
      <w:pPr>
        <w:framePr w:w="1641" w:wrap="auto" w:hAnchor="text" w:x="313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CORLP*, USD</w:t>
      </w:r>
    </w:p>
    <w:p w:rsidR="00324904" w:rsidRPr="009C3174" w:rsidRDefault="00A61FB1">
      <w:pPr>
        <w:framePr w:w="2190" w:wrap="auto" w:hAnchor="text" w:x="3136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Adjustment for functional</w:t>
      </w:r>
    </w:p>
    <w:p w:rsidR="00324904" w:rsidRPr="009C3174" w:rsidRDefault="00A61FB1">
      <w:pPr>
        <w:framePr w:w="2190" w:wrap="auto" w:hAnchor="text" w:x="3136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obsolescence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:</w:t>
      </w:r>
    </w:p>
    <w:p w:rsidR="00324904" w:rsidRPr="009C3174" w:rsidRDefault="00A61FB1">
      <w:pPr>
        <w:framePr w:w="1648" w:wrap="auto" w:hAnchor="text" w:x="3136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CORLD*, USD</w:t>
      </w:r>
    </w:p>
    <w:p w:rsidR="00324904" w:rsidRPr="009C3174" w:rsidRDefault="00A61FB1">
      <w:pPr>
        <w:framePr w:w="2194" w:wrap="auto" w:hAnchor="text" w:x="3136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Adjustment for economic</w:t>
      </w:r>
    </w:p>
    <w:p w:rsidR="00324904" w:rsidRPr="009C3174" w:rsidRDefault="00A61FB1">
      <w:pPr>
        <w:framePr w:w="2194" w:wrap="auto" w:hAnchor="text" w:x="3136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obsolescence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:</w:t>
      </w:r>
    </w:p>
    <w:p w:rsidR="00324904" w:rsidRPr="009C3174" w:rsidRDefault="00A61FB1">
      <w:pPr>
        <w:framePr w:w="1306" w:wrap="auto" w:hAnchor="text" w:x="3136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MV, USD</w:t>
      </w:r>
    </w:p>
    <w:p w:rsidR="00324904" w:rsidRPr="009C3174" w:rsidRDefault="00A61FB1">
      <w:pPr>
        <w:framePr w:w="1499" w:wrap="auto" w:hAnchor="text" w:x="3139" w:y="10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2"/>
          <w:szCs w:val="12"/>
          <w:lang w:val="en-US"/>
        </w:rPr>
        <w:t>* Rounded</w:t>
      </w:r>
    </w:p>
    <w:p w:rsidR="00324904" w:rsidRPr="009C3174" w:rsidRDefault="00A61FB1">
      <w:pPr>
        <w:framePr w:w="2332" w:wrap="auto" w:hAnchor="text" w:x="9204" w:y="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Machinery and equipment</w:t>
      </w:r>
    </w:p>
    <w:p w:rsidR="00324904" w:rsidRPr="009C3174" w:rsidRDefault="00A61FB1">
      <w:pPr>
        <w:framePr w:w="798" w:wrap="auto" w:hAnchor="text" w:x="9204" w:y="3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</w:t>
      </w:r>
    </w:p>
    <w:p w:rsidR="00324904" w:rsidRPr="009C3174" w:rsidRDefault="00A61FB1">
      <w:pPr>
        <w:framePr w:w="1499" w:wrap="auto" w:hAnchor="text" w:x="9204" w:y="34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Not in books</w:t>
      </w:r>
    </w:p>
    <w:p w:rsidR="00324904" w:rsidRPr="009C3174" w:rsidRDefault="00A61FB1">
      <w:pPr>
        <w:framePr w:w="915" w:wrap="auto" w:hAnchor="text" w:x="9204" w:y="3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n/a</w:t>
      </w:r>
    </w:p>
    <w:p w:rsidR="00324904" w:rsidRPr="009C3174" w:rsidRDefault="00A61FB1">
      <w:pPr>
        <w:framePr w:w="1867" w:wrap="auto" w:hAnchor="text" w:x="920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OPTICAL WAFER</w:t>
      </w:r>
    </w:p>
    <w:p w:rsidR="00324904" w:rsidRPr="009C3174" w:rsidRDefault="00A61FB1">
      <w:pPr>
        <w:framePr w:w="1867" w:wrap="auto" w:hAnchor="text" w:x="9204" w:y="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PROCESSING</w:t>
      </w:r>
    </w:p>
    <w:p w:rsidR="00324904" w:rsidRPr="009C3174" w:rsidRDefault="00A61FB1">
      <w:pPr>
        <w:framePr w:w="1634" w:wrap="auto" w:hAnchor="text" w:x="9204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Cost approach</w:t>
      </w:r>
    </w:p>
    <w:p w:rsidR="00324904" w:rsidRPr="009C3174" w:rsidRDefault="00A61FB1">
      <w:pPr>
        <w:framePr w:w="1810" w:wrap="auto" w:hAnchor="text" w:x="9203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Specialized asset</w:t>
      </w:r>
    </w:p>
    <w:p w:rsidR="00324904" w:rsidRPr="009C3174" w:rsidRDefault="00A61FB1">
      <w:pPr>
        <w:framePr w:w="1111" w:wrap="auto" w:hAnchor="text" w:x="9204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Tystar</w:t>
      </w:r>
      <w:proofErr w:type="spellEnd"/>
    </w:p>
    <w:p w:rsidR="00324904" w:rsidRPr="009C3174" w:rsidRDefault="00A61FB1">
      <w:pPr>
        <w:framePr w:w="1671" w:wrap="auto" w:hAnchor="text" w:x="9206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mini</w:t>
      </w:r>
      <w:proofErr w:type="gram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tytan</w:t>
      </w:r>
      <w:proofErr w:type="spell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4600</w:t>
      </w:r>
    </w:p>
    <w:p w:rsidR="00324904" w:rsidRPr="009C3174" w:rsidRDefault="00A61FB1">
      <w:pPr>
        <w:framePr w:w="1935" w:wrap="auto" w:hAnchor="text" w:x="9204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2"/>
          <w:szCs w:val="12"/>
          <w:lang w:val="en-US"/>
        </w:rPr>
        <w:t>Manufaturer’s</w:t>
      </w:r>
      <w:proofErr w:type="spellEnd"/>
      <w:r w:rsidRPr="009C3174">
        <w:rPr>
          <w:rFonts w:ascii="Arial" w:hAnsi="Arial" w:cs="Arial"/>
          <w:color w:val="000000"/>
          <w:sz w:val="12"/>
          <w:szCs w:val="12"/>
          <w:lang w:val="en-US"/>
        </w:rPr>
        <w:t xml:space="preserve"> Price</w:t>
      </w:r>
    </w:p>
    <w:p w:rsidR="00324904" w:rsidRPr="009C3174" w:rsidRDefault="00A61FB1">
      <w:pPr>
        <w:framePr w:w="1306" w:wrap="auto" w:hAnchor="text" w:x="9203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$380,000</w:t>
      </w:r>
    </w:p>
    <w:p w:rsidR="00324904" w:rsidRPr="009C3174" w:rsidRDefault="00A61FB1">
      <w:pPr>
        <w:framePr w:w="2076" w:wrap="auto" w:hAnchor="text" w:x="9204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Arial Bold ItalicMT" w:hAnsi="Arial Bold ItalicMT" w:cs="Arial Bold ItalicMT"/>
          <w:color w:val="000000"/>
          <w:sz w:val="12"/>
          <w:szCs w:val="12"/>
        </w:rPr>
        <w:t>С</w:t>
      </w:r>
      <w:proofErr w:type="gramEnd"/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RN/COR = VVS × D</w:t>
      </w:r>
    </w:p>
    <w:p w:rsidR="00324904" w:rsidRPr="009C3174" w:rsidRDefault="00A61FB1">
      <w:pPr>
        <w:framePr w:w="854" w:wrap="auto" w:hAnchor="text" w:x="9204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994" w:wrap="auto" w:hAnchor="text" w:x="9204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1.12</w:t>
      </w:r>
    </w:p>
    <w:p w:rsidR="00324904" w:rsidRPr="009C3174" w:rsidRDefault="00A61FB1">
      <w:pPr>
        <w:framePr w:w="1306" w:wrap="auto" w:hAnchor="text" w:x="9204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$423,800</w:t>
      </w:r>
    </w:p>
    <w:p w:rsidR="00324904" w:rsidRPr="009C3174" w:rsidRDefault="00A61FB1">
      <w:pPr>
        <w:framePr w:w="1634" w:wrap="auto" w:hAnchor="text" w:x="7119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Cost approach</w:t>
      </w:r>
    </w:p>
    <w:p w:rsidR="00324904" w:rsidRPr="009C3174" w:rsidRDefault="00A61FB1">
      <w:pPr>
        <w:framePr w:w="1810" w:wrap="auto" w:hAnchor="text" w:x="7118" w:y="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Specialized asset</w:t>
      </w:r>
    </w:p>
    <w:p w:rsidR="00324904" w:rsidRPr="009C3174" w:rsidRDefault="00A61FB1">
      <w:pPr>
        <w:framePr w:w="1149" w:wrap="auto" w:hAnchor="text" w:x="7119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Agilent</w:t>
      </w:r>
    </w:p>
    <w:p w:rsidR="00324904" w:rsidRPr="009C3174" w:rsidRDefault="00A61FB1">
      <w:pPr>
        <w:framePr w:w="1204" w:wrap="auto" w:hAnchor="text" w:x="7120" w:y="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81635A</w:t>
      </w:r>
    </w:p>
    <w:p w:rsidR="00324904" w:rsidRPr="009C3174" w:rsidRDefault="00A61FB1">
      <w:pPr>
        <w:framePr w:w="2161" w:wrap="auto" w:hAnchor="text" w:x="7119" w:y="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Original Purchase Cost</w:t>
      </w:r>
    </w:p>
    <w:p w:rsidR="00324904" w:rsidRPr="009C3174" w:rsidRDefault="00A61FB1">
      <w:pPr>
        <w:framePr w:w="1150" w:wrap="auto" w:hAnchor="text" w:x="7118" w:y="6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$7,686</w:t>
      </w:r>
    </w:p>
    <w:p w:rsidR="00324904" w:rsidRPr="009C3174" w:rsidRDefault="00A61FB1">
      <w:pPr>
        <w:framePr w:w="2386" w:wrap="auto" w:hAnchor="text" w:x="7009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Arial Bold ItalicMT" w:hAnsi="Arial Bold ItalicMT" w:cs="Arial Bold ItalicMT"/>
          <w:color w:val="000000"/>
          <w:sz w:val="12"/>
          <w:szCs w:val="12"/>
        </w:rPr>
        <w:t>С</w:t>
      </w:r>
      <w:proofErr w:type="gramEnd"/>
      <w:r w:rsidRPr="009C3174">
        <w:rPr>
          <w:rFonts w:ascii="Arial Bold ItalicMT" w:hAnsi="Arial Bold ItalicMT" w:cs="Arial Bold ItalicMT"/>
          <w:color w:val="000000"/>
          <w:sz w:val="12"/>
          <w:szCs w:val="12"/>
          <w:lang w:val="en-US"/>
        </w:rPr>
        <w:t>RN/COR = VVS × I×D×Q</w:t>
      </w:r>
    </w:p>
    <w:p w:rsidR="00324904" w:rsidRPr="009C3174" w:rsidRDefault="00A61FB1">
      <w:pPr>
        <w:framePr w:w="994" w:wrap="auto" w:hAnchor="text" w:x="7119" w:y="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1.00</w:t>
      </w:r>
    </w:p>
    <w:p w:rsidR="00324904" w:rsidRPr="009C3174" w:rsidRDefault="00A61FB1">
      <w:pPr>
        <w:framePr w:w="994" w:wrap="auto" w:hAnchor="text" w:x="7119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1.47</w:t>
      </w:r>
    </w:p>
    <w:p w:rsidR="00324904" w:rsidRPr="009C3174" w:rsidRDefault="00A61FB1">
      <w:pPr>
        <w:framePr w:w="1228" w:wrap="auto" w:hAnchor="text" w:x="7119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$45,200</w:t>
      </w:r>
    </w:p>
    <w:p w:rsidR="00324904" w:rsidRPr="009C3174" w:rsidRDefault="00A61FB1">
      <w:pPr>
        <w:framePr w:w="853" w:wrap="auto" w:hAnchor="text" w:x="5264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4" w:wrap="auto" w:hAnchor="text" w:x="5264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76" w:wrap="auto" w:hAnchor="text" w:x="7119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798" w:wrap="auto" w:hAnchor="text" w:x="7119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4</w:t>
      </w:r>
    </w:p>
    <w:p w:rsidR="00324904" w:rsidRPr="009C3174" w:rsidRDefault="00A61FB1">
      <w:pPr>
        <w:framePr w:w="876" w:wrap="auto" w:hAnchor="text" w:x="9204" w:y="8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876" w:wrap="auto" w:hAnchor="text" w:x="9204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10</w:t>
      </w:r>
    </w:p>
    <w:p w:rsidR="00324904" w:rsidRPr="009C3174" w:rsidRDefault="00A61FB1">
      <w:pPr>
        <w:framePr w:w="2058" w:wrap="auto" w:hAnchor="text" w:x="5284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COPLP </w:t>
      </w:r>
      <w:r>
        <w:rPr>
          <w:rFonts w:ascii="SymbolMT" w:hAnsi="SymbolMT" w:cs="SymbolMT"/>
          <w:color w:val="000000"/>
          <w:sz w:val="13"/>
          <w:szCs w:val="13"/>
        </w:rPr>
        <w:t>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CRN </w:t>
      </w:r>
      <w:r>
        <w:rPr>
          <w:rFonts w:ascii="SymbolMT" w:hAnsi="SymbolMT" w:cs="SymbolMT"/>
          <w:color w:val="000000"/>
          <w:sz w:val="13"/>
          <w:szCs w:val="13"/>
        </w:rPr>
        <w:t>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>
        <w:rPr>
          <w:rFonts w:ascii="SymbolMT" w:hAnsi="SymbolMT" w:cs="SymbolMT"/>
          <w:color w:val="000000"/>
          <w:sz w:val="19"/>
          <w:szCs w:val="19"/>
        </w:rPr>
        <w:t></w:t>
      </w:r>
      <w:r w:rsidRPr="009C3174">
        <w:rPr>
          <w:rFonts w:ascii="SymbolMT" w:hAnsi="SymbolMT" w:cs="SymbolMT"/>
          <w:color w:val="000000"/>
          <w:sz w:val="19"/>
          <w:szCs w:val="19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1 </w:t>
      </w:r>
      <w:r>
        <w:rPr>
          <w:rFonts w:ascii="SymbolMT" w:hAnsi="SymbolMT" w:cs="SymbolMT"/>
          <w:color w:val="000000"/>
          <w:sz w:val="13"/>
          <w:szCs w:val="13"/>
        </w:rPr>
        <w:t></w:t>
      </w:r>
    </w:p>
    <w:p w:rsidR="00324904" w:rsidRPr="009C3174" w:rsidRDefault="00A61FB1">
      <w:pPr>
        <w:framePr w:w="854" w:wrap="auto" w:hAnchor="text" w:x="526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3" w:wrap="auto" w:hAnchor="text" w:x="526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4" w:wrap="auto" w:hAnchor="text" w:x="526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853" w:wrap="auto" w:hAnchor="text" w:x="526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--</w:t>
      </w:r>
    </w:p>
    <w:p w:rsidR="00324904" w:rsidRPr="009C3174" w:rsidRDefault="00A61FB1">
      <w:pPr>
        <w:framePr w:w="1423" w:wrap="auto" w:hAnchor="text" w:x="526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$1,014,990</w:t>
      </w:r>
    </w:p>
    <w:p w:rsidR="00324904" w:rsidRPr="009C3174" w:rsidRDefault="00A61FB1">
      <w:pPr>
        <w:framePr w:w="802" w:wrap="auto" w:hAnchor="text" w:x="63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</w:t>
      </w:r>
    </w:p>
    <w:p w:rsidR="00324904" w:rsidRPr="009C3174" w:rsidRDefault="00A61FB1">
      <w:pPr>
        <w:framePr w:w="802" w:wrap="auto" w:hAnchor="text" w:x="6356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</w:t>
      </w:r>
    </w:p>
    <w:p w:rsidR="00324904" w:rsidRPr="009C3174" w:rsidRDefault="00A61FB1">
      <w:pPr>
        <w:framePr w:w="1357" w:wrap="auto" w:hAnchor="text" w:x="6678" w:y="8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NL </w:t>
      </w:r>
      <w:r>
        <w:rPr>
          <w:rFonts w:ascii="SymbolMT" w:hAnsi="SymbolMT" w:cs="SymbolMT"/>
          <w:color w:val="000000"/>
          <w:sz w:val="13"/>
          <w:szCs w:val="13"/>
        </w:rPr>
        <w:t></w:t>
      </w:r>
      <w:r w:rsidRPr="009C3174">
        <w:rPr>
          <w:rFonts w:ascii="SymbolMT" w:hAnsi="SymbolMT" w:cs="SymbolMT"/>
          <w:color w:val="000000"/>
          <w:sz w:val="13"/>
          <w:szCs w:val="13"/>
          <w:lang w:val="en-US"/>
        </w:rPr>
        <w:t xml:space="preserve"> </w:t>
      </w: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 xml:space="preserve">RL </w:t>
      </w:r>
      <w:r>
        <w:rPr>
          <w:rFonts w:ascii="SymbolMT" w:hAnsi="SymbolMT" w:cs="SymbolMT"/>
          <w:color w:val="000000"/>
          <w:sz w:val="19"/>
          <w:szCs w:val="19"/>
        </w:rPr>
        <w:t></w:t>
      </w:r>
    </w:p>
    <w:p w:rsidR="00324904" w:rsidRPr="009C3174" w:rsidRDefault="00A61FB1">
      <w:pPr>
        <w:framePr w:w="910" w:wrap="auto" w:hAnchor="text" w:x="6850" w:y="9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000000"/>
          <w:sz w:val="13"/>
          <w:szCs w:val="13"/>
          <w:lang w:val="en-US"/>
        </w:rPr>
        <w:t>NL</w:t>
      </w:r>
    </w:p>
    <w:p w:rsidR="00324904" w:rsidRPr="009C3174" w:rsidRDefault="00A61FB1">
      <w:pPr>
        <w:framePr w:w="802" w:wrap="auto" w:hAnchor="text" w:x="7233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</w:t>
      </w:r>
    </w:p>
    <w:p w:rsidR="00324904" w:rsidRPr="009C3174" w:rsidRDefault="00A61FB1">
      <w:pPr>
        <w:framePr w:w="802" w:wrap="auto" w:hAnchor="text" w:x="7233" w:y="8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MT" w:hAnsi="SymbolMT" w:cs="SymbolMT"/>
          <w:color w:val="000000"/>
          <w:sz w:val="19"/>
          <w:szCs w:val="19"/>
        </w:rPr>
        <w:t></w:t>
      </w:r>
    </w:p>
    <w:p w:rsidR="00324904" w:rsidRPr="009C3174" w:rsidRDefault="00A61FB1">
      <w:pPr>
        <w:framePr w:w="1306" w:wrap="auto" w:hAnchor="text" w:x="920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$423,800</w:t>
      </w:r>
    </w:p>
    <w:p w:rsidR="00324904" w:rsidRPr="009C3174" w:rsidRDefault="00A61FB1">
      <w:pPr>
        <w:framePr w:w="798" w:wrap="auto" w:hAnchor="text" w:x="920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0</w:t>
      </w:r>
    </w:p>
    <w:p w:rsidR="00324904" w:rsidRPr="009C3174" w:rsidRDefault="00A61FB1">
      <w:pPr>
        <w:framePr w:w="1306" w:wrap="auto" w:hAnchor="text" w:x="920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$423,800</w:t>
      </w:r>
    </w:p>
    <w:p w:rsidR="00324904" w:rsidRPr="009C3174" w:rsidRDefault="00A61FB1">
      <w:pPr>
        <w:framePr w:w="798" w:wrap="auto" w:hAnchor="text" w:x="920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0</w:t>
      </w:r>
    </w:p>
    <w:p w:rsidR="00324904" w:rsidRPr="009C3174" w:rsidRDefault="00A61FB1">
      <w:pPr>
        <w:framePr w:w="1306" w:wrap="auto" w:hAnchor="text" w:x="920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$423,800</w:t>
      </w:r>
    </w:p>
    <w:p w:rsidR="00324904" w:rsidRPr="009C3174" w:rsidRDefault="00A61FB1">
      <w:pPr>
        <w:framePr w:w="1228" w:wrap="auto" w:hAnchor="text" w:x="7074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$18,080</w:t>
      </w:r>
    </w:p>
    <w:p w:rsidR="00324904" w:rsidRPr="009C3174" w:rsidRDefault="00A61FB1">
      <w:pPr>
        <w:framePr w:w="798" w:wrap="auto" w:hAnchor="text" w:x="7074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0</w:t>
      </w:r>
    </w:p>
    <w:p w:rsidR="00324904" w:rsidRPr="009C3174" w:rsidRDefault="00A61FB1">
      <w:pPr>
        <w:framePr w:w="1228" w:wrap="auto" w:hAnchor="text" w:x="7074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$18,080</w:t>
      </w:r>
    </w:p>
    <w:p w:rsidR="00324904" w:rsidRPr="009C3174" w:rsidRDefault="00A61FB1">
      <w:pPr>
        <w:framePr w:w="798" w:wrap="auto" w:hAnchor="text" w:x="7074" w:y="10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2"/>
          <w:szCs w:val="12"/>
          <w:lang w:val="en-US"/>
        </w:rPr>
        <w:t>0</w:t>
      </w:r>
    </w:p>
    <w:p w:rsidR="00324904" w:rsidRPr="009C3174" w:rsidRDefault="00A61FB1">
      <w:pPr>
        <w:framePr w:w="1228" w:wrap="auto" w:hAnchor="text" w:x="7074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2"/>
          <w:szCs w:val="12"/>
          <w:lang w:val="en-US"/>
        </w:rPr>
        <w:t>$18,080</w:t>
      </w:r>
    </w:p>
    <w:p w:rsidR="00324904" w:rsidRPr="009C3174" w:rsidRDefault="00A61FB1">
      <w:pPr>
        <w:framePr w:w="831" w:wrap="auto" w:hAnchor="text" w:x="2929" w:y="14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9"/>
          <w:szCs w:val="9"/>
          <w:lang w:val="en-US"/>
        </w:rPr>
        <w:t>35</w:t>
      </w:r>
    </w:p>
    <w:p w:rsidR="00324904" w:rsidRPr="009C3174" w:rsidRDefault="00A61FB1">
      <w:pPr>
        <w:framePr w:w="3337" w:wrap="auto" w:hAnchor="text" w:x="3214" w:y="1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FM Global, http://www.fmglobal.com/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59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4278" w:wrap="auto" w:hAnchor="text" w:x="295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Exhibit C</w:t>
      </w:r>
    </w:p>
    <w:p w:rsidR="00324904" w:rsidRPr="009C3174" w:rsidRDefault="00A61FB1">
      <w:pPr>
        <w:framePr w:w="8020" w:wrap="auto" w:hAnchor="text" w:x="2952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References Including Documents with Qualitative and </w:t>
      </w:r>
    </w:p>
    <w:p w:rsidR="00324904" w:rsidRPr="009C3174" w:rsidRDefault="00A61FB1">
      <w:pPr>
        <w:framePr w:w="8020" w:wrap="auto" w:hAnchor="text" w:x="2952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Quantitative Characteristics of the Property Appraised 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60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3392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 xml:space="preserve">Exhibit </w:t>
      </w:r>
      <w:r>
        <w:rPr>
          <w:rFonts w:ascii="FranklinGothic Book" w:hAnsi="FranklinGothic Book" w:cs="FranklinGothic Book"/>
          <w:color w:val="FF0000"/>
          <w:sz w:val="25"/>
          <w:szCs w:val="25"/>
        </w:rPr>
        <w:t>С</w:t>
      </w: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 xml:space="preserve"> – References</w:t>
      </w:r>
    </w:p>
    <w:p w:rsidR="00324904" w:rsidRPr="009C3174" w:rsidRDefault="00A61FB1">
      <w:pPr>
        <w:framePr w:w="8743" w:wrap="auto" w:hAnchor="text" w:x="2929" w:y="2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Documents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36 </w:t>
      </w: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used by the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Valuer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 defining qualitative and quantitative characteristics of the</w:t>
      </w:r>
    </w:p>
    <w:p w:rsidR="00324904" w:rsidRPr="009C3174" w:rsidRDefault="00A61FB1">
      <w:pPr>
        <w:framePr w:w="8743" w:wrap="auto" w:hAnchor="text" w:x="2929" w:y="2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property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appraised are provided below.</w:t>
      </w:r>
    </w:p>
    <w:p w:rsidR="00324904" w:rsidRPr="009C3174" w:rsidRDefault="00A61FB1">
      <w:pPr>
        <w:framePr w:w="809" w:wrap="auto" w:hAnchor="text" w:x="3182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#</w:t>
      </w:r>
    </w:p>
    <w:p w:rsidR="00324904" w:rsidRPr="009C3174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1.1</w:t>
      </w:r>
    </w:p>
    <w:p w:rsidR="00324904" w:rsidRPr="009C3174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1.2</w:t>
      </w:r>
    </w:p>
    <w:p w:rsidR="00324904" w:rsidRPr="009C3174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1.3</w:t>
      </w:r>
    </w:p>
    <w:p w:rsidR="00324904" w:rsidRPr="009C3174" w:rsidRDefault="00A61FB1">
      <w:pPr>
        <w:framePr w:w="943" w:wrap="auto" w:hAnchor="text" w:x="3115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1.4</w:t>
      </w:r>
    </w:p>
    <w:p w:rsidR="00324904" w:rsidRPr="009C3174" w:rsidRDefault="00A61FB1">
      <w:pPr>
        <w:framePr w:w="1155" w:wrap="auto" w:hAnchor="text" w:x="3633" w:y="2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Name</w:t>
      </w:r>
    </w:p>
    <w:p w:rsidR="00324904" w:rsidRPr="009C3174" w:rsidRDefault="00A61FB1">
      <w:pPr>
        <w:framePr w:w="4787" w:wrap="auto" w:hAnchor="text" w:x="3633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List of subject tangible and intangible assets</w:t>
      </w:r>
    </w:p>
    <w:p w:rsidR="00324904" w:rsidRPr="009C3174" w:rsidRDefault="00A61FB1">
      <w:pPr>
        <w:framePr w:w="4787" w:wrap="auto" w:hAnchor="text" w:x="3633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NeoPhotonics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Russia project overview and business plan</w:t>
      </w:r>
    </w:p>
    <w:p w:rsidR="00324904" w:rsidRPr="009C3174" w:rsidRDefault="00A61FB1">
      <w:pPr>
        <w:framePr w:w="4787" w:wrap="auto" w:hAnchor="text" w:x="3633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Financial statements of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NeoPhotonics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Corporation</w:t>
      </w:r>
    </w:p>
    <w:p w:rsidR="00324904" w:rsidRPr="009C3174" w:rsidRDefault="00A61FB1">
      <w:pPr>
        <w:framePr w:w="4787" w:wrap="auto" w:hAnchor="text" w:x="3633" w:y="3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Overview of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Technopolis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Moscow site offering</w:t>
      </w:r>
    </w:p>
    <w:p w:rsidR="00324904" w:rsidRPr="009C3174" w:rsidRDefault="00A61FB1">
      <w:pPr>
        <w:framePr w:w="4197" w:wrap="auto" w:hAnchor="text" w:x="2929" w:y="4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Applicable standards are provided below.</w:t>
      </w:r>
    </w:p>
    <w:p w:rsidR="00324904" w:rsidRPr="009C3174" w:rsidRDefault="00A61FB1">
      <w:pPr>
        <w:framePr w:w="942" w:wrap="auto" w:hAnchor="text" w:x="3100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 xml:space="preserve"> #</w:t>
      </w:r>
    </w:p>
    <w:p w:rsidR="00324904" w:rsidRPr="009C3174" w:rsidRDefault="00A61FB1">
      <w:pPr>
        <w:framePr w:w="942" w:wrap="auto" w:hAnchor="text" w:x="3100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2.1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Name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Federal Law “Regulation of the Appraisal Activity in the Russian Federation” #135-FZ (amendments to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law dated December 21, 2001; March 21 and November 14, 2002; January 10 and February 27,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2003; August 22, 2004; January 5 and July 27, 2006; February 5 and July 13, 2007, June 30, 2008)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The Federal Valuation Standards #1-#3 approved by the Russian Ministry for Economic Development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and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Trade, Statements #256#254 respectively as of July 20, 2007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International Valuation Standards 2013 (IVS)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Decree of the Russian Ministry for Economic Development and Trade #303 “On confirmation of the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statute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on procedures for expert examination of securities valuation report; on requirements and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procedures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for selection of self-regulating organization of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valuers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carrying out expert examination as of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September 29, 2006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Standards Code (VS 2010) of the Russian Society of Appraisers (RSA)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Russian accounting standards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International financial reporting standards</w:t>
      </w:r>
    </w:p>
    <w:p w:rsidR="00324904" w:rsidRPr="009C3174" w:rsidRDefault="00A61FB1">
      <w:pPr>
        <w:framePr w:w="8028" w:wrap="auto" w:hAnchor="text" w:x="3602" w:y="4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Business Valuation Standards of the American Society of Appraisers, June 1988</w:t>
      </w:r>
    </w:p>
    <w:p w:rsidR="00324904" w:rsidRPr="009C3174" w:rsidRDefault="00A61FB1">
      <w:pPr>
        <w:framePr w:w="942" w:wrap="auto" w:hAnchor="text" w:x="3100" w:y="5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2.2</w:t>
      </w:r>
    </w:p>
    <w:p w:rsidR="00324904" w:rsidRPr="009C3174" w:rsidRDefault="00A61FB1">
      <w:pPr>
        <w:framePr w:w="943" w:wrap="auto" w:hAnchor="text" w:x="3100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2.3</w:t>
      </w:r>
    </w:p>
    <w:p w:rsidR="00324904" w:rsidRPr="009C3174" w:rsidRDefault="00A61FB1">
      <w:pPr>
        <w:framePr w:w="943" w:wrap="auto" w:hAnchor="text" w:x="3100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2.4</w:t>
      </w:r>
    </w:p>
    <w:p w:rsidR="00324904" w:rsidRPr="009C3174" w:rsidRDefault="00A61FB1">
      <w:pPr>
        <w:framePr w:w="943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2.5</w:t>
      </w:r>
    </w:p>
    <w:p w:rsidR="00324904" w:rsidRPr="009C3174" w:rsidRDefault="00A61FB1">
      <w:pPr>
        <w:framePr w:w="943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2.6</w:t>
      </w:r>
    </w:p>
    <w:p w:rsidR="00324904" w:rsidRPr="009C3174" w:rsidRDefault="00A61FB1">
      <w:pPr>
        <w:framePr w:w="943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2.7</w:t>
      </w:r>
    </w:p>
    <w:p w:rsidR="00324904" w:rsidRPr="009C3174" w:rsidRDefault="00A61FB1">
      <w:pPr>
        <w:framePr w:w="943" w:wrap="auto" w:hAnchor="text" w:x="3100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2.8</w:t>
      </w:r>
    </w:p>
    <w:p w:rsidR="00324904" w:rsidRPr="009C3174" w:rsidRDefault="00A61FB1">
      <w:pPr>
        <w:framePr w:w="3341" w:wrap="auto" w:hAnchor="text" w:x="2929" w:y="7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Bibliography is provided below.</w:t>
      </w:r>
    </w:p>
    <w:p w:rsidR="00324904" w:rsidRPr="009C3174" w:rsidRDefault="00A61FB1">
      <w:pPr>
        <w:framePr w:w="809" w:wrap="auto" w:hAnchor="text" w:x="3197" w:y="8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#</w:t>
      </w:r>
    </w:p>
    <w:p w:rsidR="00324904" w:rsidRPr="009C3174" w:rsidRDefault="00A61FB1">
      <w:pPr>
        <w:framePr w:w="942" w:wrap="auto" w:hAnchor="text" w:x="3131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3.1</w:t>
      </w:r>
    </w:p>
    <w:p w:rsidR="00324904" w:rsidRPr="009C3174" w:rsidRDefault="00A61FB1">
      <w:pPr>
        <w:framePr w:w="943" w:wrap="auto" w:hAnchor="text" w:x="3131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3.2</w:t>
      </w:r>
    </w:p>
    <w:p w:rsidR="00324904" w:rsidRPr="009C3174" w:rsidRDefault="00A61FB1">
      <w:pPr>
        <w:framePr w:w="942" w:wrap="auto" w:hAnchor="text" w:x="3131" w:y="9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3.3</w:t>
      </w:r>
    </w:p>
    <w:p w:rsidR="00324904" w:rsidRPr="009C3174" w:rsidRDefault="00A61FB1">
      <w:pPr>
        <w:framePr w:w="942" w:wrap="auto" w:hAnchor="text" w:x="3131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3.4</w:t>
      </w:r>
    </w:p>
    <w:p w:rsidR="00324904" w:rsidRPr="009C3174" w:rsidRDefault="00A61FB1">
      <w:pPr>
        <w:framePr w:w="942" w:wrap="auto" w:hAnchor="text" w:x="3131" w:y="9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3.5</w:t>
      </w:r>
    </w:p>
    <w:p w:rsidR="00324904" w:rsidRPr="009C3174" w:rsidRDefault="00A61FB1">
      <w:pPr>
        <w:framePr w:w="943" w:wrap="auto" w:hAnchor="text" w:x="3131" w:y="10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3.6</w:t>
      </w:r>
    </w:p>
    <w:p w:rsidR="00324904" w:rsidRPr="009C3174" w:rsidRDefault="00A61FB1">
      <w:pPr>
        <w:framePr w:w="942" w:wrap="auto" w:hAnchor="text" w:x="3131" w:y="10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3.7</w:t>
      </w:r>
    </w:p>
    <w:p w:rsidR="00324904" w:rsidRPr="009C3174" w:rsidRDefault="00A61FB1">
      <w:pPr>
        <w:framePr w:w="942" w:wrap="auto" w:hAnchor="text" w:x="3131" w:y="10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3.8</w:t>
      </w:r>
    </w:p>
    <w:p w:rsidR="00324904" w:rsidRPr="009C3174" w:rsidRDefault="00A61FB1">
      <w:pPr>
        <w:framePr w:w="1155" w:wrap="auto" w:hAnchor="text" w:x="3648" w:y="8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Name</w:t>
      </w:r>
    </w:p>
    <w:p w:rsidR="00324904" w:rsidRPr="009C3174" w:rsidRDefault="00A61FB1">
      <w:pPr>
        <w:framePr w:w="6467" w:wrap="auto" w:hAnchor="text" w:x="3648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Roger J. Grabowski, “Equity Risk Premium: What is the Current Evidence?” 2005</w:t>
      </w:r>
    </w:p>
    <w:p w:rsidR="00324904" w:rsidRPr="009C3174" w:rsidRDefault="00A61FB1">
      <w:pPr>
        <w:framePr w:w="6630" w:wrap="auto" w:hAnchor="text" w:x="3649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Aswath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Damodaran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Investment Valuation, 3rd edition.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Alpina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Business Book, 2006</w:t>
      </w:r>
    </w:p>
    <w:p w:rsidR="00324904" w:rsidRPr="009C3174" w:rsidRDefault="00A61FB1">
      <w:pPr>
        <w:framePr w:w="7287" w:wrap="auto" w:hAnchor="text" w:x="3648" w:y="9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James R.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Hitchner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“Financial Valuation: Applications and Models”, John Wiley &amp; Sons, 2003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Shannon P. Pratt, Robert F. Reilly and Robert P.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Schweihs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“Valuing a Business: The Analysis and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Appraisal of Closely Held Companies”, 4th edition. McGraw-Hill, 2000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Shannon P. Pratt, Robert F. Reilly and Robert P.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Schweihs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, “Valuing Small Businesses and Professional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Practices”, 3rd edition.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McGraw-Hill, 1998</w:t>
      </w:r>
    </w:p>
    <w:p w:rsidR="00324904" w:rsidRPr="009C3174" w:rsidRDefault="00A61FB1">
      <w:pPr>
        <w:framePr w:w="7980" w:wrap="auto" w:hAnchor="text" w:x="3648" w:y="9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American Society of Appraisers.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Valuation of machinery and equipment, 2000</w:t>
      </w:r>
    </w:p>
    <w:p w:rsidR="00324904" w:rsidRPr="009C3174" w:rsidRDefault="00A61FB1">
      <w:pPr>
        <w:framePr w:w="6524" w:wrap="auto" w:hAnchor="text" w:x="3648" w:y="10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Infinera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Corp. White papers of Photonic Integration Technology, 2011 and beyond</w:t>
      </w:r>
    </w:p>
    <w:p w:rsidR="00324904" w:rsidRPr="009C3174" w:rsidRDefault="00A61FB1">
      <w:pPr>
        <w:framePr w:w="3434" w:wrap="auto" w:hAnchor="text" w:x="3649" w:y="10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CISCO Visual Networking Index, 2014</w:t>
      </w:r>
    </w:p>
    <w:p w:rsidR="00324904" w:rsidRPr="009C3174" w:rsidRDefault="00A61FB1">
      <w:pPr>
        <w:framePr w:w="4830" w:wrap="auto" w:hAnchor="text" w:x="2929" w:y="11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Other sources of information are provided below.</w:t>
      </w:r>
    </w:p>
    <w:p w:rsidR="00324904" w:rsidRPr="009C3174" w:rsidRDefault="00A61FB1">
      <w:pPr>
        <w:framePr w:w="942" w:wrap="auto" w:hAnchor="text" w:x="3119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8F8F8"/>
          <w:sz w:val="14"/>
          <w:szCs w:val="14"/>
          <w:lang w:val="en-US"/>
        </w:rPr>
        <w:t xml:space="preserve"> #</w:t>
      </w:r>
    </w:p>
    <w:p w:rsidR="00324904" w:rsidRPr="009C3174" w:rsidRDefault="00A61FB1">
      <w:pPr>
        <w:framePr w:w="942" w:wrap="auto" w:hAnchor="text" w:x="3119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4.1</w:t>
      </w:r>
    </w:p>
    <w:p w:rsidR="00324904" w:rsidRPr="009C3174" w:rsidRDefault="00A61FB1">
      <w:pPr>
        <w:framePr w:w="943" w:wrap="auto" w:hAnchor="text" w:x="3119" w:y="12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4.2</w:t>
      </w:r>
    </w:p>
    <w:p w:rsidR="00324904" w:rsidRPr="009C3174" w:rsidRDefault="00A61FB1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8F8F8"/>
          <w:sz w:val="14"/>
          <w:szCs w:val="14"/>
          <w:lang w:val="en-US"/>
        </w:rPr>
        <w:t>Name</w:t>
      </w:r>
    </w:p>
    <w:p w:rsidR="00324904" w:rsidRPr="009C3174" w:rsidRDefault="00A61FB1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The official exchange rates of foreign currencies against the Russian Ruble set by the Central Bank of</w:t>
      </w:r>
    </w:p>
    <w:p w:rsidR="00324904" w:rsidRPr="009C3174" w:rsidRDefault="00A61FB1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Russian Federation on selected date www.cbr.ru</w:t>
      </w:r>
    </w:p>
    <w:p w:rsidR="00324904" w:rsidRPr="009C3174" w:rsidRDefault="00A61FB1">
      <w:pPr>
        <w:framePr w:w="7957" w:wrap="auto" w:hAnchor="text" w:x="3640" w:y="11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Statistic data, provided by Federal State Statistics Service of the Russian Federation: www.gks.ru</w:t>
      </w:r>
    </w:p>
    <w:p w:rsidR="00324904" w:rsidRPr="009C3174" w:rsidRDefault="00A61FB1">
      <w:pPr>
        <w:framePr w:w="831" w:wrap="auto" w:hAnchor="text" w:x="2929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9"/>
          <w:szCs w:val="9"/>
          <w:lang w:val="en-US"/>
        </w:rPr>
        <w:t>36</w:t>
      </w:r>
    </w:p>
    <w:p w:rsidR="00324904" w:rsidRPr="009C3174" w:rsidRDefault="00A61FB1">
      <w:pPr>
        <w:framePr w:w="8458" w:wrap="auto" w:hAnchor="text" w:x="3214" w:y="14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Documents provided by the Client. As agreed with the Client, copies of documents are provided in </w:t>
      </w:r>
      <w:r w:rsidRPr="009C3174">
        <w:rPr>
          <w:rFonts w:ascii="Arial Bold ItalicMT" w:hAnsi="Arial Bold ItalicMT" w:cs="Arial Bold ItalicMT"/>
          <w:color w:val="000000"/>
          <w:sz w:val="14"/>
          <w:szCs w:val="14"/>
          <w:lang w:val="en-US"/>
        </w:rPr>
        <w:t>Exhibit F</w:t>
      </w:r>
    </w:p>
    <w:p w:rsidR="00324904" w:rsidRPr="009C3174" w:rsidRDefault="00A61FB1">
      <w:pPr>
        <w:framePr w:w="8458" w:wrap="auto" w:hAnchor="text" w:x="3214" w:y="14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and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in electronic files on CD, that is an integral part of the Report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61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4278" w:wrap="auto" w:hAnchor="text" w:x="3037" w:y="8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Exhibit D</w:t>
      </w:r>
    </w:p>
    <w:p w:rsidR="00324904" w:rsidRPr="009C3174" w:rsidRDefault="00A61FB1">
      <w:pPr>
        <w:framePr w:w="763" w:wrap="auto" w:hAnchor="text" w:x="3037" w:y="9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" w:hAnsi="Calibri" w:cs="Calibri"/>
          <w:color w:val="000000"/>
          <w:sz w:val="17"/>
          <w:szCs w:val="17"/>
          <w:lang w:val="en-US"/>
        </w:rPr>
        <w:t> </w:t>
      </w:r>
    </w:p>
    <w:p w:rsidR="00324904" w:rsidRPr="009C3174" w:rsidRDefault="00A61FB1">
      <w:pPr>
        <w:framePr w:w="6642" w:wrap="auto" w:hAnchor="text" w:x="3037" w:y="10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Information about the Client and the </w:t>
      </w:r>
      <w:proofErr w:type="spellStart"/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Valuer</w:t>
      </w:r>
      <w:proofErr w:type="spellEnd"/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 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62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740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 xml:space="preserve">Exhibit D1 – Information about the Client and the </w:t>
      </w:r>
      <w:proofErr w:type="spellStart"/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Valuer</w:t>
      </w:r>
      <w:proofErr w:type="spellEnd"/>
    </w:p>
    <w:p w:rsidR="00324904" w:rsidRPr="009C3174" w:rsidRDefault="00A61FB1">
      <w:pPr>
        <w:framePr w:w="2204" w:wrap="auto" w:hAnchor="text" w:x="3078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Information about</w:t>
      </w:r>
    </w:p>
    <w:p w:rsidR="00324904" w:rsidRPr="009C3174" w:rsidRDefault="00A61FB1">
      <w:pPr>
        <w:framePr w:w="2204" w:wrap="auto" w:hAnchor="text" w:x="3078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the</w:t>
      </w:r>
      <w:proofErr w:type="gramEnd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 xml:space="preserve"> Client</w:t>
      </w:r>
    </w:p>
    <w:p w:rsidR="00324904" w:rsidRPr="009C3174" w:rsidRDefault="00A61FB1">
      <w:pPr>
        <w:framePr w:w="2204" w:wrap="auto" w:hAnchor="text" w:x="3078" w:y="2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Information about</w:t>
      </w:r>
    </w:p>
    <w:p w:rsidR="00324904" w:rsidRPr="009C3174" w:rsidRDefault="00A61FB1">
      <w:pPr>
        <w:framePr w:w="2204" w:wrap="auto" w:hAnchor="text" w:x="3078" w:y="2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the</w:t>
      </w:r>
      <w:proofErr w:type="gramEnd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 xml:space="preserve"> </w:t>
      </w:r>
      <w:proofErr w:type="spellStart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Valuer</w:t>
      </w:r>
      <w:proofErr w:type="spellEnd"/>
    </w:p>
    <w:p w:rsidR="00324904" w:rsidRPr="009C3174" w:rsidRDefault="00A61FB1">
      <w:pPr>
        <w:framePr w:w="6064" w:wrap="auto" w:hAnchor="text" w:x="5086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Legal form and legal entity full name: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NeoPhotonics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Corporation</w:t>
      </w:r>
    </w:p>
    <w:p w:rsidR="00324904" w:rsidRPr="009C3174" w:rsidRDefault="00A61FB1">
      <w:pPr>
        <w:framePr w:w="4816" w:wrap="auto" w:hAnchor="text" w:x="5086" w:y="2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Location: </w:t>
      </w:r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2911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Zanker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Road, San Jose, CA 95134</w:t>
      </w:r>
    </w:p>
    <w:p w:rsidR="00324904" w:rsidRPr="009C3174" w:rsidRDefault="00A61FB1">
      <w:pPr>
        <w:framePr w:w="4195" w:wrap="auto" w:hAnchor="text" w:x="5086" w:y="2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Full name: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Rumyantsev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Alexander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Yurievich</w:t>
      </w:r>
      <w:proofErr w:type="spellEnd"/>
    </w:p>
    <w:p w:rsidR="00324904" w:rsidRPr="009C3174" w:rsidRDefault="00A61FB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>Membership in the Self-Regulated Organization (SRO) of Appraisers:</w:t>
      </w:r>
    </w:p>
    <w:p w:rsidR="00324904" w:rsidRPr="009C3174" w:rsidRDefault="00A61FB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Member of self-regulated organization of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valuers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(Non-commercial</w:t>
      </w:r>
    </w:p>
    <w:p w:rsidR="00324904" w:rsidRPr="009C3174" w:rsidRDefault="00A61FB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partnership</w:t>
      </w:r>
      <w:proofErr w:type="gram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Specialists and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Valuers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Community (SMAO) #0001 dated June</w:t>
      </w:r>
    </w:p>
    <w:p w:rsidR="00324904" w:rsidRPr="009C3174" w:rsidRDefault="00A61FB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28, 2007, in the uniform state register of self-regulated organizations)</w:t>
      </w:r>
    </w:p>
    <w:p w:rsidR="00324904" w:rsidRPr="009C3174" w:rsidRDefault="00A61FB1">
      <w:pPr>
        <w:framePr w:w="6494" w:wrap="auto" w:hAnchor="text" w:x="5086" w:y="3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recorded</w:t>
      </w:r>
      <w:proofErr w:type="gram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in the registry of appraisers, registration #3559.</w:t>
      </w:r>
    </w:p>
    <w:p w:rsidR="00324904" w:rsidRPr="009C3174" w:rsidRDefault="00A61FB1">
      <w:pPr>
        <w:framePr w:w="6022" w:wrap="auto" w:hAnchor="text" w:x="5086" w:y="4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A copy of appraiser membership certificate is provided in </w:t>
      </w:r>
      <w:r w:rsidRPr="009C3174">
        <w:rPr>
          <w:rFonts w:ascii="Arial Bold ItalicMT" w:hAnsi="Arial Bold ItalicMT" w:cs="Arial Bold ItalicMT"/>
          <w:color w:val="000000"/>
          <w:sz w:val="16"/>
          <w:szCs w:val="16"/>
          <w:lang w:val="en-US"/>
        </w:rPr>
        <w:t>Exhibit D4.</w:t>
      </w:r>
    </w:p>
    <w:p w:rsidR="00324904" w:rsidRPr="009C3174" w:rsidRDefault="00A61FB1">
      <w:pPr>
        <w:framePr w:w="6469" w:wrap="auto" w:hAnchor="text" w:x="5086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>Professional education:</w:t>
      </w:r>
    </w:p>
    <w:p w:rsidR="00324904" w:rsidRPr="009C3174" w:rsidRDefault="00A61FB1">
      <w:pPr>
        <w:framePr w:w="6469" w:wrap="auto" w:hAnchor="text" w:x="5086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Financial Valuation Certificate</w:t>
      </w:r>
    </w:p>
    <w:p w:rsidR="00324904" w:rsidRPr="009C3174" w:rsidRDefault="00A61FB1">
      <w:pPr>
        <w:framePr w:w="6469" w:wrap="auto" w:hAnchor="text" w:x="5086" w:y="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PP # I №110453 dated July 30, 2010</w:t>
      </w:r>
    </w:p>
    <w:p w:rsidR="00324904" w:rsidRPr="009C3174" w:rsidRDefault="00A61FB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>Personal liability insurance data:</w:t>
      </w:r>
    </w:p>
    <w:p w:rsidR="00324904" w:rsidRPr="009C3174" w:rsidRDefault="00A61FB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Policy of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Valuer’s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Liability Compulsory Insurance #433-068218/14, issued</w:t>
      </w:r>
    </w:p>
    <w:p w:rsidR="00324904" w:rsidRPr="009C3174" w:rsidRDefault="00A61FB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by</w:t>
      </w:r>
      <w:proofErr w:type="gram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Ingosstrakh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insurance company on September 15, 2014, effective from</w:t>
      </w:r>
    </w:p>
    <w:p w:rsidR="00324904" w:rsidRPr="009C3174" w:rsidRDefault="00A61FB1">
      <w:pPr>
        <w:framePr w:w="6411" w:wrap="auto" w:hAnchor="text" w:x="5086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September 25, 2014 till September 24, 2015</w:t>
      </w:r>
    </w:p>
    <w:p w:rsidR="00324904" w:rsidRPr="009C3174" w:rsidRDefault="00A61FB1">
      <w:pPr>
        <w:framePr w:w="4389" w:wrap="auto" w:hAnchor="text" w:x="5089" w:y="6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Work experience as an appraiser: </w:t>
      </w:r>
      <w:r w:rsidRPr="009C3174">
        <w:rPr>
          <w:rFonts w:ascii="Arial" w:hAnsi="Arial" w:cs="Arial"/>
          <w:color w:val="000000"/>
          <w:sz w:val="16"/>
          <w:szCs w:val="16"/>
          <w:lang w:val="en-US"/>
        </w:rPr>
        <w:t>since 2006</w:t>
      </w:r>
    </w:p>
    <w:p w:rsidR="00324904" w:rsidRPr="009C3174" w:rsidRDefault="00A61FB1">
      <w:pPr>
        <w:framePr w:w="4451" w:wrap="auto" w:hAnchor="text" w:x="5086" w:y="7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>Valuer</w:t>
      </w:r>
      <w:proofErr w:type="spellEnd"/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 Location: </w:t>
      </w:r>
      <w:r w:rsidRPr="009C3174">
        <w:rPr>
          <w:rFonts w:ascii="Arial" w:hAnsi="Arial" w:cs="Arial"/>
          <w:color w:val="000000"/>
          <w:sz w:val="16"/>
          <w:szCs w:val="16"/>
          <w:lang w:val="en-US"/>
        </w:rPr>
        <w:t>Moscow, Russian Federation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Legal Address and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Other Pertinent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Information about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Valuation Company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employing</w:t>
      </w:r>
      <w:proofErr w:type="gramEnd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 xml:space="preserve"> the</w:t>
      </w:r>
    </w:p>
    <w:p w:rsidR="00324904" w:rsidRPr="009C3174" w:rsidRDefault="00A61FB1">
      <w:pPr>
        <w:framePr w:w="2354" w:wrap="auto" w:hAnchor="text" w:x="3078" w:y="7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 ItalicMT" w:hAnsi="Arial Bold ItalicMT" w:cs="Arial Bold ItalicMT"/>
          <w:color w:val="7F7F7F"/>
          <w:sz w:val="16"/>
          <w:szCs w:val="16"/>
          <w:lang w:val="en-US"/>
        </w:rPr>
        <w:t>Valuer</w:t>
      </w:r>
      <w:proofErr w:type="spellEnd"/>
    </w:p>
    <w:p w:rsidR="00324904" w:rsidRPr="009C3174" w:rsidRDefault="00A61FB1">
      <w:pPr>
        <w:framePr w:w="4614" w:wrap="auto" w:hAnchor="text" w:x="5081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Limited liability </w:t>
      </w:r>
      <w:proofErr w:type="gramStart"/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>company</w:t>
      </w:r>
      <w:proofErr w:type="gramEnd"/>
      <w:r w:rsidRPr="009C3174">
        <w:rPr>
          <w:rFonts w:ascii="Arial BoldMT" w:hAnsi="Arial BoldMT" w:cs="Arial BoldMT"/>
          <w:color w:val="000000"/>
          <w:sz w:val="16"/>
          <w:szCs w:val="16"/>
          <w:lang w:val="en-US"/>
        </w:rPr>
        <w:t xml:space="preserve"> American Appraisal</w:t>
      </w:r>
    </w:p>
    <w:p w:rsidR="00324904" w:rsidRPr="009C3174" w:rsidRDefault="00A61FB1">
      <w:pPr>
        <w:framePr w:w="6242" w:wrap="auto" w:hAnchor="text" w:x="5081" w:y="8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Location: 1</w:t>
      </w:r>
      <w:r w:rsidRPr="009C3174">
        <w:rPr>
          <w:rFonts w:ascii="Arial" w:hAnsi="Arial" w:cs="Arial"/>
          <w:color w:val="000000"/>
          <w:sz w:val="11"/>
          <w:szCs w:val="11"/>
          <w:lang w:val="en-US"/>
        </w:rPr>
        <w:t xml:space="preserve">st </w:t>
      </w:r>
      <w:proofErr w:type="spellStart"/>
      <w:r w:rsidRPr="009C3174">
        <w:rPr>
          <w:rFonts w:ascii="Arial" w:hAnsi="Arial" w:cs="Arial"/>
          <w:color w:val="000000"/>
          <w:sz w:val="16"/>
          <w:szCs w:val="16"/>
          <w:lang w:val="en-US"/>
        </w:rPr>
        <w:t>Khvostov</w:t>
      </w:r>
      <w:proofErr w:type="spellEnd"/>
      <w:r w:rsidRPr="009C3174">
        <w:rPr>
          <w:rFonts w:ascii="Arial" w:hAnsi="Arial" w:cs="Arial"/>
          <w:color w:val="000000"/>
          <w:sz w:val="16"/>
          <w:szCs w:val="16"/>
          <w:lang w:val="en-US"/>
        </w:rPr>
        <w:t xml:space="preserve"> per., 11A Moscow 119180 Russian Federation</w:t>
      </w:r>
    </w:p>
    <w:p w:rsidR="00324904" w:rsidRPr="009C3174" w:rsidRDefault="00A61FB1">
      <w:pPr>
        <w:framePr w:w="2081" w:wrap="auto" w:hAnchor="text" w:x="5081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INN 9909014021</w:t>
      </w:r>
    </w:p>
    <w:p w:rsidR="00324904" w:rsidRPr="009C3174" w:rsidRDefault="00A61FB1">
      <w:pPr>
        <w:framePr w:w="2032" w:wrap="auto" w:hAnchor="text" w:x="5081" w:y="8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KPP 773851001</w:t>
      </w:r>
    </w:p>
    <w:p w:rsidR="00324904" w:rsidRPr="009C3174" w:rsidRDefault="00A61FB1">
      <w:pPr>
        <w:framePr w:w="4636" w:wrap="auto" w:hAnchor="text" w:x="5081" w:y="9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Main State Registration Number 5077746451085</w:t>
      </w:r>
    </w:p>
    <w:p w:rsidR="00324904" w:rsidRPr="009C3174" w:rsidRDefault="00A61FB1">
      <w:pPr>
        <w:framePr w:w="3445" w:wrap="auto" w:hAnchor="text" w:x="5081" w:y="9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6"/>
          <w:szCs w:val="16"/>
          <w:lang w:val="en-US"/>
        </w:rPr>
        <w:t>OGRN date of issue: April 2, 2007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63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493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D2 – Certificate of Appraiser</w:t>
      </w:r>
    </w:p>
    <w:p w:rsidR="00324904" w:rsidRPr="009C3174" w:rsidRDefault="00A61FB1">
      <w:pPr>
        <w:framePr w:w="5105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 certify that, to the best of my knowledge and belief:</w:t>
      </w:r>
    </w:p>
    <w:p w:rsidR="00324904" w:rsidRPr="009C3174" w:rsidRDefault="00A61FB1">
      <w:pPr>
        <w:framePr w:w="6416" w:wrap="auto" w:hAnchor="text" w:x="2929" w:y="2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statements of fact contained in this Report are true and correct.</w:t>
      </w:r>
    </w:p>
    <w:p w:rsidR="00324904" w:rsidRPr="009C3174" w:rsidRDefault="00A61FB1">
      <w:pPr>
        <w:framePr w:w="8744" w:wrap="auto" w:hAnchor="text" w:x="2929" w:y="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reported analyses, opinions, and conclusions are limited only by the reported assumptions</w:t>
      </w:r>
    </w:p>
    <w:p w:rsidR="00324904" w:rsidRPr="009C3174" w:rsidRDefault="00A61FB1">
      <w:pPr>
        <w:framePr w:w="8744" w:wrap="auto" w:hAnchor="text" w:x="2929" w:y="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and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limiting conditions, and represents the impartial and unbiased professional analyses,</w:t>
      </w:r>
    </w:p>
    <w:p w:rsidR="00324904" w:rsidRPr="009C3174" w:rsidRDefault="00A61FB1">
      <w:pPr>
        <w:framePr w:w="8744" w:wrap="auto" w:hAnchor="text" w:x="2929" w:y="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opinions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 and conclusions of LLC “American Appraisal”.</w:t>
      </w:r>
    </w:p>
    <w:p w:rsidR="00324904" w:rsidRPr="009C3174" w:rsidRDefault="00A61FB1">
      <w:pPr>
        <w:framePr w:w="8744" w:wrap="auto" w:hAnchor="text" w:x="2929" w:y="3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LLC “American </w:t>
      </w: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Appraisal”,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and I personally have no present or prospective interest in or bias</w:t>
      </w:r>
    </w:p>
    <w:p w:rsidR="00324904" w:rsidRPr="009C3174" w:rsidRDefault="00A61FB1">
      <w:pPr>
        <w:framePr w:w="8744" w:wrap="auto" w:hAnchor="text" w:x="2929" w:y="3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with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respect to the property that is the subject of this Report and have no personal interest or</w:t>
      </w:r>
    </w:p>
    <w:p w:rsidR="00324904" w:rsidRPr="009C3174" w:rsidRDefault="00A61FB1">
      <w:pPr>
        <w:framePr w:w="8744" w:wrap="auto" w:hAnchor="text" w:x="2929" w:y="3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bias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with respect to the parties involved.</w:t>
      </w:r>
    </w:p>
    <w:p w:rsidR="00324904" w:rsidRPr="009C3174" w:rsidRDefault="00A61FB1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engagement of LLC “American Appraisal”, and myself personally in this assignment and</w:t>
      </w:r>
    </w:p>
    <w:p w:rsidR="00324904" w:rsidRPr="009C3174" w:rsidRDefault="00A61FB1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compensation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for LLC “American Appraisal”, are not contingent on the development or reporting</w:t>
      </w:r>
    </w:p>
    <w:p w:rsidR="00324904" w:rsidRPr="009C3174" w:rsidRDefault="00A61FB1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 predetermined value or direction in value that favors the cause of the client, the amount of</w:t>
      </w:r>
    </w:p>
    <w:p w:rsidR="00324904" w:rsidRPr="009C3174" w:rsidRDefault="00A61FB1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value opinion, the attainment of a stipulated result, or the occurrence of a subsequent event</w:t>
      </w:r>
    </w:p>
    <w:p w:rsidR="00324904" w:rsidRPr="009C3174" w:rsidRDefault="00A61FB1">
      <w:pPr>
        <w:framePr w:w="8745" w:wrap="auto" w:hAnchor="text" w:x="2929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directly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related to the intended use of this appraisal.</w:t>
      </w:r>
    </w:p>
    <w:p w:rsidR="00324904" w:rsidRPr="009C3174" w:rsidRDefault="00A61FB1">
      <w:pPr>
        <w:framePr w:w="8742" w:wrap="auto" w:hAnchor="text" w:x="2929" w:y="5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analyses, opinions, and conclusions were developed, and this Report has been prepared,</w:t>
      </w:r>
    </w:p>
    <w:p w:rsidR="00324904" w:rsidRPr="009C3174" w:rsidRDefault="00A61FB1">
      <w:pPr>
        <w:framePr w:w="8742" w:wrap="auto" w:hAnchor="text" w:x="2929" w:y="5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conformity with the International Valuation Standards (IVS) and Russian Federal Valuation</w:t>
      </w:r>
    </w:p>
    <w:p w:rsidR="00324904" w:rsidRPr="009C3174" w:rsidRDefault="00A61FB1">
      <w:pPr>
        <w:framePr w:w="8742" w:wrap="auto" w:hAnchor="text" w:x="2929" w:y="5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Standards #1-#3.</w:t>
      </w:r>
    </w:p>
    <w:p w:rsidR="00324904" w:rsidRPr="009C3174" w:rsidRDefault="00A61FB1">
      <w:pPr>
        <w:framePr w:w="8739" w:wrap="auto" w:hAnchor="text" w:x="2929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Members of my appraisal staff have made an inspection of the real and personal property that is</w:t>
      </w:r>
    </w:p>
    <w:p w:rsidR="00324904" w:rsidRPr="009C3174" w:rsidRDefault="00A61FB1">
      <w:pPr>
        <w:framePr w:w="8739" w:wrap="auto" w:hAnchor="text" w:x="2929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subject of this Report.</w:t>
      </w:r>
    </w:p>
    <w:p w:rsidR="00324904" w:rsidRPr="009C3174" w:rsidRDefault="00A61FB1">
      <w:pPr>
        <w:framePr w:w="8742" w:wrap="auto" w:hAnchor="text" w:x="29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 addition to those signing this Report the following people provided significant assistance</w:t>
      </w:r>
    </w:p>
    <w:p w:rsidR="00324904" w:rsidRPr="009C3174" w:rsidRDefault="00A61FB1">
      <w:pPr>
        <w:framePr w:w="8742" w:wrap="auto" w:hAnchor="text" w:x="29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including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investigation and research, as well as Report preparation – Alexander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Lopatnikov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</w:t>
      </w:r>
    </w:p>
    <w:p w:rsidR="00324904" w:rsidRPr="009C3174" w:rsidRDefault="00A61FB1">
      <w:pPr>
        <w:framePr w:w="8742" w:wrap="auto" w:hAnchor="text" w:x="29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Sergey </w:t>
      </w:r>
      <w:proofErr w:type="spellStart"/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Tsurinov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and Alexei </w:t>
      </w:r>
      <w:proofErr w:type="spell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Ovsiannikov</w:t>
      </w:r>
      <w:proofErr w:type="spell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1269" w:wrap="auto" w:hAnchor="text" w:x="7754" w:y="8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>Valuer</w:t>
      </w:r>
      <w:proofErr w:type="spellEnd"/>
    </w:p>
    <w:p w:rsidR="00324904" w:rsidRPr="009C3174" w:rsidRDefault="00A61FB1">
      <w:pPr>
        <w:framePr w:w="3787" w:wrap="auto" w:hAnchor="text" w:x="7754" w:y="9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>_____________________________</w:t>
      </w:r>
    </w:p>
    <w:p w:rsidR="00324904" w:rsidRPr="009C3174" w:rsidRDefault="00A61FB1">
      <w:pPr>
        <w:framePr w:w="2685" w:wrap="auto" w:hAnchor="text" w:x="7754" w:y="9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 xml:space="preserve">Alexander </w:t>
      </w:r>
      <w:proofErr w:type="spellStart"/>
      <w:r w:rsidRPr="009C3174">
        <w:rPr>
          <w:rFonts w:ascii="Arial ItalicMT" w:hAnsi="Arial ItalicMT" w:cs="Arial ItalicMT"/>
          <w:color w:val="000000"/>
          <w:sz w:val="17"/>
          <w:szCs w:val="17"/>
          <w:lang w:val="en-US"/>
        </w:rPr>
        <w:t>Rumyantsev</w:t>
      </w:r>
      <w:proofErr w:type="spellEnd"/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64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0" allowOverlap="1" wp14:anchorId="6B1CDC1F" wp14:editId="4D3575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3780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D3 – Project Team</w:t>
      </w:r>
    </w:p>
    <w:p w:rsidR="00324904" w:rsidRPr="009C3174" w:rsidRDefault="00A61FB1">
      <w:pPr>
        <w:framePr w:w="7918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List of specialists participating in the project with their qualifications is provided below.</w:t>
      </w:r>
    </w:p>
    <w:p w:rsidR="00324904" w:rsidRPr="009C3174" w:rsidRDefault="00A61FB1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FFFF"/>
          <w:sz w:val="14"/>
          <w:szCs w:val="14"/>
          <w:lang w:val="en-US"/>
        </w:rPr>
        <w:t>Specialist</w:t>
      </w:r>
    </w:p>
    <w:p w:rsidR="00324904" w:rsidRPr="009C3174" w:rsidRDefault="00A61FB1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Alexander</w:t>
      </w:r>
    </w:p>
    <w:p w:rsidR="00324904" w:rsidRPr="009C3174" w:rsidRDefault="00A61FB1">
      <w:pPr>
        <w:framePr w:w="1575" w:wrap="auto" w:hAnchor="text" w:x="3037" w:y="2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Lopatnikov</w:t>
      </w:r>
      <w:proofErr w:type="spellEnd"/>
    </w:p>
    <w:p w:rsidR="00324904" w:rsidRPr="009C3174" w:rsidRDefault="00A61FB1">
      <w:pPr>
        <w:framePr w:w="2073" w:wrap="auto" w:hAnchor="text" w:x="4280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8F8F8"/>
          <w:sz w:val="14"/>
          <w:szCs w:val="14"/>
          <w:lang w:val="en-US"/>
        </w:rPr>
        <w:t>Participation</w:t>
      </w:r>
    </w:p>
    <w:p w:rsidR="00324904" w:rsidRPr="009C3174" w:rsidRDefault="00A61FB1">
      <w:pPr>
        <w:framePr w:w="2073" w:wrap="auto" w:hAnchor="text" w:x="4280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Selected intangible</w:t>
      </w:r>
    </w:p>
    <w:p w:rsidR="00324904" w:rsidRPr="009C3174" w:rsidRDefault="00A61FB1">
      <w:pPr>
        <w:framePr w:w="2073" w:wrap="auto" w:hAnchor="text" w:x="4280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assets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valuation</w:t>
      </w:r>
    </w:p>
    <w:p w:rsidR="00324904" w:rsidRPr="009C3174" w:rsidRDefault="00A61FB1">
      <w:pPr>
        <w:framePr w:w="4812" w:wrap="auto" w:hAnchor="text" w:x="5884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>TABLE 16.</w:t>
      </w:r>
      <w:proofErr w:type="gramEnd"/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 xml:space="preserve"> PROJECT TEAM</w:t>
      </w:r>
    </w:p>
    <w:p w:rsidR="00324904" w:rsidRPr="009C3174" w:rsidRDefault="00A61FB1">
      <w:pPr>
        <w:framePr w:w="4812" w:wrap="auto" w:hAnchor="text" w:x="5884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7F7F7F"/>
          <w:sz w:val="14"/>
          <w:szCs w:val="14"/>
          <w:lang w:val="en-US"/>
        </w:rPr>
        <w:t xml:space="preserve"> </w:t>
      </w:r>
      <w:r w:rsidRPr="009C3174">
        <w:rPr>
          <w:rFonts w:ascii="Arial BoldMT" w:hAnsi="Arial BoldMT" w:cs="Arial BoldMT"/>
          <w:color w:val="F8F8F8"/>
          <w:sz w:val="14"/>
          <w:szCs w:val="14"/>
          <w:lang w:val="en-US"/>
        </w:rPr>
        <w:t>Qualification</w:t>
      </w:r>
    </w:p>
    <w:p w:rsidR="00324904" w:rsidRPr="009C3174" w:rsidRDefault="00A61FB1">
      <w:pPr>
        <w:framePr w:w="4812" w:wrap="auto" w:hAnchor="text" w:x="5884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8F8F8"/>
          <w:sz w:val="14"/>
          <w:szCs w:val="14"/>
          <w:lang w:val="en-US"/>
        </w:rPr>
        <w:t xml:space="preserve"> </w:t>
      </w: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Valuation.</w:t>
      </w:r>
      <w:proofErr w:type="gramEnd"/>
    </w:p>
    <w:p w:rsidR="00324904" w:rsidRPr="009C3174" w:rsidRDefault="00A61FB1">
      <w:pPr>
        <w:framePr w:w="4812" w:wrap="auto" w:hAnchor="text" w:x="5884" w:y="2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Certificate of professional development # 164-7C, 2007.</w:t>
      </w:r>
      <w:proofErr w:type="gramEnd"/>
    </w:p>
    <w:p w:rsidR="00324904" w:rsidRPr="009C3174" w:rsidRDefault="00A61FB1">
      <w:pPr>
        <w:framePr w:w="4654" w:wrap="auto" w:hAnchor="text" w:x="6017" w:y="3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London Business School Advanced Corporate Finance.</w:t>
      </w:r>
    </w:p>
    <w:p w:rsidR="00324904" w:rsidRPr="009C3174" w:rsidRDefault="00A61FB1">
      <w:pPr>
        <w:framePr w:w="2339" w:wrap="auto" w:hAnchor="text" w:x="6017" w:y="3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Executive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Programme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.</w:t>
      </w:r>
      <w:proofErr w:type="gramEnd"/>
    </w:p>
    <w:p w:rsidR="00324904" w:rsidRPr="009C3174" w:rsidRDefault="00A61FB1">
      <w:pPr>
        <w:framePr w:w="5252" w:wrap="auto" w:hAnchor="text" w:x="6017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Financial Valuation</w:t>
      </w:r>
    </w:p>
    <w:p w:rsidR="00324904" w:rsidRPr="009C3174" w:rsidRDefault="00A61FB1">
      <w:pPr>
        <w:framePr w:w="5252" w:wrap="auto" w:hAnchor="text" w:x="6017" w:y="4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Certificate PP # 409169.</w:t>
      </w:r>
    </w:p>
    <w:p w:rsidR="00324904" w:rsidRPr="009C3174" w:rsidRDefault="00A61FB1">
      <w:pPr>
        <w:framePr w:w="5421" w:wrap="auto" w:hAnchor="text" w:x="6017" w:y="4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The D. V. </w:t>
      </w:r>
      <w:proofErr w:type="spell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Efremov</w:t>
      </w:r>
      <w:proofErr w:type="spell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Scientific Research Institute of Electro Physical</w:t>
      </w:r>
    </w:p>
    <w:p w:rsidR="00324904" w:rsidRPr="009C3174" w:rsidRDefault="00A61FB1">
      <w:pPr>
        <w:framePr w:w="5421" w:wrap="auto" w:hAnchor="text" w:x="6017" w:y="4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Apparatus, Saint Petersburg.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Post-graduate studies.</w:t>
      </w:r>
      <w:proofErr w:type="gramEnd"/>
    </w:p>
    <w:p w:rsidR="00324904" w:rsidRPr="009C3174" w:rsidRDefault="00A61FB1">
      <w:pPr>
        <w:framePr w:w="5579" w:wrap="auto" w:hAnchor="text" w:x="6017" w:y="4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Moscow Engineering Physics Institute. Theoretical and Experimental</w:t>
      </w:r>
    </w:p>
    <w:p w:rsidR="00324904" w:rsidRPr="009C3174" w:rsidRDefault="00A61FB1">
      <w:pPr>
        <w:framePr w:w="5579" w:wrap="auto" w:hAnchor="text" w:x="6017" w:y="4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Physics.</w:t>
      </w:r>
      <w:proofErr w:type="gramEnd"/>
    </w:p>
    <w:p w:rsidR="00324904" w:rsidRPr="009C3174" w:rsidRDefault="00A61FB1">
      <w:pPr>
        <w:framePr w:w="1398" w:wrap="auto" w:hAnchor="text" w:x="3037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Sergey</w:t>
      </w:r>
    </w:p>
    <w:p w:rsidR="00324904" w:rsidRPr="009C3174" w:rsidRDefault="00A61FB1">
      <w:pPr>
        <w:framePr w:w="1398" w:wrap="auto" w:hAnchor="text" w:x="3037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Tsurinov</w:t>
      </w:r>
      <w:proofErr w:type="spellEnd"/>
    </w:p>
    <w:p w:rsidR="00324904" w:rsidRPr="009C3174" w:rsidRDefault="00A61FB1">
      <w:pPr>
        <w:framePr w:w="1948" w:wrap="auto" w:hAnchor="text" w:x="4280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Selected tangible</w:t>
      </w:r>
    </w:p>
    <w:p w:rsidR="00324904" w:rsidRPr="009C3174" w:rsidRDefault="00A61FB1">
      <w:pPr>
        <w:framePr w:w="1948" w:wrap="auto" w:hAnchor="text" w:x="4280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assets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valuation</w:t>
      </w:r>
    </w:p>
    <w:p w:rsidR="00324904" w:rsidRPr="009C3174" w:rsidRDefault="00A61FB1">
      <w:pPr>
        <w:framePr w:w="5143" w:wrap="auto" w:hAnchor="text" w:x="6017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Leningrad Shipbuilding Institute. Qualification: ship constructor</w:t>
      </w:r>
    </w:p>
    <w:p w:rsidR="00324904" w:rsidRPr="009C3174" w:rsidRDefault="00A61FB1">
      <w:pPr>
        <w:framePr w:w="5392" w:wrap="auto" w:hAnchor="text" w:x="6017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Inter-industry Institute of Professional Development and</w:t>
      </w:r>
    </w:p>
    <w:p w:rsidR="00324904" w:rsidRPr="009C3174" w:rsidRDefault="00A61FB1">
      <w:pPr>
        <w:framePr w:w="5392" w:wrap="auto" w:hAnchor="text" w:x="6017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Management and Specialists Retraining.</w:t>
      </w:r>
      <w:proofErr w:type="gramEnd"/>
    </w:p>
    <w:p w:rsidR="00324904" w:rsidRPr="009C3174" w:rsidRDefault="00A61FB1">
      <w:pPr>
        <w:framePr w:w="5392" w:wrap="auto" w:hAnchor="text" w:x="6017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</w:p>
    <w:p w:rsidR="00324904" w:rsidRPr="009C3174" w:rsidRDefault="00A61FB1">
      <w:pPr>
        <w:framePr w:w="5392" w:wrap="auto" w:hAnchor="text" w:x="6017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Program "Valuation Activity".</w:t>
      </w:r>
    </w:p>
    <w:p w:rsidR="00324904" w:rsidRPr="009C3174" w:rsidRDefault="00A61FB1">
      <w:pPr>
        <w:framePr w:w="5392" w:wrap="auto" w:hAnchor="text" w:x="6017" w:y="5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Certificate of professional development # 175-7C, 2007.</w:t>
      </w:r>
      <w:proofErr w:type="gramEnd"/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Inter-industry Institute of Professional Development and</w:t>
      </w:r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Management and Specialists Retraining.</w:t>
      </w:r>
      <w:proofErr w:type="gramEnd"/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Professional valuation</w:t>
      </w:r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and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expert review of property and ownership rights. Business</w:t>
      </w:r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enterprise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(business) valuation. Business Enterprise (Business)</w:t>
      </w:r>
    </w:p>
    <w:p w:rsidR="00324904" w:rsidRPr="009C3174" w:rsidRDefault="00A61FB1">
      <w:pPr>
        <w:framePr w:w="5465" w:wrap="auto" w:hAnchor="text" w:x="6017" w:y="6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Certificate of professional development PP# 411100.</w:t>
      </w:r>
      <w:proofErr w:type="gramEnd"/>
    </w:p>
    <w:p w:rsidR="00324904" w:rsidRPr="009C3174" w:rsidRDefault="00A61FB1">
      <w:pPr>
        <w:framePr w:w="2304" w:wrap="auto" w:hAnchor="text" w:x="6017" w:y="7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Courses in accounting</w:t>
      </w:r>
    </w:p>
    <w:p w:rsidR="00324904" w:rsidRPr="009C3174" w:rsidRDefault="00A61FB1">
      <w:pPr>
        <w:framePr w:w="4643" w:wrap="auto" w:hAnchor="text" w:x="6017" w:y="7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Leningrad State University, Automation Design Faculty,</w:t>
      </w:r>
    </w:p>
    <w:p w:rsidR="00324904" w:rsidRPr="009C3174" w:rsidRDefault="00A61FB1">
      <w:pPr>
        <w:framePr w:w="3007" w:wrap="auto" w:hAnchor="text" w:x="6017" w:y="8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Qualification: Software Engineer</w:t>
      </w:r>
    </w:p>
    <w:p w:rsidR="00324904" w:rsidRPr="009C3174" w:rsidRDefault="00A61FB1">
      <w:pPr>
        <w:framePr w:w="1674" w:wrap="auto" w:hAnchor="text" w:x="3037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Alexei</w:t>
      </w:r>
    </w:p>
    <w:p w:rsidR="00324904" w:rsidRPr="009C3174" w:rsidRDefault="00A61FB1">
      <w:pPr>
        <w:framePr w:w="1674" w:wrap="auto" w:hAnchor="text" w:x="3037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3174">
        <w:rPr>
          <w:rFonts w:ascii="Arial BoldMT" w:hAnsi="Arial BoldMT" w:cs="Arial BoldMT"/>
          <w:color w:val="000000"/>
          <w:sz w:val="14"/>
          <w:szCs w:val="14"/>
          <w:lang w:val="en-US"/>
        </w:rPr>
        <w:t>Ovsiannikov</w:t>
      </w:r>
      <w:proofErr w:type="spellEnd"/>
    </w:p>
    <w:p w:rsidR="00324904" w:rsidRPr="009C3174" w:rsidRDefault="00A61FB1">
      <w:pPr>
        <w:framePr w:w="1948" w:wrap="auto" w:hAnchor="text" w:x="4280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Selected tangible</w:t>
      </w:r>
    </w:p>
    <w:p w:rsidR="00324904" w:rsidRPr="009C3174" w:rsidRDefault="00A61FB1">
      <w:pPr>
        <w:framePr w:w="1948" w:wrap="auto" w:hAnchor="text" w:x="4280" w:y="8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assets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valuation</w:t>
      </w:r>
    </w:p>
    <w:p w:rsidR="00324904" w:rsidRPr="009C3174" w:rsidRDefault="00A61FB1">
      <w:pPr>
        <w:framePr w:w="5552" w:wrap="auto" w:hAnchor="text" w:x="6017" w:y="8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Certificate of</w:t>
      </w:r>
    </w:p>
    <w:p w:rsidR="00324904" w:rsidRPr="009C3174" w:rsidRDefault="00A61FB1">
      <w:pPr>
        <w:framePr w:w="5552" w:wrap="auto" w:hAnchor="text" w:x="6017" w:y="8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professional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development # 165-7C, 2007.</w:t>
      </w:r>
    </w:p>
    <w:p w:rsidR="00324904" w:rsidRPr="009C3174" w:rsidRDefault="00A61FB1">
      <w:pPr>
        <w:framePr w:w="5252" w:wrap="auto" w:hAnchor="text" w:x="6017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Plekhanov Russian Academy of Economics.</w:t>
      </w:r>
      <w:proofErr w:type="gramEnd"/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Financial Valuation</w:t>
      </w:r>
    </w:p>
    <w:p w:rsidR="00324904" w:rsidRPr="009C3174" w:rsidRDefault="00A61FB1">
      <w:pPr>
        <w:framePr w:w="5252" w:wrap="auto" w:hAnchor="text" w:x="6017" w:y="8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Certificate PP # 409170.</w:t>
      </w:r>
    </w:p>
    <w:p w:rsidR="00324904" w:rsidRPr="009C3174" w:rsidRDefault="00A61FB1">
      <w:pPr>
        <w:framePr w:w="5054" w:wrap="auto" w:hAnchor="text" w:x="6017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Moscow State Aviation Institute, Department of Business and</w:t>
      </w:r>
    </w:p>
    <w:p w:rsidR="00324904" w:rsidRPr="009C3174" w:rsidRDefault="00A61FB1">
      <w:pPr>
        <w:framePr w:w="5054" w:wrap="auto" w:hAnchor="text" w:x="6017" w:y="9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Management.</w:t>
      </w:r>
      <w:proofErr w:type="gramEnd"/>
    </w:p>
    <w:p w:rsidR="00324904" w:rsidRPr="009C3174" w:rsidRDefault="00A61FB1">
      <w:pPr>
        <w:framePr w:w="4449" w:wrap="auto" w:hAnchor="text" w:x="6017" w:y="9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4"/>
          <w:szCs w:val="14"/>
          <w:lang w:val="en-US"/>
        </w:rPr>
        <w:t>Moscow State University, Department of Economics.</w:t>
      </w:r>
      <w:proofErr w:type="gramEnd"/>
    </w:p>
    <w:p w:rsidR="00324904" w:rsidRPr="009C3174" w:rsidRDefault="00A61FB1">
      <w:pPr>
        <w:framePr w:w="4449" w:wrap="auto" w:hAnchor="text" w:x="6017" w:y="9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B.A. Economics.</w:t>
      </w:r>
    </w:p>
    <w:p w:rsidR="00324904" w:rsidRPr="009C3174" w:rsidRDefault="00A61FB1">
      <w:pPr>
        <w:framePr w:w="4546" w:wrap="auto" w:hAnchor="text" w:x="6017" w:y="10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Moscow State University, Accounting Training Center:</w:t>
      </w:r>
    </w:p>
    <w:p w:rsidR="00324904" w:rsidRPr="009C3174" w:rsidRDefault="00A61FB1">
      <w:pPr>
        <w:framePr w:w="4234" w:wrap="auto" w:hAnchor="text" w:x="6017" w:y="10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International accounting training courses (GAAP).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65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5797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D4 – Appraiser Membership Details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66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4233" w:wrap="auto" w:hAnchor="text" w:x="3037" w:y="8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Narrow Bold" w:hAnsi="ArialNarrow Bold" w:cs="ArialNarrow Bold"/>
          <w:color w:val="FF0000"/>
          <w:sz w:val="89"/>
          <w:szCs w:val="89"/>
          <w:lang w:val="en-US"/>
        </w:rPr>
        <w:t>Exhibit E</w:t>
      </w:r>
    </w:p>
    <w:p w:rsidR="00324904" w:rsidRPr="009C3174" w:rsidRDefault="00A61FB1">
      <w:pPr>
        <w:framePr w:w="763" w:wrap="auto" w:hAnchor="text" w:x="3037" w:y="9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" w:hAnsi="Calibri" w:cs="Calibri"/>
          <w:color w:val="000000"/>
          <w:sz w:val="17"/>
          <w:szCs w:val="17"/>
          <w:lang w:val="en-US"/>
        </w:rPr>
        <w:t> </w:t>
      </w:r>
    </w:p>
    <w:p w:rsidR="00324904" w:rsidRPr="009C3174" w:rsidRDefault="00A61FB1">
      <w:pPr>
        <w:framePr w:w="5719" w:wrap="auto" w:hAnchor="text" w:x="3037" w:y="10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Calibri Bold" w:hAnsi="Calibri Bold" w:cs="Calibri Bold"/>
          <w:color w:val="7E7E7E"/>
          <w:sz w:val="29"/>
          <w:szCs w:val="29"/>
          <w:lang w:val="en-US"/>
        </w:rPr>
        <w:t>Assumptions and Limiting Conditions 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67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40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E – Assumptions and Limiting Conditions</w:t>
      </w:r>
    </w:p>
    <w:p w:rsidR="00324904" w:rsidRPr="009C3174" w:rsidRDefault="00A61FB1">
      <w:pPr>
        <w:framePr w:w="8741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This valuation consulting service was performed with the following general assumptions and</w:t>
      </w:r>
    </w:p>
    <w:p w:rsidR="00324904" w:rsidRPr="009C3174" w:rsidRDefault="00A61FB1">
      <w:pPr>
        <w:framePr w:w="8741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limiting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conditions:</w:t>
      </w:r>
    </w:p>
    <w:p w:rsidR="00324904" w:rsidRPr="009C3174" w:rsidRDefault="00A61FB1">
      <w:pPr>
        <w:framePr w:w="879" w:wrap="auto" w:hAnchor="text" w:x="2929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1.</w:t>
      </w:r>
    </w:p>
    <w:p w:rsidR="00324904" w:rsidRPr="009C3174" w:rsidRDefault="00A61FB1">
      <w:pPr>
        <w:framePr w:w="8175" w:wrap="auto" w:hAnchor="text" w:x="3497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To the best of our knowledge, all data, including historical financial data if any, relied upon</w:t>
      </w:r>
    </w:p>
    <w:p w:rsidR="00324904" w:rsidRPr="009C3174" w:rsidRDefault="00A61FB1">
      <w:pPr>
        <w:framePr w:w="8175" w:wrap="auto" w:hAnchor="text" w:x="3497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reaching opinions and conclusions or set forth in this Report are true and accurate.</w:t>
      </w:r>
    </w:p>
    <w:p w:rsidR="00324904" w:rsidRPr="009C3174" w:rsidRDefault="00A61FB1">
      <w:pPr>
        <w:framePr w:w="8175" w:wrap="auto" w:hAnchor="text" w:x="3497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Although gathered from reliable sources, no guarantee is made nor liability assumed for</w:t>
      </w:r>
    </w:p>
    <w:p w:rsidR="00324904" w:rsidRPr="009C3174" w:rsidRDefault="00A61FB1">
      <w:pPr>
        <w:framePr w:w="8175" w:wrap="auto" w:hAnchor="text" w:x="3497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truth or accuracy of any data, opinions, or estimates furnished by others that have</w:t>
      </w:r>
    </w:p>
    <w:p w:rsidR="00324904" w:rsidRPr="009C3174" w:rsidRDefault="00A61FB1">
      <w:pPr>
        <w:framePr w:w="8175" w:wrap="auto" w:hAnchor="text" w:x="3497" w:y="2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been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used in this analysis.</w:t>
      </w:r>
    </w:p>
    <w:p w:rsidR="00324904" w:rsidRPr="009C3174" w:rsidRDefault="00A61FB1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 responsibility is assumed for matters legal in nature. No investigation has been made</w:t>
      </w:r>
    </w:p>
    <w:p w:rsidR="00324904" w:rsidRPr="009C3174" w:rsidRDefault="00A61FB1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of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title to or any liabilities against the property appraised. We have assumed that the</w:t>
      </w:r>
    </w:p>
    <w:p w:rsidR="00324904" w:rsidRPr="009C3174" w:rsidRDefault="00A61FB1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owner’s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claim is valid, the property rights are good and marketable, and there are no</w:t>
      </w:r>
    </w:p>
    <w:p w:rsidR="00324904" w:rsidRPr="009C3174" w:rsidRDefault="00A61FB1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encumbrances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that cannot be cleared through normal processes, unless otherwise stated</w:t>
      </w:r>
    </w:p>
    <w:p w:rsidR="00324904" w:rsidRPr="009C3174" w:rsidRDefault="00A61FB1">
      <w:pPr>
        <w:framePr w:w="8176" w:wrap="auto" w:hAnchor="text" w:x="3497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Report.</w:t>
      </w:r>
    </w:p>
    <w:p w:rsidR="00324904" w:rsidRPr="009C3174" w:rsidRDefault="00A61FB1">
      <w:pPr>
        <w:framePr w:w="8173" w:wrap="auto" w:hAnchor="text" w:x="3497" w:y="5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value or values presented in this Report are based upon the premises outlined herein.</w:t>
      </w:r>
    </w:p>
    <w:p w:rsidR="00324904" w:rsidRPr="009C3174" w:rsidRDefault="00A61FB1">
      <w:pPr>
        <w:framePr w:w="8177" w:wrap="auto" w:hAnchor="text" w:x="3497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date of value to which the conclusions and opinions expressed apply is set forth in</w:t>
      </w:r>
    </w:p>
    <w:p w:rsidR="00324904" w:rsidRPr="009C3174" w:rsidRDefault="00A61FB1">
      <w:pPr>
        <w:framePr w:w="8177" w:wrap="auto" w:hAnchor="text" w:x="3497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Report. The value opinion herein rendered is based on the status of the economy and</w:t>
      </w:r>
    </w:p>
    <w:p w:rsidR="00324904" w:rsidRPr="009C3174" w:rsidRDefault="00A61FB1">
      <w:pPr>
        <w:framePr w:w="8177" w:wrap="auto" w:hAnchor="text" w:x="3497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purchasing power of the currency stated in the Report as of the date of value.</w:t>
      </w:r>
    </w:p>
    <w:p w:rsidR="00324904" w:rsidRPr="009C3174" w:rsidRDefault="00A61FB1">
      <w:pPr>
        <w:framePr w:w="8175" w:wrap="auto" w:hAnchor="text" w:x="3497" w:y="6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This Report has been made only for the use or uses stated, and it is neither intended nor</w:t>
      </w:r>
    </w:p>
    <w:p w:rsidR="00324904" w:rsidRPr="009C3174" w:rsidRDefault="00A61FB1">
      <w:pPr>
        <w:framePr w:w="8175" w:wrap="auto" w:hAnchor="text" w:x="3497" w:y="6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valid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for any other use.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Possession of this Report or any copy thereof does not carry with it the right of publication.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 portion of this Report (especially any conclusion, the identity of any individuals signing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or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associated with this Report or the firms with which they are connected, or any reference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to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professional associations or organizations with which they are affiliated or the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designations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awarded by those organizations) shall be disseminated to third parties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through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prospectus, advertising, public relations, news, or any other means of</w:t>
      </w:r>
    </w:p>
    <w:p w:rsidR="00324904" w:rsidRPr="009C3174" w:rsidRDefault="00A61FB1">
      <w:pPr>
        <w:framePr w:w="8177" w:wrap="auto" w:hAnchor="text" w:x="3497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communication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without the written consent and approval of LLC “American Appraisal”.</w:t>
      </w:r>
    </w:p>
    <w:p w:rsidR="00324904" w:rsidRPr="009C3174" w:rsidRDefault="00A61FB1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Areas, dimensions, and descriptions of property, if any, used in this analysis have not</w:t>
      </w:r>
    </w:p>
    <w:p w:rsidR="00324904" w:rsidRPr="009C3174" w:rsidRDefault="00A61FB1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been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verified, unless stated to the contrary in the Report. Any areas, dimensions, and</w:t>
      </w:r>
    </w:p>
    <w:p w:rsidR="00324904" w:rsidRPr="009C3174" w:rsidRDefault="00A61FB1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descriptions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of property included in the Report are provided for identification purposes</w:t>
      </w:r>
    </w:p>
    <w:p w:rsidR="00324904" w:rsidRPr="009C3174" w:rsidRDefault="00A61FB1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only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and should not be used in a conveyance or other legal document without proper</w:t>
      </w:r>
    </w:p>
    <w:p w:rsidR="00324904" w:rsidRPr="009C3174" w:rsidRDefault="00A61FB1">
      <w:pPr>
        <w:framePr w:w="8177" w:wrap="auto" w:hAnchor="text" w:x="3497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verification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by an attorney.</w:t>
      </w:r>
    </w:p>
    <w:p w:rsidR="00324904" w:rsidRPr="009C3174" w:rsidRDefault="00A61FB1">
      <w:pPr>
        <w:framePr w:w="8177" w:wrap="auto" w:hAnchor="text" w:x="3497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Plans and maps, if any, presented in the Report are intended only as aids in visualizing</w:t>
      </w:r>
    </w:p>
    <w:p w:rsidR="00324904" w:rsidRPr="009C3174" w:rsidRDefault="00A61FB1">
      <w:pPr>
        <w:framePr w:w="8177" w:wrap="auto" w:hAnchor="text" w:x="3497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property and its environment. Although the material was prepared using the best</w:t>
      </w:r>
    </w:p>
    <w:p w:rsidR="00324904" w:rsidRPr="009C3174" w:rsidRDefault="00A61FB1">
      <w:pPr>
        <w:framePr w:w="8177" w:wrap="auto" w:hAnchor="text" w:x="3497" w:y="10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available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data, it should not be considered as a survey or scaled for size.</w:t>
      </w:r>
    </w:p>
    <w:p w:rsidR="00324904" w:rsidRPr="009C3174" w:rsidRDefault="00A61FB1">
      <w:pPr>
        <w:framePr w:w="879" w:wrap="auto" w:hAnchor="text" w:x="2929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8.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Unless stated to the contrary in the Report, no environmental impact study has been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ordered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or made. Full compliance with all applicable federal, state, and local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environmental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regulations and laws is assumed unless otherwise stated, defined, and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considered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in the Report. We have also assumed responsible ownership and that all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required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licenses, consents, or other legislative or administrative authority from any local,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state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 or national government or private entity organization either have been or can be</w:t>
      </w:r>
    </w:p>
    <w:p w:rsidR="00324904" w:rsidRPr="009C3174" w:rsidRDefault="00A61FB1">
      <w:pPr>
        <w:framePr w:w="8176" w:wrap="auto" w:hAnchor="text" w:x="3497" w:y="10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obtained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or renewed for any use that is relevant to this analysis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 value estimate contained within the Report specifically excludes the impact of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substances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such as asbestos, urea-formaldehyde foam insulation, other chemicals, toxic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wastes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 or other potentially hazardous materials or of structural damage or environmental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contamination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resulting from earthquakes or other causes, unless stated to the contrary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Report. It is recommended that the reader of the Report consult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a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qualified structural engineer and/or industrial hygienist for the evaluation of possible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structural/environmental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defects, the existence of which could have a material impact on</w:t>
      </w:r>
    </w:p>
    <w:p w:rsidR="00324904" w:rsidRPr="009C3174" w:rsidRDefault="00A61FB1">
      <w:pPr>
        <w:framePr w:w="8177" w:wrap="auto" w:hAnchor="text" w:x="3497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value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324904" w:rsidRPr="009C3174" w:rsidRDefault="00A61FB1">
      <w:pPr>
        <w:framePr w:w="879" w:wrap="auto" w:hAnchor="text" w:x="2929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2.</w:t>
      </w:r>
    </w:p>
    <w:p w:rsidR="00324904" w:rsidRPr="009C3174" w:rsidRDefault="00A61FB1">
      <w:pPr>
        <w:framePr w:w="879" w:wrap="auto" w:hAnchor="text" w:x="2929" w:y="5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3.</w:t>
      </w:r>
    </w:p>
    <w:p w:rsidR="00324904" w:rsidRPr="009C3174" w:rsidRDefault="00A61FB1">
      <w:pPr>
        <w:framePr w:w="879" w:wrap="auto" w:hAnchor="text" w:x="2929" w:y="5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4.</w:t>
      </w:r>
    </w:p>
    <w:p w:rsidR="00324904" w:rsidRPr="009C3174" w:rsidRDefault="00A61FB1">
      <w:pPr>
        <w:framePr w:w="879" w:wrap="auto" w:hAnchor="text" w:x="2929" w:y="6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5.</w:t>
      </w:r>
    </w:p>
    <w:p w:rsidR="00324904" w:rsidRPr="009C3174" w:rsidRDefault="00A61FB1">
      <w:pPr>
        <w:framePr w:w="879" w:wrap="auto" w:hAnchor="text" w:x="2929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6.</w:t>
      </w:r>
    </w:p>
    <w:p w:rsidR="00324904" w:rsidRPr="009C3174" w:rsidRDefault="00A61FB1">
      <w:pPr>
        <w:framePr w:w="879" w:wrap="auto" w:hAnchor="text" w:x="2929" w:y="8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7.</w:t>
      </w:r>
    </w:p>
    <w:p w:rsidR="00324904" w:rsidRPr="009C3174" w:rsidRDefault="00A61FB1">
      <w:pPr>
        <w:framePr w:w="879" w:wrap="auto" w:hAnchor="text" w:x="2929" w:y="1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9.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>Valuation Report # 4218</w:t>
      </w:r>
    </w:p>
    <w:p w:rsidR="00324904" w:rsidRPr="009C317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Page 68</w:t>
      </w:r>
    </w:p>
    <w:p w:rsidR="00324904" w:rsidRPr="009C3174" w:rsidRDefault="00324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4904" w:rsidRPr="009C3174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324904" w:rsidRPr="009C3174" w:rsidRDefault="004D631E">
      <w:pPr>
        <w:framePr w:w="5145" w:wrap="auto" w:hAnchor="text" w:x="865" w:y="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1" w:rsidRPr="009C3174">
        <w:rPr>
          <w:rFonts w:ascii="ArialNarrow Bold" w:hAnsi="ArialNarrow Bold" w:cs="ArialNarrow Bold"/>
          <w:color w:val="7F7F7F"/>
          <w:sz w:val="16"/>
          <w:szCs w:val="16"/>
          <w:lang w:val="en-US"/>
        </w:rPr>
        <w:t>SELECTED INTANGIBLE AND TANGIBLE ASSETS VALUATION</w:t>
      </w:r>
    </w:p>
    <w:p w:rsidR="00324904" w:rsidRPr="009C3174" w:rsidRDefault="00A61FB1">
      <w:pPr>
        <w:framePr w:w="6401" w:wrap="auto" w:hAnchor="text" w:x="865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FranklinGothic Book" w:hAnsi="FranklinGothic Book" w:cs="FranklinGothic Book"/>
          <w:color w:val="FF0000"/>
          <w:sz w:val="25"/>
          <w:szCs w:val="25"/>
          <w:lang w:val="en-US"/>
        </w:rPr>
        <w:t>Exhibit E – Assumptions and Limiting Conditions</w:t>
      </w:r>
    </w:p>
    <w:p w:rsidR="00324904" w:rsidRPr="009C3174" w:rsidRDefault="00A61FB1">
      <w:pPr>
        <w:framePr w:w="984" w:wrap="auto" w:hAnchor="text" w:x="2929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10.</w:t>
      </w:r>
    </w:p>
    <w:p w:rsidR="00324904" w:rsidRPr="009C3174" w:rsidRDefault="00A61FB1">
      <w:pPr>
        <w:framePr w:w="8175" w:wrap="auto" w:hAnchor="text" w:x="3497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 soil analysis or geological studies were ordered or made in conjunction with the Report,</w:t>
      </w:r>
    </w:p>
    <w:p w:rsidR="00324904" w:rsidRPr="009C3174" w:rsidRDefault="00A61FB1">
      <w:pPr>
        <w:framePr w:w="8175" w:wrap="auto" w:hAnchor="text" w:x="3497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nor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were any water, oil, gas, or other subsurface mineral and use rights or conditions</w:t>
      </w:r>
    </w:p>
    <w:p w:rsidR="00324904" w:rsidRPr="009C3174" w:rsidRDefault="00A61FB1">
      <w:pPr>
        <w:framePr w:w="8175" w:wrap="auto" w:hAnchor="text" w:x="3497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investigated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 unless stated to the contrary in the Report.</w:t>
      </w:r>
    </w:p>
    <w:p w:rsidR="00324904" w:rsidRPr="009C3174" w:rsidRDefault="00A61FB1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It is assumed that all applicable zoning and use regulations and restrictions have been</w:t>
      </w:r>
    </w:p>
    <w:p w:rsidR="00324904" w:rsidRPr="009C3174" w:rsidRDefault="00A61FB1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complied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with unless nonconformity has been stated, defined, and considered in the</w:t>
      </w:r>
    </w:p>
    <w:p w:rsidR="00324904" w:rsidRPr="009C3174" w:rsidRDefault="00A61FB1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Report.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Further, it is assumed that the utilization of the land and improvements is within</w:t>
      </w:r>
    </w:p>
    <w:p w:rsidR="00324904" w:rsidRPr="009C3174" w:rsidRDefault="00A61FB1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the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boundaries of the property described and that no encroachment or trespass exists</w:t>
      </w:r>
    </w:p>
    <w:p w:rsidR="00324904" w:rsidRPr="009C3174" w:rsidRDefault="00A61FB1">
      <w:pPr>
        <w:framePr w:w="8175" w:wrap="auto" w:hAnchor="text" w:x="349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unless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noted in the Report.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If we have made a physical inspection of the property, the inspection was made by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individuals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generally familiar with real estate and building construction. However, we do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not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opine on, nor are we responsible for, the structural integrity of the property including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its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conformity to specific governmental code requirements, such as fire, building and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safety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, earthquake, and occupancy, or any physical defects that were not readily apparent</w:t>
      </w:r>
    </w:p>
    <w:p w:rsidR="00324904" w:rsidRPr="009C3174" w:rsidRDefault="00A61FB1">
      <w:pPr>
        <w:framePr w:w="8176" w:wrap="auto" w:hAnchor="text" w:x="349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174">
        <w:rPr>
          <w:rFonts w:ascii="Arial" w:hAnsi="Arial" w:cs="Arial"/>
          <w:color w:val="000000"/>
          <w:sz w:val="17"/>
          <w:szCs w:val="17"/>
          <w:lang w:val="en-US"/>
        </w:rPr>
        <w:t>to</w:t>
      </w:r>
      <w:proofErr w:type="gramEnd"/>
      <w:r w:rsidRPr="009C3174">
        <w:rPr>
          <w:rFonts w:ascii="Arial" w:hAnsi="Arial" w:cs="Arial"/>
          <w:color w:val="000000"/>
          <w:sz w:val="17"/>
          <w:szCs w:val="17"/>
          <w:lang w:val="en-US"/>
        </w:rPr>
        <w:t xml:space="preserve"> the appraisers during their inspection.</w:t>
      </w:r>
    </w:p>
    <w:p w:rsidR="00324904" w:rsidRPr="009C3174" w:rsidRDefault="00A61FB1">
      <w:pPr>
        <w:framePr w:w="984" w:wrap="auto" w:hAnchor="text" w:x="2929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11.</w:t>
      </w:r>
    </w:p>
    <w:p w:rsidR="00324904" w:rsidRPr="009C3174" w:rsidRDefault="00A61FB1">
      <w:pPr>
        <w:framePr w:w="984" w:wrap="auto" w:hAnchor="text" w:x="2929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000000"/>
          <w:sz w:val="17"/>
          <w:szCs w:val="17"/>
          <w:lang w:val="en-US"/>
        </w:rPr>
        <w:t>12.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LLC “</w:t>
      </w:r>
      <w:proofErr w:type="spellStart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>Amercian</w:t>
      </w:r>
      <w:proofErr w:type="spellEnd"/>
      <w:r w:rsidRPr="009C3174">
        <w:rPr>
          <w:rFonts w:ascii="Arial BoldMT" w:hAnsi="Arial BoldMT" w:cs="Arial BoldMT"/>
          <w:color w:val="FF0000"/>
          <w:sz w:val="14"/>
          <w:szCs w:val="14"/>
          <w:lang w:val="en-US"/>
        </w:rPr>
        <w:t xml:space="preserve"> Appraisal”</w:t>
      </w:r>
    </w:p>
    <w:p w:rsidR="00324904" w:rsidRPr="009C3174" w:rsidRDefault="00A61FB1">
      <w:pPr>
        <w:framePr w:w="2943" w:wrap="auto" w:hAnchor="text" w:x="1055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174">
        <w:rPr>
          <w:rFonts w:ascii="Arial" w:hAnsi="Arial" w:cs="Arial"/>
          <w:color w:val="7E7E7E"/>
          <w:sz w:val="14"/>
          <w:szCs w:val="14"/>
          <w:lang w:val="en-US"/>
        </w:rPr>
        <w:t>Leading \ Thinking \ Performing</w:t>
      </w:r>
    </w:p>
    <w:p w:rsidR="0032490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Valuation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Report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# 4218</w:t>
      </w:r>
    </w:p>
    <w:p w:rsidR="00324904" w:rsidRDefault="00A61FB1">
      <w:pPr>
        <w:framePr w:w="2381" w:wrap="auto" w:hAnchor="text" w:x="9364" w:y="15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Page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69</w:t>
      </w:r>
    </w:p>
    <w:p w:rsidR="00A61FB1" w:rsidRDefault="00A6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FB1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arrow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 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1E"/>
    <w:rsid w:val="000923BA"/>
    <w:rsid w:val="00324904"/>
    <w:rsid w:val="004D631E"/>
    <w:rsid w:val="007025DB"/>
    <w:rsid w:val="007577BA"/>
    <w:rsid w:val="009C3174"/>
    <w:rsid w:val="00A61FB1"/>
    <w:rsid w:val="00C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4019</Words>
  <Characters>22830</Characters>
  <Application>Microsoft Office Word</Application>
  <DocSecurity>0</DocSecurity>
  <Lines>713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Abbott Laboratories</cp:lastModifiedBy>
  <cp:revision>2</cp:revision>
  <dcterms:created xsi:type="dcterms:W3CDTF">2015-12-29T11:51:00Z</dcterms:created>
  <dcterms:modified xsi:type="dcterms:W3CDTF">2015-12-29T11:51:00Z</dcterms:modified>
</cp:coreProperties>
</file>