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BC7" w:rsidRPr="00301E35" w:rsidRDefault="00EE7BC7" w:rsidP="00414CEE">
      <w:pPr>
        <w:rPr>
          <w:b/>
        </w:rPr>
      </w:pPr>
      <w:r w:rsidRPr="00301E35">
        <w:rPr>
          <w:b/>
          <w:lang w:val="en-US"/>
        </w:rPr>
        <w:t>Death Cross Definition</w:t>
      </w:r>
    </w:p>
    <w:p w:rsidR="00EE7BC7" w:rsidRPr="0020115D" w:rsidRDefault="00EE7BC7" w:rsidP="00414CEE"/>
    <w:p w:rsidR="00EE7BC7" w:rsidRPr="00301E35" w:rsidRDefault="00EE7BC7" w:rsidP="00414CEE">
      <w:pPr>
        <w:rPr>
          <w:b/>
          <w:lang w:val="en-US"/>
        </w:rPr>
      </w:pPr>
      <w:r w:rsidRPr="00301E35">
        <w:rPr>
          <w:b/>
          <w:lang w:val="en-US"/>
        </w:rPr>
        <w:t>What is a Death Cross?</w:t>
      </w:r>
    </w:p>
    <w:p w:rsidR="00EE7BC7" w:rsidRPr="00414CEE" w:rsidRDefault="00EE7BC7" w:rsidP="00414CEE">
      <w:pPr>
        <w:rPr>
          <w:lang w:val="en-US"/>
        </w:rPr>
      </w:pPr>
      <w:r w:rsidRPr="00414CEE">
        <w:rPr>
          <w:lang w:val="en-US"/>
        </w:rPr>
        <w:t>The death cross is a technical chart pattern indicating the potential for a major selloff. The death cross appears on a chart when a stock’s short-term moving average crosses below its long-term moving average. Typically, the most common moving averages used in this pattern are the 50-day and 200-day moving averages.</w:t>
      </w:r>
    </w:p>
    <w:p w:rsidR="00EE7BC7" w:rsidRPr="00414CEE" w:rsidRDefault="00EE7BC7" w:rsidP="00414CEE">
      <w:pPr>
        <w:rPr>
          <w:lang w:val="en-US"/>
        </w:rPr>
      </w:pPr>
    </w:p>
    <w:p w:rsidR="00EE7BC7" w:rsidRPr="00414CEE" w:rsidRDefault="00EE7BC7" w:rsidP="00414CEE">
      <w:pPr>
        <w:rPr>
          <w:lang w:val="en-US"/>
        </w:rPr>
      </w:pPr>
    </w:p>
    <w:p w:rsidR="00EE7BC7" w:rsidRDefault="00EE7BC7" w:rsidP="00414CEE">
      <w:r w:rsidRPr="00414CEE">
        <w:rPr>
          <w:lang w:val="en-US"/>
        </w:rPr>
        <w:t>The death cross indicator has proven to be a reliable predictor of some of the most severe bear markets of the past century: 1929, 1938, 1974, and 2008. Investors who got out of the stock market at the start of these bear markets avoided large losses that were as high as 90% in the 1930s. Because a death cross is a long-term indicator, as opposed to many short-term chart patterns such as the doji, it carries more weight for investors concerned about locking in gains before a new bear market gets underway. An increase in volume typically accompanies the appearance of the death cross.</w:t>
      </w:r>
    </w:p>
    <w:p w:rsidR="00EE7BC7" w:rsidRPr="00414CEE" w:rsidRDefault="00EE7BC7" w:rsidP="00414CEE"/>
    <w:p w:rsidR="00EE7BC7" w:rsidRPr="00301E35" w:rsidRDefault="00EE7BC7" w:rsidP="00414CEE">
      <w:pPr>
        <w:rPr>
          <w:b/>
          <w:lang w:val="en-US"/>
        </w:rPr>
      </w:pPr>
      <w:r w:rsidRPr="00301E35">
        <w:rPr>
          <w:b/>
          <w:lang w:val="en-US"/>
        </w:rPr>
        <w:t>What Does The Death Cross Tell You?</w:t>
      </w:r>
    </w:p>
    <w:p w:rsidR="00EE7BC7" w:rsidRDefault="00EE7BC7" w:rsidP="00414CEE"/>
    <w:p w:rsidR="00EE7BC7" w:rsidRPr="00414CEE" w:rsidRDefault="00EE7BC7" w:rsidP="00414CEE">
      <w:pPr>
        <w:rPr>
          <w:lang w:val="en-US"/>
        </w:rPr>
      </w:pPr>
      <w:r w:rsidRPr="00414CEE">
        <w:rPr>
          <w:lang w:val="en-US"/>
        </w:rPr>
        <w:t xml:space="preserve">The death cross name derives from the X-shape created when the short-term moving average descends below the long-term moving average. Historically, the pattern precedes a prolonged downturn for both the long-term and short-term moving averages. The death cross is a signal that short-term momentum in a stock or stock index is slowing, but the death cross is not always a reliable indicator that a bull market is about to end. There have been many times when a death cross appeared, such as in the summer of 2016, when it proved to be a false indicator. Those who got out of stocks during the summer of 2016 missed the sizable stock market gains that followed throughout 2017. The 2016 death </w:t>
      </w:r>
      <w:r>
        <w:rPr>
          <w:lang w:val="en-US"/>
        </w:rPr>
        <w:t>cross</w:t>
      </w:r>
      <w:r w:rsidRPr="00414CEE">
        <w:rPr>
          <w:lang w:val="en-US"/>
        </w:rPr>
        <w:t xml:space="preserve"> example was in fact occurring during a technical correction of around 10%, which is oftentimes seen as a buy opportunity known as buying on the dip.</w:t>
      </w:r>
    </w:p>
    <w:p w:rsidR="00EE7BC7" w:rsidRPr="00414CEE" w:rsidRDefault="00EE7BC7" w:rsidP="00414CEE">
      <w:pPr>
        <w:rPr>
          <w:lang w:val="en-US"/>
        </w:rPr>
      </w:pPr>
    </w:p>
    <w:p w:rsidR="00EE7BC7" w:rsidRPr="00414CEE" w:rsidRDefault="00EE7BC7" w:rsidP="00414CEE">
      <w:pPr>
        <w:rPr>
          <w:lang w:val="en-US"/>
        </w:rPr>
      </w:pPr>
    </w:p>
    <w:p w:rsidR="00EE7BC7" w:rsidRPr="00414CEE" w:rsidRDefault="00EE7BC7" w:rsidP="00414CEE">
      <w:pPr>
        <w:rPr>
          <w:lang w:val="en-US"/>
        </w:rPr>
      </w:pPr>
      <w:r w:rsidRPr="00414CEE">
        <w:rPr>
          <w:lang w:val="en-US"/>
        </w:rPr>
        <w:t>There is some variation of opinion as to precisely what constitutes this meaningful moving average crossover. Some analysts define it as a crossover of the 100-day moving average by the 30-day moving average; others define it as the crossover of the 200-day average by the 50-day average. Analysts also watch for the crossover occurring on lower time frame charts as confirmation of a strong, ongoing trend. Regardless of variations in the precise definition or the time frame applied, the term always refers to a short-term moving average crossing over a major long-term moving average.</w:t>
      </w:r>
    </w:p>
    <w:p w:rsidR="00EE7BC7" w:rsidRPr="00414CEE" w:rsidRDefault="00EE7BC7" w:rsidP="00414CEE">
      <w:pPr>
        <w:rPr>
          <w:lang w:val="en-US"/>
        </w:rPr>
      </w:pPr>
    </w:p>
    <w:p w:rsidR="00EE7BC7" w:rsidRPr="00301E35" w:rsidRDefault="00EE7BC7" w:rsidP="00414CEE">
      <w:pPr>
        <w:rPr>
          <w:b/>
          <w:lang w:val="en-US"/>
        </w:rPr>
      </w:pPr>
      <w:r w:rsidRPr="00301E35">
        <w:rPr>
          <w:b/>
          <w:lang w:val="en-US"/>
        </w:rPr>
        <w:t>The Difference Between A Death Cross And A Golden Cross</w:t>
      </w:r>
    </w:p>
    <w:p w:rsidR="00EE7BC7" w:rsidRPr="00414CEE" w:rsidRDefault="00EE7BC7" w:rsidP="00414CEE">
      <w:pPr>
        <w:rPr>
          <w:lang w:val="en-US"/>
        </w:rPr>
      </w:pPr>
      <w:r w:rsidRPr="00414CEE">
        <w:rPr>
          <w:lang w:val="en-US"/>
        </w:rPr>
        <w:t xml:space="preserve">The opposite of the death cross occurs with the appearance of the golden cross, when the short-term moving average of a stock or index moves above the long-term moving average. Many investors view this pattern as a bullish indicator. The golden cross pattern typically shows up after a prolonged downtrend has run out of momentum. As is true with the death cross, investors should confirm the trend reversal after several days or weeks of price movement in the new direction. </w:t>
      </w:r>
    </w:p>
    <w:p w:rsidR="00EE7BC7" w:rsidRPr="00414CEE" w:rsidRDefault="00EE7BC7" w:rsidP="00414CEE">
      <w:pPr>
        <w:rPr>
          <w:lang w:val="en-US"/>
        </w:rPr>
      </w:pPr>
    </w:p>
    <w:p w:rsidR="00EE7BC7" w:rsidRPr="00301E35" w:rsidRDefault="00EE7BC7" w:rsidP="00414CEE">
      <w:pPr>
        <w:rPr>
          <w:b/>
          <w:lang w:val="en-US"/>
        </w:rPr>
      </w:pPr>
      <w:r w:rsidRPr="00301E35">
        <w:rPr>
          <w:b/>
          <w:lang w:val="en-US"/>
        </w:rPr>
        <w:t>Limitations Of Using The Death Cross</w:t>
      </w:r>
    </w:p>
    <w:p w:rsidR="00EE7BC7" w:rsidRDefault="00EE7BC7" w:rsidP="00414CEE">
      <w:r w:rsidRPr="00414CEE">
        <w:rPr>
          <w:lang w:val="en-US"/>
        </w:rPr>
        <w:t>All indicators are “lagging,” and no indicator can truly predict the future. Despite its apparent predictive power in forecasting prior large bear markets, death crosses also do regularly produce false signals. Therefore, a death cross should always be confirmed with other signals and indicators before putting on a trade.</w:t>
      </w:r>
    </w:p>
    <w:p w:rsidR="00EE7BC7" w:rsidRPr="00301E35" w:rsidRDefault="00EE7BC7" w:rsidP="00414CEE">
      <w:pPr>
        <w:rPr>
          <w:b/>
        </w:rPr>
      </w:pPr>
      <w:r w:rsidRPr="00301E35">
        <w:rPr>
          <w:b/>
        </w:rPr>
        <w:t>Определение «Мёртвого Креста».</w:t>
      </w:r>
    </w:p>
    <w:p w:rsidR="00EE7BC7" w:rsidRDefault="00EE7BC7" w:rsidP="00414CEE"/>
    <w:p w:rsidR="00EE7BC7" w:rsidRPr="00301E35" w:rsidRDefault="00EE7BC7" w:rsidP="00414CEE">
      <w:pPr>
        <w:rPr>
          <w:b/>
        </w:rPr>
      </w:pPr>
      <w:r w:rsidRPr="00301E35">
        <w:rPr>
          <w:b/>
        </w:rPr>
        <w:t>Что такое «Мёртвый Крест»?</w:t>
      </w:r>
    </w:p>
    <w:p w:rsidR="00EE7BC7" w:rsidRDefault="00EE7BC7" w:rsidP="00414CEE">
      <w:r>
        <w:t>«Мёртвый Крест» это паттерн технического анализа, указывающий на сильную продажу. «Мёртвый Крест» образуется на графике, когда скользящая средняя с коротким периодом пересекает скользящую среднюю с длинным периодом сверху вниз. Обычно для этого используются 50-дневные и 200-дневные скользящие средние.</w:t>
      </w:r>
    </w:p>
    <w:p w:rsidR="00EE7BC7" w:rsidRDefault="00EE7BC7" w:rsidP="00414CEE"/>
    <w:p w:rsidR="00EE7BC7" w:rsidRDefault="00EE7BC7" w:rsidP="00414CEE">
      <w:r>
        <w:t>«Мёртвый Крест» подтвердил свою надёжность на самых мощных бычьих рынках прошлого века: в 1929, 1938, 1974 и 2008 годах. Инвесторы, которые закрыли сделки в начале этих кризисов, избежали крупных потерь, которые доходили до 90% в 1930-х годах. Поскольку «Мёртвый Крест» это долгосрочный сигнал, он имеет бОльшее значение, чем краткосрочные паттерны, такие как «Доджи», для инвесторов, которые хотят успеть зафиксировать прибыль перед падением рынка. При появлении «Мёртвого Креста» также обычно увеличивается и объём торгов.</w:t>
      </w:r>
    </w:p>
    <w:p w:rsidR="00EE7BC7" w:rsidRDefault="00EE7BC7" w:rsidP="00414CEE"/>
    <w:p w:rsidR="00EE7BC7" w:rsidRPr="00301E35" w:rsidRDefault="00EE7BC7" w:rsidP="00414CEE">
      <w:pPr>
        <w:rPr>
          <w:b/>
        </w:rPr>
      </w:pPr>
      <w:r w:rsidRPr="00301E35">
        <w:rPr>
          <w:b/>
        </w:rPr>
        <w:t>Что «Мёртвый Крест» подсказывает нам?</w:t>
      </w:r>
    </w:p>
    <w:p w:rsidR="00EE7BC7" w:rsidRDefault="00EE7BC7" w:rsidP="00414CEE">
      <w:r>
        <w:t>Данный паттерн имеет такое название ввиду Х-образной формы, когда линия скользящей средней с коротким периодом пересекает линию скользящей средней с длинным периодом. Исторически этот паттерн предшествует длительному спаду как короткопериодных, так и длиннопериодных скользящих средних. «Мёртвый Крест» это сигнал о замедлении ускорения акции или индекса, но это не всегда надёжный индикатор окончания бычьего рынка. В некоторых случаях этот паттерн давал ложные сигналы, например летом 2016-го. Те, кто закрыл позиции в это время, упустили существенную прибыль – рынок продолжал расти ещё и в 2017-м году.</w:t>
      </w:r>
      <w:r w:rsidRPr="000B33FC">
        <w:t xml:space="preserve"> </w:t>
      </w:r>
      <w:r>
        <w:t>«Мёртвый Крест» 2016-го года образовался во время 10%  коррекции рынка, которая является хорошей возможностью для покупки, известной также как «купить на дне».</w:t>
      </w:r>
    </w:p>
    <w:p w:rsidR="00EE7BC7" w:rsidRDefault="00EE7BC7" w:rsidP="00414CEE"/>
    <w:p w:rsidR="00EE7BC7" w:rsidRDefault="00EE7BC7" w:rsidP="00414CEE">
      <w:r>
        <w:t>Существует расхождение во мнениях о скользящих средних в этом паттерне. Некоторые аналитики определяют этот паттерн по пересечению 100-дневной скользящей средней 30-дневной, другие используют комбинацию 200-дневной и 50-дневной скользящей. Для подтверждения силы тренда аналитики также смотрят за пересечением, возникающим на младших таймфреймах. Независимо от вариаций, в основе этого паттерна всегда лежит пересечение скользящей средней с более длинным периодом другой скользящей средней с более коротким периодом.</w:t>
      </w:r>
    </w:p>
    <w:p w:rsidR="00EE7BC7" w:rsidRDefault="00EE7BC7" w:rsidP="00414CEE"/>
    <w:p w:rsidR="00EE7BC7" w:rsidRPr="00301E35" w:rsidRDefault="00EE7BC7" w:rsidP="00414CEE">
      <w:pPr>
        <w:rPr>
          <w:b/>
        </w:rPr>
      </w:pPr>
      <w:r w:rsidRPr="00301E35">
        <w:rPr>
          <w:b/>
        </w:rPr>
        <w:t>Различие между «Мёртвым Крестом» и «Золотым Крестом».</w:t>
      </w:r>
    </w:p>
    <w:p w:rsidR="00EE7BC7" w:rsidRDefault="00EE7BC7" w:rsidP="00414CEE">
      <w:r>
        <w:t xml:space="preserve">Противоположностью «Мёртвого Креста» является паттерн «Золотой Крест», когда скользящая средняя с более коротким периодом пересекает скользящую среднюю с более длинным периодом снизу вверх. Многие инвесторы рассматривают этот индикатор как бычий сигнал. «Золотой Крест» обычно образуется, когда длительный нисходящий тренд исчерпал свою силу. Так же как и в случае «Мёртвого Креста», инвесторы должны дождаться подтверждения разворота, когда цена несколько дней или недель идёт в новом направлении. </w:t>
      </w:r>
    </w:p>
    <w:p w:rsidR="00EE7BC7" w:rsidRDefault="00EE7BC7" w:rsidP="00414CEE"/>
    <w:p w:rsidR="00EE7BC7" w:rsidRPr="00301E35" w:rsidRDefault="00EE7BC7" w:rsidP="00414CEE">
      <w:pPr>
        <w:rPr>
          <w:b/>
        </w:rPr>
      </w:pPr>
      <w:r w:rsidRPr="00301E35">
        <w:rPr>
          <w:b/>
        </w:rPr>
        <w:t>Ограничения в использовании «Мёртвого Креста».</w:t>
      </w:r>
    </w:p>
    <w:p w:rsidR="00EE7BC7" w:rsidRPr="000B33FC" w:rsidRDefault="00EE7BC7" w:rsidP="00414CEE">
      <w:r>
        <w:t>Все индикаторы запаздывают и не существует ни одного индикатора, который бы предсказывал будущее. Несмотря на отработку этого паттерна на прошлых крупных медвежьих рынках, он также даёт и ложные сигналы. Поэтому «Мёртвый Крест» нужно подтверждать другими сигналами и индикаторами, прежде чем совершать сделку.</w:t>
      </w:r>
    </w:p>
    <w:sectPr w:rsidR="00EE7BC7" w:rsidRPr="000B33FC" w:rsidSect="00EE7B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0000000000000000000"/>
    <w:charset w:val="00"/>
    <w:family w:val="roman"/>
    <w:notTrueType/>
    <w:pitch w:val="default"/>
    <w:sig w:usb0="00000000" w:usb1="00000000" w:usb2="00000000" w:usb3="00000000" w:csb0="00000000" w:csb1="00000000"/>
  </w:font>
  <w:font w:name="Calibri">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4CEE"/>
    <w:rsid w:val="000B33FC"/>
    <w:rsid w:val="000B5787"/>
    <w:rsid w:val="0017220E"/>
    <w:rsid w:val="0020115D"/>
    <w:rsid w:val="00301E35"/>
    <w:rsid w:val="00331900"/>
    <w:rsid w:val="00370DD7"/>
    <w:rsid w:val="004134EA"/>
    <w:rsid w:val="00414CEE"/>
    <w:rsid w:val="00477F7E"/>
    <w:rsid w:val="006B656F"/>
    <w:rsid w:val="00906E13"/>
    <w:rsid w:val="009A6273"/>
    <w:rsid w:val="00A70A6D"/>
    <w:rsid w:val="00CF5A6D"/>
    <w:rsid w:val="00D1774D"/>
    <w:rsid w:val="00DB3E0F"/>
    <w:rsid w:val="00EE7BC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83421191">
      <w:marLeft w:val="0"/>
      <w:marRight w:val="0"/>
      <w:marTop w:val="0"/>
      <w:marBottom w:val="0"/>
      <w:divBdr>
        <w:top w:val="none" w:sz="0" w:space="0" w:color="auto"/>
        <w:left w:val="none" w:sz="0" w:space="0" w:color="auto"/>
        <w:bottom w:val="none" w:sz="0" w:space="0" w:color="auto"/>
        <w:right w:val="none" w:sz="0" w:space="0" w:color="auto"/>
      </w:divBdr>
      <w:divsChild>
        <w:div w:id="1283421186">
          <w:marLeft w:val="0"/>
          <w:marRight w:val="0"/>
          <w:marTop w:val="0"/>
          <w:marBottom w:val="0"/>
          <w:divBdr>
            <w:top w:val="none" w:sz="0" w:space="0" w:color="auto"/>
            <w:left w:val="none" w:sz="0" w:space="0" w:color="auto"/>
            <w:bottom w:val="none" w:sz="0" w:space="0" w:color="auto"/>
            <w:right w:val="none" w:sz="0" w:space="0" w:color="auto"/>
          </w:divBdr>
        </w:div>
        <w:div w:id="1283421200">
          <w:marLeft w:val="0"/>
          <w:marRight w:val="0"/>
          <w:marTop w:val="0"/>
          <w:marBottom w:val="0"/>
          <w:divBdr>
            <w:top w:val="none" w:sz="0" w:space="0" w:color="auto"/>
            <w:left w:val="none" w:sz="0" w:space="0" w:color="auto"/>
            <w:bottom w:val="none" w:sz="0" w:space="0" w:color="auto"/>
            <w:right w:val="none" w:sz="0" w:space="0" w:color="auto"/>
          </w:divBdr>
        </w:div>
      </w:divsChild>
    </w:div>
    <w:div w:id="1283421193">
      <w:marLeft w:val="0"/>
      <w:marRight w:val="0"/>
      <w:marTop w:val="0"/>
      <w:marBottom w:val="0"/>
      <w:divBdr>
        <w:top w:val="none" w:sz="0" w:space="0" w:color="auto"/>
        <w:left w:val="none" w:sz="0" w:space="0" w:color="auto"/>
        <w:bottom w:val="none" w:sz="0" w:space="0" w:color="auto"/>
        <w:right w:val="none" w:sz="0" w:space="0" w:color="auto"/>
      </w:divBdr>
      <w:divsChild>
        <w:div w:id="1283421185">
          <w:marLeft w:val="0"/>
          <w:marRight w:val="0"/>
          <w:marTop w:val="0"/>
          <w:marBottom w:val="0"/>
          <w:divBdr>
            <w:top w:val="none" w:sz="0" w:space="0" w:color="auto"/>
            <w:left w:val="none" w:sz="0" w:space="0" w:color="auto"/>
            <w:bottom w:val="none" w:sz="0" w:space="0" w:color="auto"/>
            <w:right w:val="none" w:sz="0" w:space="0" w:color="auto"/>
          </w:divBdr>
          <w:divsChild>
            <w:div w:id="1283421189">
              <w:marLeft w:val="0"/>
              <w:marRight w:val="0"/>
              <w:marTop w:val="0"/>
              <w:marBottom w:val="0"/>
              <w:divBdr>
                <w:top w:val="none" w:sz="0" w:space="0" w:color="auto"/>
                <w:left w:val="none" w:sz="0" w:space="0" w:color="auto"/>
                <w:bottom w:val="none" w:sz="0" w:space="0" w:color="auto"/>
                <w:right w:val="none" w:sz="0" w:space="0" w:color="auto"/>
              </w:divBdr>
            </w:div>
            <w:div w:id="1283421198">
              <w:marLeft w:val="0"/>
              <w:marRight w:val="0"/>
              <w:marTop w:val="0"/>
              <w:marBottom w:val="0"/>
              <w:divBdr>
                <w:top w:val="none" w:sz="0" w:space="0" w:color="auto"/>
                <w:left w:val="none" w:sz="0" w:space="0" w:color="auto"/>
                <w:bottom w:val="none" w:sz="0" w:space="0" w:color="auto"/>
                <w:right w:val="none" w:sz="0" w:space="0" w:color="auto"/>
              </w:divBdr>
            </w:div>
          </w:divsChild>
        </w:div>
        <w:div w:id="1283421190">
          <w:marLeft w:val="0"/>
          <w:marRight w:val="0"/>
          <w:marTop w:val="0"/>
          <w:marBottom w:val="0"/>
          <w:divBdr>
            <w:top w:val="none" w:sz="0" w:space="0" w:color="auto"/>
            <w:left w:val="none" w:sz="0" w:space="0" w:color="auto"/>
            <w:bottom w:val="none" w:sz="0" w:space="0" w:color="auto"/>
            <w:right w:val="none" w:sz="0" w:space="0" w:color="auto"/>
          </w:divBdr>
          <w:divsChild>
            <w:div w:id="1283421187">
              <w:marLeft w:val="0"/>
              <w:marRight w:val="0"/>
              <w:marTop w:val="0"/>
              <w:marBottom w:val="0"/>
              <w:divBdr>
                <w:top w:val="none" w:sz="0" w:space="0" w:color="auto"/>
                <w:left w:val="none" w:sz="0" w:space="0" w:color="auto"/>
                <w:bottom w:val="none" w:sz="0" w:space="0" w:color="auto"/>
                <w:right w:val="none" w:sz="0" w:space="0" w:color="auto"/>
              </w:divBdr>
              <w:divsChild>
                <w:div w:id="1283421192">
                  <w:marLeft w:val="0"/>
                  <w:marRight w:val="0"/>
                  <w:marTop w:val="0"/>
                  <w:marBottom w:val="0"/>
                  <w:divBdr>
                    <w:top w:val="none" w:sz="0" w:space="0" w:color="auto"/>
                    <w:left w:val="none" w:sz="0" w:space="0" w:color="auto"/>
                    <w:bottom w:val="none" w:sz="0" w:space="0" w:color="auto"/>
                    <w:right w:val="none" w:sz="0" w:space="0" w:color="auto"/>
                  </w:divBdr>
                </w:div>
                <w:div w:id="128342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421194">
      <w:marLeft w:val="0"/>
      <w:marRight w:val="0"/>
      <w:marTop w:val="0"/>
      <w:marBottom w:val="0"/>
      <w:divBdr>
        <w:top w:val="none" w:sz="0" w:space="0" w:color="auto"/>
        <w:left w:val="none" w:sz="0" w:space="0" w:color="auto"/>
        <w:bottom w:val="none" w:sz="0" w:space="0" w:color="auto"/>
        <w:right w:val="none" w:sz="0" w:space="0" w:color="auto"/>
      </w:divBdr>
      <w:divsChild>
        <w:div w:id="1283421196">
          <w:marLeft w:val="0"/>
          <w:marRight w:val="0"/>
          <w:marTop w:val="0"/>
          <w:marBottom w:val="0"/>
          <w:divBdr>
            <w:top w:val="none" w:sz="0" w:space="0" w:color="auto"/>
            <w:left w:val="none" w:sz="0" w:space="0" w:color="auto"/>
            <w:bottom w:val="none" w:sz="0" w:space="0" w:color="auto"/>
            <w:right w:val="none" w:sz="0" w:space="0" w:color="auto"/>
          </w:divBdr>
        </w:div>
        <w:div w:id="1283421199">
          <w:marLeft w:val="0"/>
          <w:marRight w:val="0"/>
          <w:marTop w:val="0"/>
          <w:marBottom w:val="0"/>
          <w:divBdr>
            <w:top w:val="none" w:sz="0" w:space="0" w:color="auto"/>
            <w:left w:val="none" w:sz="0" w:space="0" w:color="auto"/>
            <w:bottom w:val="none" w:sz="0" w:space="0" w:color="auto"/>
            <w:right w:val="none" w:sz="0" w:space="0" w:color="auto"/>
          </w:divBdr>
        </w:div>
      </w:divsChild>
    </w:div>
    <w:div w:id="1283421195">
      <w:marLeft w:val="0"/>
      <w:marRight w:val="0"/>
      <w:marTop w:val="0"/>
      <w:marBottom w:val="0"/>
      <w:divBdr>
        <w:top w:val="none" w:sz="0" w:space="0" w:color="auto"/>
        <w:left w:val="none" w:sz="0" w:space="0" w:color="auto"/>
        <w:bottom w:val="none" w:sz="0" w:space="0" w:color="auto"/>
        <w:right w:val="none" w:sz="0" w:space="0" w:color="auto"/>
      </w:divBdr>
      <w:divsChild>
        <w:div w:id="1283421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963</Words>
  <Characters>5491</Characters>
  <Application>Microsoft Office Outlook</Application>
  <DocSecurity>0</DocSecurity>
  <Lines>0</Lines>
  <Paragraphs>0</Paragraphs>
  <ScaleCrop>false</ScaleCrop>
  <Company>ru-board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Death Cross Definition</dc:title>
  <dc:subject/>
  <dc:creator>user</dc:creator>
  <cp:keywords/>
  <dc:description/>
  <cp:lastModifiedBy>user</cp:lastModifiedBy>
  <cp:revision>2</cp:revision>
  <dcterms:created xsi:type="dcterms:W3CDTF">2019-06-19T07:57:00Z</dcterms:created>
  <dcterms:modified xsi:type="dcterms:W3CDTF">2019-06-19T07:57:00Z</dcterms:modified>
</cp:coreProperties>
</file>