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225"/>
        <w:gridCol w:w="7512"/>
      </w:tblGrid>
      <w:tr w:rsidR="0010778B" w:rsidRPr="002B589B" w:rsidTr="002B589B">
        <w:trPr>
          <w:trHeight w:val="558"/>
        </w:trPr>
        <w:tc>
          <w:tcPr>
            <w:tcW w:w="7225" w:type="dxa"/>
          </w:tcPr>
          <w:p w:rsidR="0010778B" w:rsidRPr="009519F4" w:rsidRDefault="002B589B" w:rsidP="002B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текст</w:t>
            </w:r>
          </w:p>
        </w:tc>
        <w:tc>
          <w:tcPr>
            <w:tcW w:w="7512" w:type="dxa"/>
          </w:tcPr>
          <w:p w:rsidR="0010778B" w:rsidRPr="009519F4" w:rsidRDefault="002B589B" w:rsidP="002B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 w:cs="Times New Roman"/>
                <w:b/>
                <w:sz w:val="20"/>
                <w:szCs w:val="20"/>
              </w:rPr>
              <w:t>Перевод</w:t>
            </w:r>
          </w:p>
        </w:tc>
      </w:tr>
      <w:tr w:rsidR="0010778B" w:rsidRPr="001C1F18" w:rsidTr="002B589B">
        <w:tc>
          <w:tcPr>
            <w:tcW w:w="7225" w:type="dxa"/>
          </w:tcPr>
          <w:p w:rsidR="001C1F18" w:rsidRDefault="001C1F18" w:rsidP="001C1F18">
            <w:pPr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</w:pPr>
            <w:r w:rsidRPr="001C1F18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t>Running maintenance</w:t>
            </w:r>
          </w:p>
          <w:p w:rsidR="001C1F18" w:rsidRDefault="001C1F18" w:rsidP="001C1F18">
            <w:pPr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</w:pPr>
          </w:p>
          <w:p w:rsidR="0010778B" w:rsidRPr="001C1F18" w:rsidRDefault="001C1F18" w:rsidP="001C1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F18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t xml:space="preserve">During operation, if suffered agglomerate over disintegrator load or big block sundries to build up, reverse disgorge three times continually and still </w:t>
            </w:r>
            <w:r w:rsidR="00D90B2A" w:rsidRPr="001C1F18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t>cannot</w:t>
            </w:r>
            <w:r w:rsidRPr="001C1F18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t xml:space="preserve"> pass, clean them after reversion by manpower hand and let entering garbage uniform.</w:t>
            </w:r>
            <w:r w:rsidRPr="001C1F18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br/>
              <w:t>During operation, generator operate normally and blade bearing is still,</w:t>
            </w:r>
            <w:r w:rsidR="00D90B2A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t xml:space="preserve"> </w:t>
            </w:r>
            <w:r w:rsidRPr="001C1F18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t>the reason is that overloading leads to safety bolt cut out. Replace overloading safety bolt.</w:t>
            </w:r>
            <w:r w:rsidRPr="001C1F18">
              <w:rPr>
                <w:rFonts w:ascii="Proxima Nova" w:hAnsi="Proxima Nova" w:cs="Helvetica"/>
                <w:color w:val="000000"/>
                <w:sz w:val="21"/>
                <w:szCs w:val="21"/>
                <w:lang w:val="en-US"/>
              </w:rPr>
              <w:br/>
              <w:t>Roller bearing is full life lubrication under no leakage after filling lubricating grease at a time, and does not need to oil.</w:t>
            </w:r>
          </w:p>
        </w:tc>
        <w:tc>
          <w:tcPr>
            <w:tcW w:w="7512" w:type="dxa"/>
          </w:tcPr>
          <w:p w:rsidR="00DD18DF" w:rsidRDefault="001C1F18" w:rsidP="00DA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Повседневное обслуживание</w:t>
            </w:r>
          </w:p>
          <w:p w:rsidR="001C1F18" w:rsidRDefault="001C1F18" w:rsidP="00DA1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F18" w:rsidRDefault="008624E6" w:rsidP="0048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1F18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0A10">
              <w:rPr>
                <w:rFonts w:ascii="Times New Roman" w:hAnsi="Times New Roman" w:cs="Times New Roman"/>
                <w:sz w:val="20"/>
                <w:szCs w:val="20"/>
              </w:rPr>
              <w:t>при попадании</w:t>
            </w:r>
            <w:r w:rsidR="001C1F18">
              <w:rPr>
                <w:rFonts w:ascii="Times New Roman" w:hAnsi="Times New Roman" w:cs="Times New Roman"/>
                <w:sz w:val="20"/>
                <w:szCs w:val="20"/>
              </w:rPr>
              <w:t xml:space="preserve"> крупн</w:t>
            </w:r>
            <w:r w:rsidR="00C00A10">
              <w:rPr>
                <w:rFonts w:ascii="Times New Roman" w:hAnsi="Times New Roman" w:cs="Times New Roman"/>
                <w:sz w:val="20"/>
                <w:szCs w:val="20"/>
              </w:rPr>
              <w:t>ых фрагментов</w:t>
            </w:r>
            <w:r w:rsidR="001C1F18">
              <w:rPr>
                <w:rFonts w:ascii="Times New Roman" w:hAnsi="Times New Roman" w:cs="Times New Roman"/>
                <w:sz w:val="20"/>
                <w:szCs w:val="20"/>
              </w:rPr>
              <w:t xml:space="preserve"> или образова</w:t>
            </w:r>
            <w:r w:rsidR="00C00A1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1C1F18">
              <w:rPr>
                <w:rFonts w:ascii="Times New Roman" w:hAnsi="Times New Roman" w:cs="Times New Roman"/>
                <w:sz w:val="20"/>
                <w:szCs w:val="20"/>
              </w:rPr>
              <w:t xml:space="preserve"> пробк</w:t>
            </w:r>
            <w:r w:rsidR="00C00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28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0898">
              <w:rPr>
                <w:rFonts w:ascii="Times New Roman" w:hAnsi="Times New Roman" w:cs="Times New Roman"/>
                <w:sz w:val="20"/>
                <w:szCs w:val="20"/>
              </w:rPr>
              <w:t xml:space="preserve"> переведите измельчитель на обратный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  <w:r w:rsidR="00480898">
              <w:rPr>
                <w:rFonts w:ascii="Times New Roman" w:hAnsi="Times New Roman" w:cs="Times New Roman"/>
                <w:sz w:val="20"/>
                <w:szCs w:val="20"/>
              </w:rPr>
              <w:t xml:space="preserve"> для освобождения загрузочной емкости. Если после трех</w:t>
            </w:r>
            <w:bookmarkStart w:id="0" w:name="_GoBack"/>
            <w:bookmarkEnd w:id="0"/>
            <w:r w:rsidR="00480898">
              <w:rPr>
                <w:rFonts w:ascii="Times New Roman" w:hAnsi="Times New Roman" w:cs="Times New Roman"/>
                <w:sz w:val="20"/>
                <w:szCs w:val="20"/>
              </w:rPr>
              <w:t xml:space="preserve"> попыток</w:t>
            </w:r>
            <w:r w:rsidR="00E42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898">
              <w:rPr>
                <w:rFonts w:ascii="Times New Roman" w:hAnsi="Times New Roman" w:cs="Times New Roman"/>
                <w:sz w:val="20"/>
                <w:szCs w:val="20"/>
              </w:rPr>
              <w:t xml:space="preserve">удалить пробку не получилось, удалите ее вручную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следите за тем, чтобы загружаемый мусор не содержал крупных фрагментов</w:t>
            </w:r>
            <w:r w:rsidR="00480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24E6" w:rsidRPr="001C1F18" w:rsidRDefault="008624E6" w:rsidP="0048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работы двигатель работает нормально, но измельчающее колесо не вращается. Возможно произошло срезание предохранительного болта вследствие перегрузки. Замените </w:t>
            </w:r>
            <w:r w:rsidR="006E6F1C">
              <w:rPr>
                <w:rFonts w:ascii="Times New Roman" w:hAnsi="Times New Roman" w:cs="Times New Roman"/>
                <w:sz w:val="20"/>
                <w:szCs w:val="20"/>
              </w:rPr>
              <w:t>предохранительный болт. Шарикоподшипник является маслонаполненным и не требует дополнительной смазки в процессе эксплуатации.</w:t>
            </w:r>
          </w:p>
        </w:tc>
      </w:tr>
    </w:tbl>
    <w:p w:rsidR="007321C9" w:rsidRPr="001C1F18" w:rsidRDefault="007321C9">
      <w:pPr>
        <w:rPr>
          <w:rFonts w:ascii="Times New Roman" w:hAnsi="Times New Roman" w:cs="Times New Roman"/>
          <w:sz w:val="24"/>
          <w:szCs w:val="24"/>
        </w:rPr>
      </w:pPr>
    </w:p>
    <w:sectPr w:rsidR="007321C9" w:rsidRPr="001C1F18" w:rsidSect="002B589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B"/>
    <w:rsid w:val="00036BB1"/>
    <w:rsid w:val="0010778B"/>
    <w:rsid w:val="001269EC"/>
    <w:rsid w:val="00147A54"/>
    <w:rsid w:val="001C1F18"/>
    <w:rsid w:val="002B589B"/>
    <w:rsid w:val="0030636E"/>
    <w:rsid w:val="003D40D2"/>
    <w:rsid w:val="004056E5"/>
    <w:rsid w:val="00480898"/>
    <w:rsid w:val="00546F4F"/>
    <w:rsid w:val="006E6F1C"/>
    <w:rsid w:val="007279FB"/>
    <w:rsid w:val="007321C9"/>
    <w:rsid w:val="0075391C"/>
    <w:rsid w:val="0086028E"/>
    <w:rsid w:val="008624E6"/>
    <w:rsid w:val="008C5D33"/>
    <w:rsid w:val="00936FF8"/>
    <w:rsid w:val="009519F4"/>
    <w:rsid w:val="00B657B0"/>
    <w:rsid w:val="00C00A10"/>
    <w:rsid w:val="00CC6699"/>
    <w:rsid w:val="00D90B2A"/>
    <w:rsid w:val="00DA1DDC"/>
    <w:rsid w:val="00DD18DF"/>
    <w:rsid w:val="00DE036E"/>
    <w:rsid w:val="00E428D4"/>
    <w:rsid w:val="00E769D6"/>
    <w:rsid w:val="00E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7BF9D-9E82-42A5-A1B0-E144A45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69FB-7ABA-48C8-9317-E96E5EA2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Selivanov</dc:creator>
  <cp:keywords/>
  <dc:description/>
  <cp:lastModifiedBy>Yury Selivanov</cp:lastModifiedBy>
  <cp:revision>5</cp:revision>
  <dcterms:created xsi:type="dcterms:W3CDTF">2016-10-01T11:27:00Z</dcterms:created>
  <dcterms:modified xsi:type="dcterms:W3CDTF">2016-10-02T10:09:00Z</dcterms:modified>
</cp:coreProperties>
</file>