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9A" w:rsidRPr="00E43A74" w:rsidRDefault="00B9279A" w:rsidP="00B9279A">
      <w:pPr>
        <w:rPr>
          <w:sz w:val="36"/>
          <w:szCs w:val="36"/>
          <w:lang w:val="en-US"/>
        </w:rPr>
      </w:pPr>
      <w:r w:rsidRPr="00E43A74">
        <w:rPr>
          <w:sz w:val="36"/>
          <w:szCs w:val="36"/>
          <w:lang w:val="en-US"/>
        </w:rPr>
        <w:t>Die vorteilhaften Varianten der Mikroanleihen</w:t>
      </w:r>
    </w:p>
    <w:p w:rsidR="00B9279A" w:rsidRDefault="00B9279A" w:rsidP="00B9279A">
      <w:pPr>
        <w:rPr>
          <w:sz w:val="28"/>
          <w:szCs w:val="28"/>
          <w:lang w:val="en-US"/>
        </w:rPr>
      </w:pPr>
      <w:r w:rsidRPr="009455A5">
        <w:rPr>
          <w:sz w:val="28"/>
          <w:szCs w:val="28"/>
          <w:lang w:val="en-US"/>
        </w:rPr>
        <w:t>Die eilige Mikroanleihe der natürlichen Person aufzumachen es ist außerordentlich einfach. Dazu ist genügend es ihm, den Ausgang ins Internet und die Kreditkarte oder die Rechnung in einer beliebigen bequemen Bankorganisation zu haben.</w:t>
      </w:r>
    </w:p>
    <w:p w:rsidR="00B9279A" w:rsidRDefault="00B9279A" w:rsidP="00B9279A">
      <w:pPr>
        <w:rPr>
          <w:sz w:val="28"/>
          <w:szCs w:val="28"/>
          <w:lang w:val="en-US"/>
        </w:rPr>
      </w:pPr>
      <w:r w:rsidRPr="00E43A74">
        <w:rPr>
          <w:sz w:val="28"/>
          <w:szCs w:val="28"/>
          <w:lang w:val="en-US"/>
        </w:rPr>
        <w:t>In den Rahmen Mikrokredit</w:t>
      </w:r>
      <w:r>
        <w:rPr>
          <w:sz w:val="28"/>
          <w:szCs w:val="28"/>
          <w:lang w:val="en-US"/>
        </w:rPr>
        <w:t>en</w:t>
      </w:r>
      <w:r w:rsidRPr="00E43A74">
        <w:rPr>
          <w:sz w:val="28"/>
          <w:szCs w:val="28"/>
          <w:lang w:val="en-US"/>
        </w:rPr>
        <w:t xml:space="preserve"> kann der Darlehensnehmer auf die Summe von 500 bis zu 100 Tausend Rubeln rechnen. Die Mikroanleihe online bekommen es kann buchstäblich für ein Paar Minuten zu den sehr vorteilhaften Bedingungen, die Umfrage einfach ausgefüllt und auf die Klingel des Mitarbeiters der Kreditorganisation geantwortet, wo die Erledigung der Anleihe geschieht.</w:t>
      </w:r>
    </w:p>
    <w:p w:rsidR="00B9279A" w:rsidRDefault="00B9279A" w:rsidP="00B9279A">
      <w:pPr>
        <w:rPr>
          <w:sz w:val="36"/>
          <w:szCs w:val="36"/>
          <w:lang w:val="en-US"/>
        </w:rPr>
      </w:pPr>
      <w:r w:rsidRPr="00E43A74">
        <w:rPr>
          <w:sz w:val="36"/>
          <w:szCs w:val="36"/>
          <w:lang w:val="en-US"/>
        </w:rPr>
        <w:t>Die Vorteile der Mikroanleihen</w:t>
      </w:r>
    </w:p>
    <w:p w:rsidR="00B9279A" w:rsidRDefault="00B9279A" w:rsidP="00B9279A">
      <w:pPr>
        <w:rPr>
          <w:sz w:val="28"/>
          <w:szCs w:val="28"/>
          <w:lang w:val="en-US"/>
        </w:rPr>
      </w:pPr>
      <w:r w:rsidRPr="00E43A74">
        <w:rPr>
          <w:sz w:val="28"/>
          <w:szCs w:val="28"/>
          <w:lang w:val="en-US"/>
        </w:rPr>
        <w:t>Die überwiegende Mehrheit der Kreditgesellschaften, die  Dienstleistung der Mikroanleihen gewähren, lassen dem Darlehensnehmer am meisten zu, die ihm notwendige Summe des Geldes und die Frist zu bezeichnen, für die er die Verschuldung tilgen kann. Außer ihm, solche Art der Kreditgewährung verfügt über die Reihe der Vorteile vor den klassischen Konsumkrediten:</w:t>
      </w:r>
    </w:p>
    <w:p w:rsidR="00B9279A" w:rsidRDefault="00B9279A" w:rsidP="00B9279A">
      <w:pPr>
        <w:pStyle w:val="a3"/>
        <w:numPr>
          <w:ilvl w:val="0"/>
          <w:numId w:val="1"/>
        </w:numPr>
        <w:rPr>
          <w:sz w:val="28"/>
          <w:szCs w:val="28"/>
          <w:lang w:val="en-US"/>
        </w:rPr>
      </w:pPr>
      <w:r w:rsidRPr="00E43A74">
        <w:rPr>
          <w:sz w:val="28"/>
          <w:szCs w:val="28"/>
          <w:lang w:val="en-US"/>
        </w:rPr>
        <w:t>Die schnelle Betrachtung der Anforderung. Die Lösung über die Ausgabe der Mikroanleihe kann sein es ist viertelstündig nach üblich  der Anforderung dem Erhalten;</w:t>
      </w:r>
    </w:p>
    <w:p w:rsidR="00B9279A" w:rsidRDefault="00B9279A" w:rsidP="00B9279A">
      <w:pPr>
        <w:pStyle w:val="a3"/>
        <w:numPr>
          <w:ilvl w:val="0"/>
          <w:numId w:val="1"/>
        </w:numPr>
        <w:rPr>
          <w:sz w:val="28"/>
          <w:szCs w:val="28"/>
          <w:lang w:val="en-US"/>
        </w:rPr>
      </w:pPr>
      <w:r w:rsidRPr="00E43A74">
        <w:rPr>
          <w:sz w:val="28"/>
          <w:szCs w:val="28"/>
          <w:lang w:val="en-US"/>
        </w:rPr>
        <w:t>Das minimale Paket der Dokumente. Es gibt keine Notwendigkeit, eine Menge der Auskünfte zu sammeln und, den Bürgen zu suchen;</w:t>
      </w:r>
    </w:p>
    <w:p w:rsidR="00B9279A" w:rsidRDefault="00B9279A" w:rsidP="00B9279A">
      <w:pPr>
        <w:pStyle w:val="a3"/>
        <w:numPr>
          <w:ilvl w:val="0"/>
          <w:numId w:val="1"/>
        </w:numPr>
        <w:rPr>
          <w:sz w:val="28"/>
          <w:szCs w:val="28"/>
          <w:lang w:val="en-US"/>
        </w:rPr>
      </w:pPr>
      <w:r w:rsidRPr="009C174D">
        <w:rPr>
          <w:sz w:val="28"/>
          <w:szCs w:val="28"/>
          <w:lang w:val="en-US"/>
        </w:rPr>
        <w:t>die eilige Mikroanleihe kann man bekommen, den Büro der Kreditinstitution nicht besuchend. Die meistens geforderte geldliche Summe sofort nach der Billigung wird auf die angegebene Nummer der Karte oder qiwi der Geldbeutel übersetzt;</w:t>
      </w:r>
    </w:p>
    <w:p w:rsidR="00B9279A" w:rsidRDefault="00B9279A" w:rsidP="00B9279A">
      <w:pPr>
        <w:pStyle w:val="a3"/>
        <w:numPr>
          <w:ilvl w:val="0"/>
          <w:numId w:val="1"/>
        </w:numPr>
        <w:rPr>
          <w:sz w:val="28"/>
          <w:szCs w:val="28"/>
          <w:lang w:val="en-US"/>
        </w:rPr>
      </w:pPr>
      <w:r w:rsidRPr="009C174D">
        <w:rPr>
          <w:sz w:val="28"/>
          <w:szCs w:val="28"/>
          <w:lang w:val="en-US"/>
        </w:rPr>
        <w:t>Die kleine Frist des Vertrags. Die maximale Frist, auf welcher man die Mikroanleihe online bekommen kann, in der Mehrheit der Kreditorganisationen übertritt drei Monate nicht;</w:t>
      </w:r>
    </w:p>
    <w:p w:rsidR="00B9279A" w:rsidRPr="00E43A74" w:rsidRDefault="00B9279A" w:rsidP="00B9279A">
      <w:pPr>
        <w:pStyle w:val="a3"/>
        <w:numPr>
          <w:ilvl w:val="0"/>
          <w:numId w:val="1"/>
        </w:numPr>
        <w:rPr>
          <w:sz w:val="28"/>
          <w:szCs w:val="28"/>
          <w:lang w:val="en-US"/>
        </w:rPr>
      </w:pPr>
      <w:r w:rsidRPr="009C174D">
        <w:rPr>
          <w:sz w:val="28"/>
          <w:szCs w:val="28"/>
          <w:lang w:val="en-US"/>
        </w:rPr>
        <w:t>Keiner "Unterseesteinen". Wegen der kleinen Frist und der Möglichkeit, in einer beliebigen bequemen Weise zu tilgen, haben die Mikroanleihen die verborgenen Zahlungen oder die Kommissionen nicht;</w:t>
      </w:r>
    </w:p>
    <w:p w:rsidR="00B9279A" w:rsidRDefault="00B9279A" w:rsidP="00B9279A">
      <w:pPr>
        <w:rPr>
          <w:sz w:val="36"/>
          <w:szCs w:val="36"/>
          <w:lang w:val="en-US"/>
        </w:rPr>
      </w:pPr>
      <w:r w:rsidRPr="00601D74">
        <w:rPr>
          <w:sz w:val="36"/>
          <w:szCs w:val="36"/>
          <w:lang w:val="en-US"/>
        </w:rPr>
        <w:t>Die Mikroanleihen online auf die Plastikkarte</w:t>
      </w:r>
    </w:p>
    <w:p w:rsidR="00B9279A" w:rsidRDefault="00B9279A" w:rsidP="00B9279A">
      <w:pPr>
        <w:rPr>
          <w:sz w:val="28"/>
          <w:szCs w:val="28"/>
          <w:lang w:val="en-US"/>
        </w:rPr>
      </w:pPr>
      <w:r w:rsidRPr="00601D74">
        <w:rPr>
          <w:sz w:val="28"/>
          <w:szCs w:val="28"/>
          <w:lang w:val="en-US"/>
        </w:rPr>
        <w:lastRenderedPageBreak/>
        <w:t>Die modernen Systeme der schnellen Kreditgewährung gewähren die umfassenden Möglichkeiten für das Erhalten der Anleihen des kleinen Umfanges mit der augenblicklichen Aufnahme auf die angegebene Nummer der Plastikkarte.</w:t>
      </w:r>
    </w:p>
    <w:p w:rsidR="00B9279A" w:rsidRDefault="00B9279A" w:rsidP="00B9279A">
      <w:pPr>
        <w:rPr>
          <w:sz w:val="28"/>
          <w:szCs w:val="28"/>
          <w:lang w:val="en-US"/>
        </w:rPr>
      </w:pPr>
      <w:r w:rsidRPr="00601D74">
        <w:rPr>
          <w:sz w:val="28"/>
          <w:szCs w:val="28"/>
          <w:lang w:val="en-US"/>
        </w:rPr>
        <w:t>Die Mikroanleihe online kann man 24-stundenweise aufmachen, die Erklärung-Umfrage wird im Laufe von den einigen Minuten betrachtet sein</w:t>
      </w:r>
      <w:r>
        <w:rPr>
          <w:sz w:val="28"/>
          <w:szCs w:val="28"/>
          <w:lang w:val="en-US"/>
        </w:rPr>
        <w:t>, und e</w:t>
      </w:r>
      <w:r w:rsidRPr="00601D74">
        <w:rPr>
          <w:sz w:val="28"/>
          <w:szCs w:val="28"/>
          <w:lang w:val="en-US"/>
        </w:rPr>
        <w:t>rhalten der angeforderten Mittel auf die Rechnung zu möglich es ist im Laufe von der halben Stunde möglich erwarten</w:t>
      </w:r>
      <w:r>
        <w:rPr>
          <w:sz w:val="28"/>
          <w:szCs w:val="28"/>
          <w:lang w:val="en-US"/>
        </w:rPr>
        <w:t xml:space="preserve">. </w:t>
      </w:r>
    </w:p>
    <w:p w:rsidR="00B9279A" w:rsidRDefault="00B9279A" w:rsidP="00B9279A">
      <w:pPr>
        <w:rPr>
          <w:sz w:val="28"/>
          <w:szCs w:val="28"/>
          <w:lang w:val="en-US"/>
        </w:rPr>
      </w:pPr>
      <w:r w:rsidRPr="00601D74">
        <w:rPr>
          <w:sz w:val="28"/>
          <w:szCs w:val="28"/>
          <w:lang w:val="en-US"/>
        </w:rPr>
        <w:t>Dieser Prozess verläuft im virtuellen Raum vollständig. Dem Darlehensnehmer gibt es keine Notwendigkeit, die Abteilung der Kreditorganisation zu besuchen, die Dokumente vorzuführen</w:t>
      </w:r>
      <w:r>
        <w:rPr>
          <w:sz w:val="28"/>
          <w:szCs w:val="28"/>
          <w:lang w:val="en-US"/>
        </w:rPr>
        <w:t>, o</w:t>
      </w:r>
      <w:r w:rsidRPr="00601D74">
        <w:rPr>
          <w:sz w:val="28"/>
          <w:szCs w:val="28"/>
          <w:lang w:val="en-US"/>
        </w:rPr>
        <w:t>der die zusätzlichen Garantien der Rückgabe der Mittel zu gewähren. Außerdem kann er in der Erhaltung der vollen Vertraulichkeit und dem Nichtverbreiten der persönlichen Daten, die in der Umfrage angegeben sind vollständig überzeugt sein.</w:t>
      </w:r>
    </w:p>
    <w:p w:rsidR="00893295" w:rsidRDefault="00893295"/>
    <w:sectPr w:rsidR="00893295" w:rsidSect="00893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0632C"/>
    <w:multiLevelType w:val="hybridMultilevel"/>
    <w:tmpl w:val="A96E7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279A"/>
    <w:rsid w:val="00893295"/>
    <w:rsid w:val="00B92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7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Валюшка</dc:creator>
  <cp:lastModifiedBy>Валюшка</cp:lastModifiedBy>
  <cp:revision>1</cp:revision>
  <dcterms:created xsi:type="dcterms:W3CDTF">2015-07-29T17:50:00Z</dcterms:created>
  <dcterms:modified xsi:type="dcterms:W3CDTF">2015-07-29T17:50:00Z</dcterms:modified>
</cp:coreProperties>
</file>