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7C" w:rsidRPr="004E4B4F" w:rsidRDefault="00902A7C" w:rsidP="00902A7C">
      <w:pPr>
        <w:jc w:val="center"/>
        <w:rPr>
          <w:rStyle w:val="a3"/>
        </w:rPr>
      </w:pPr>
      <w:r w:rsidRPr="00291C25">
        <w:rPr>
          <w:rStyle w:val="a3"/>
        </w:rPr>
        <w:t>Исполнительное Агентство по образованию, аудиовизуальным средствам и культуре</w:t>
      </w:r>
    </w:p>
    <w:p w:rsidR="00902A7C" w:rsidRPr="004E4B4F" w:rsidRDefault="00902A7C" w:rsidP="00902A7C">
      <w:pPr>
        <w:jc w:val="center"/>
        <w:rPr>
          <w:rStyle w:val="a3"/>
        </w:rPr>
      </w:pPr>
    </w:p>
    <w:p w:rsidR="00902A7C" w:rsidRDefault="00902A7C" w:rsidP="00902A7C">
      <w:pPr>
        <w:jc w:val="center"/>
        <w:rPr>
          <w:rStyle w:val="a3"/>
        </w:rPr>
      </w:pPr>
      <w:r>
        <w:rPr>
          <w:rStyle w:val="a3"/>
        </w:rPr>
        <w:t>ТЕМПУС и двустороннее сотрудничество с индустриальными странами</w:t>
      </w:r>
    </w:p>
    <w:p w:rsidR="00902A7C" w:rsidRDefault="00902A7C" w:rsidP="00902A7C">
      <w:pPr>
        <w:jc w:val="center"/>
        <w:rPr>
          <w:rStyle w:val="a3"/>
        </w:rPr>
      </w:pPr>
    </w:p>
    <w:p w:rsidR="00902A7C" w:rsidRDefault="00902A7C" w:rsidP="00902A7C">
      <w:pPr>
        <w:jc w:val="center"/>
        <w:rPr>
          <w:rStyle w:val="a3"/>
        </w:rPr>
      </w:pPr>
      <w:r>
        <w:rPr>
          <w:rStyle w:val="a3"/>
        </w:rPr>
        <w:t>СОГЛАШЕНИЕ О ГРАНТЕ С МНОЖЕСТВЕННЫМИ БЕНЕФИЦИАРАМИ</w:t>
      </w:r>
    </w:p>
    <w:p w:rsidR="00902A7C" w:rsidRDefault="00902A7C" w:rsidP="00902A7C">
      <w:pPr>
        <w:jc w:val="center"/>
        <w:rPr>
          <w:rStyle w:val="a3"/>
        </w:rPr>
      </w:pPr>
    </w:p>
    <w:p w:rsidR="00902A7C" w:rsidRDefault="00902A7C" w:rsidP="00902A7C">
      <w:pPr>
        <w:jc w:val="center"/>
        <w:rPr>
          <w:rStyle w:val="a3"/>
        </w:rPr>
      </w:pPr>
      <w:r>
        <w:rPr>
          <w:rStyle w:val="a3"/>
        </w:rPr>
        <w:t>СОГЛАШЕНИЕ №-2012-3051 / 001-001</w:t>
      </w:r>
    </w:p>
    <w:p w:rsidR="00902A7C" w:rsidRPr="00FA1CDA" w:rsidRDefault="00902A7C" w:rsidP="00902A7C">
      <w:pPr>
        <w:jc w:val="center"/>
        <w:rPr>
          <w:rStyle w:val="a3"/>
        </w:rPr>
      </w:pPr>
      <w:r>
        <w:rPr>
          <w:rStyle w:val="a3"/>
        </w:rPr>
        <w:t>ПРОЕКТ №-530221-ТЕМПУС-1-2012-1-</w:t>
      </w:r>
      <w:r>
        <w:rPr>
          <w:rStyle w:val="a3"/>
          <w:lang w:val="en-US"/>
        </w:rPr>
        <w:t>DE</w:t>
      </w:r>
      <w:r w:rsidRPr="00FA1CDA">
        <w:rPr>
          <w:rStyle w:val="a3"/>
        </w:rPr>
        <w:t>-</w:t>
      </w:r>
      <w:r>
        <w:rPr>
          <w:rStyle w:val="a3"/>
        </w:rPr>
        <w:t>ТЕМПУС-</w:t>
      </w:r>
      <w:r>
        <w:rPr>
          <w:rStyle w:val="a3"/>
          <w:lang w:val="en-US"/>
        </w:rPr>
        <w:t>JPCR</w:t>
      </w:r>
    </w:p>
    <w:p w:rsidR="00902A7C" w:rsidRPr="004E4B4F" w:rsidRDefault="00902A7C" w:rsidP="00902A7C"/>
    <w:p w:rsidR="00902A7C" w:rsidRDefault="00902A7C" w:rsidP="00902A7C">
      <w:pPr>
        <w:jc w:val="both"/>
        <w:rPr>
          <w:rStyle w:val="a3"/>
          <w:b w:val="0"/>
        </w:rPr>
      </w:pPr>
      <w:r w:rsidRPr="00291C25">
        <w:rPr>
          <w:rStyle w:val="a3"/>
        </w:rPr>
        <w:t>Исполнительное Агентство по образованию, аудиовизуальным средствам и культуре</w:t>
      </w:r>
      <w:r w:rsidRPr="00FA1CDA">
        <w:rPr>
          <w:rStyle w:val="a3"/>
          <w:b w:val="0"/>
        </w:rPr>
        <w:t xml:space="preserve"> (</w:t>
      </w:r>
      <w:r>
        <w:rPr>
          <w:rStyle w:val="a3"/>
          <w:b w:val="0"/>
        </w:rPr>
        <w:t xml:space="preserve">далее – Агентство), действующее на основании полномочий, предоставленных Комиссией Совета </w:t>
      </w:r>
      <w:r w:rsidRPr="00FA1CDA">
        <w:rPr>
          <w:rStyle w:val="a3"/>
          <w:b w:val="0"/>
        </w:rPr>
        <w:t xml:space="preserve">Европы (далее – Комиссия), в лице </w:t>
      </w:r>
      <w:r>
        <w:rPr>
          <w:rStyle w:val="a3"/>
          <w:b w:val="0"/>
        </w:rPr>
        <w:t>господина</w:t>
      </w:r>
      <w:r w:rsidRPr="00FA1CDA">
        <w:rPr>
          <w:rStyle w:val="a3"/>
          <w:b w:val="0"/>
        </w:rPr>
        <w:t xml:space="preserve"> Клауса </w:t>
      </w:r>
      <w:proofErr w:type="spellStart"/>
      <w:r w:rsidRPr="00FA1CDA">
        <w:rPr>
          <w:rStyle w:val="a3"/>
          <w:b w:val="0"/>
        </w:rPr>
        <w:t>Хаупта</w:t>
      </w:r>
      <w:proofErr w:type="spellEnd"/>
      <w:r w:rsidRPr="00FA1CDA">
        <w:rPr>
          <w:rStyle w:val="a3"/>
          <w:b w:val="0"/>
        </w:rPr>
        <w:t>, Главы Подразделения П10 ТЕМПУС и двустороннее сотрудничество с индустриальными странами</w:t>
      </w:r>
      <w:r>
        <w:rPr>
          <w:rStyle w:val="a3"/>
          <w:b w:val="0"/>
        </w:rPr>
        <w:t>,</w:t>
      </w:r>
    </w:p>
    <w:p w:rsidR="00902A7C" w:rsidRDefault="00902A7C" w:rsidP="00902A7C">
      <w:pPr>
        <w:jc w:val="both"/>
        <w:rPr>
          <w:rStyle w:val="a3"/>
          <w:b w:val="0"/>
        </w:rPr>
      </w:pPr>
    </w:p>
    <w:p w:rsidR="00902A7C" w:rsidRDefault="00902A7C" w:rsidP="00902A7C">
      <w:pPr>
        <w:jc w:val="both"/>
        <w:rPr>
          <w:rStyle w:val="a3"/>
          <w:b w:val="0"/>
        </w:rPr>
      </w:pPr>
      <w:r>
        <w:rPr>
          <w:rStyle w:val="a3"/>
          <w:b w:val="0"/>
        </w:rPr>
        <w:t>с одной стороны,</w:t>
      </w:r>
    </w:p>
    <w:p w:rsidR="00902A7C" w:rsidRDefault="00902A7C" w:rsidP="00902A7C">
      <w:pPr>
        <w:jc w:val="both"/>
        <w:rPr>
          <w:rStyle w:val="a3"/>
          <w:b w:val="0"/>
        </w:rPr>
      </w:pPr>
    </w:p>
    <w:p w:rsidR="00902A7C" w:rsidRPr="004E4B4F" w:rsidRDefault="00902A7C" w:rsidP="00902A7C">
      <w:pPr>
        <w:jc w:val="both"/>
        <w:rPr>
          <w:rStyle w:val="a3"/>
          <w:b w:val="0"/>
        </w:rPr>
      </w:pPr>
      <w:r>
        <w:rPr>
          <w:rStyle w:val="a3"/>
          <w:b w:val="0"/>
        </w:rPr>
        <w:t>и</w:t>
      </w:r>
    </w:p>
    <w:p w:rsidR="00902A7C" w:rsidRPr="004E4B4F" w:rsidRDefault="00902A7C" w:rsidP="00902A7C">
      <w:pPr>
        <w:jc w:val="both"/>
        <w:rPr>
          <w:rStyle w:val="a3"/>
          <w:b w:val="0"/>
        </w:rPr>
      </w:pPr>
    </w:p>
    <w:p w:rsidR="00902A7C" w:rsidRPr="00861D82" w:rsidRDefault="00902A7C" w:rsidP="00902A7C">
      <w:pPr>
        <w:rPr>
          <w:rStyle w:val="a3"/>
          <w:sz w:val="22"/>
          <w:szCs w:val="22"/>
        </w:rPr>
      </w:pPr>
      <w:r w:rsidRPr="00861D82">
        <w:rPr>
          <w:rStyle w:val="a3"/>
          <w:sz w:val="22"/>
          <w:szCs w:val="22"/>
        </w:rPr>
        <w:t>СПЕЦИАЛЬНОЕ ВЫСШЕЕ УЧЕБНОЕ ЗАВЕДЕНИЕ БРАУНШВАЙГ-ВОЛЬФЕНБЮТТЕЛЬ</w:t>
      </w:r>
    </w:p>
    <w:p w:rsidR="00902A7C" w:rsidRDefault="00902A7C" w:rsidP="00902A7C">
      <w:pPr>
        <w:jc w:val="both"/>
        <w:rPr>
          <w:rStyle w:val="a3"/>
          <w:b w:val="0"/>
        </w:rPr>
      </w:pPr>
      <w:r>
        <w:rPr>
          <w:rStyle w:val="a3"/>
          <w:b w:val="0"/>
        </w:rPr>
        <w:t>УЛ. ЗАЛЬЦДАЛЮМЕР 46/48</w:t>
      </w:r>
    </w:p>
    <w:p w:rsidR="00902A7C" w:rsidRDefault="00902A7C" w:rsidP="00902A7C">
      <w:pPr>
        <w:jc w:val="both"/>
        <w:rPr>
          <w:rStyle w:val="a3"/>
          <w:b w:val="0"/>
        </w:rPr>
      </w:pPr>
      <w:r>
        <w:rPr>
          <w:rStyle w:val="a3"/>
          <w:b w:val="0"/>
        </w:rPr>
        <w:t>Д-38302 ВОЛЬФЕНБЮТТЕЛЬ</w:t>
      </w:r>
    </w:p>
    <w:p w:rsidR="00902A7C" w:rsidRDefault="00902A7C" w:rsidP="00902A7C">
      <w:pPr>
        <w:jc w:val="both"/>
        <w:rPr>
          <w:rStyle w:val="a3"/>
          <w:b w:val="0"/>
        </w:rPr>
      </w:pPr>
    </w:p>
    <w:p w:rsidR="00902A7C" w:rsidRDefault="00902A7C" w:rsidP="00902A7C">
      <w:pPr>
        <w:jc w:val="both"/>
        <w:rPr>
          <w:rStyle w:val="a3"/>
          <w:b w:val="0"/>
        </w:rPr>
      </w:pPr>
      <w:r>
        <w:rPr>
          <w:rStyle w:val="a3"/>
          <w:b w:val="0"/>
        </w:rPr>
        <w:t xml:space="preserve">в дальнейшем именуемое «координатор», представленное для целей подписания данного Соглашения </w:t>
      </w:r>
      <w:proofErr w:type="spellStart"/>
      <w:r w:rsidRPr="00861D82">
        <w:rPr>
          <w:rStyle w:val="a3"/>
        </w:rPr>
        <w:t>Вольфом-Рюдигером</w:t>
      </w:r>
      <w:proofErr w:type="spellEnd"/>
      <w:r w:rsidRPr="00861D82">
        <w:rPr>
          <w:rStyle w:val="a3"/>
        </w:rPr>
        <w:t xml:space="preserve"> </w:t>
      </w:r>
      <w:proofErr w:type="spellStart"/>
      <w:r w:rsidRPr="00861D82">
        <w:rPr>
          <w:rStyle w:val="a3"/>
        </w:rPr>
        <w:t>Умбахо</w:t>
      </w:r>
      <w:r>
        <w:rPr>
          <w:rStyle w:val="a3"/>
          <w:b w:val="0"/>
        </w:rPr>
        <w:t>м</w:t>
      </w:r>
      <w:proofErr w:type="spellEnd"/>
      <w:r>
        <w:rPr>
          <w:rStyle w:val="a3"/>
          <w:b w:val="0"/>
        </w:rPr>
        <w:t>, законным представителем,</w:t>
      </w:r>
    </w:p>
    <w:p w:rsidR="00902A7C" w:rsidRDefault="00902A7C" w:rsidP="00902A7C">
      <w:pPr>
        <w:jc w:val="both"/>
        <w:rPr>
          <w:rStyle w:val="a3"/>
          <w:b w:val="0"/>
        </w:rPr>
      </w:pPr>
    </w:p>
    <w:p w:rsidR="00902A7C" w:rsidRDefault="00902A7C" w:rsidP="00902A7C">
      <w:pPr>
        <w:jc w:val="both"/>
        <w:rPr>
          <w:rStyle w:val="a3"/>
          <w:b w:val="0"/>
        </w:rPr>
      </w:pPr>
      <w:r>
        <w:rPr>
          <w:rStyle w:val="a3"/>
          <w:b w:val="0"/>
        </w:rPr>
        <w:t>и следующие «</w:t>
      </w:r>
      <w:proofErr w:type="spellStart"/>
      <w:r>
        <w:rPr>
          <w:rStyle w:val="a3"/>
          <w:b w:val="0"/>
        </w:rPr>
        <w:t>со-бенефициары</w:t>
      </w:r>
      <w:proofErr w:type="spellEnd"/>
      <w:r>
        <w:rPr>
          <w:rStyle w:val="a3"/>
          <w:b w:val="0"/>
        </w:rPr>
        <w:t xml:space="preserve">» (см. Приложение </w:t>
      </w:r>
      <w:r>
        <w:rPr>
          <w:rStyle w:val="a3"/>
          <w:b w:val="0"/>
          <w:lang w:val="en-US"/>
        </w:rPr>
        <w:t>V</w:t>
      </w:r>
      <w:r w:rsidRPr="004E4B4F">
        <w:rPr>
          <w:rStyle w:val="a3"/>
          <w:b w:val="0"/>
        </w:rPr>
        <w:t>)</w:t>
      </w:r>
    </w:p>
    <w:p w:rsidR="00902A7C" w:rsidRDefault="00902A7C" w:rsidP="00902A7C">
      <w:pPr>
        <w:jc w:val="both"/>
        <w:rPr>
          <w:rStyle w:val="a3"/>
          <w:b w:val="0"/>
        </w:rPr>
      </w:pPr>
    </w:p>
    <w:p w:rsidR="00902A7C" w:rsidRDefault="00902A7C" w:rsidP="00902A7C">
      <w:pPr>
        <w:jc w:val="both"/>
        <w:rPr>
          <w:rStyle w:val="a3"/>
          <w:b w:val="0"/>
        </w:rPr>
      </w:pPr>
      <w:r>
        <w:rPr>
          <w:rStyle w:val="a3"/>
          <w:b w:val="0"/>
        </w:rPr>
        <w:t>которые возложили полномочия по подписанию Соглашения на представителя координатора,</w:t>
      </w:r>
    </w:p>
    <w:p w:rsidR="00902A7C" w:rsidRDefault="00902A7C" w:rsidP="00902A7C">
      <w:pPr>
        <w:jc w:val="both"/>
        <w:rPr>
          <w:rStyle w:val="a3"/>
          <w:b w:val="0"/>
        </w:rPr>
      </w:pPr>
    </w:p>
    <w:p w:rsidR="00902A7C" w:rsidRDefault="00902A7C" w:rsidP="00902A7C">
      <w:pPr>
        <w:jc w:val="both"/>
        <w:rPr>
          <w:rStyle w:val="a3"/>
          <w:b w:val="0"/>
        </w:rPr>
      </w:pPr>
      <w:r>
        <w:rPr>
          <w:rStyle w:val="a3"/>
          <w:b w:val="0"/>
        </w:rPr>
        <w:t xml:space="preserve">совокупно именуемые «бенефициарами», а каждый в отдельности – «бенефициаром» для целей подписания данного Соглашения в случаях, когда положение Соглашения применимо в равной степени к координатору и </w:t>
      </w:r>
      <w:proofErr w:type="spellStart"/>
      <w:r>
        <w:rPr>
          <w:rStyle w:val="a3"/>
          <w:b w:val="0"/>
        </w:rPr>
        <w:t>со-бенефициару</w:t>
      </w:r>
      <w:proofErr w:type="spellEnd"/>
      <w:r>
        <w:rPr>
          <w:rStyle w:val="a3"/>
          <w:b w:val="0"/>
        </w:rPr>
        <w:t>,</w:t>
      </w:r>
    </w:p>
    <w:p w:rsidR="00902A7C" w:rsidRDefault="00902A7C" w:rsidP="00902A7C">
      <w:pPr>
        <w:jc w:val="both"/>
        <w:rPr>
          <w:rStyle w:val="a3"/>
          <w:b w:val="0"/>
        </w:rPr>
      </w:pPr>
    </w:p>
    <w:p w:rsidR="00902A7C" w:rsidRDefault="00902A7C" w:rsidP="00902A7C">
      <w:pPr>
        <w:jc w:val="both"/>
        <w:rPr>
          <w:rStyle w:val="a3"/>
          <w:b w:val="0"/>
        </w:rPr>
      </w:pPr>
      <w:r>
        <w:rPr>
          <w:rStyle w:val="a3"/>
          <w:b w:val="0"/>
        </w:rPr>
        <w:t>с другой стороны,</w:t>
      </w:r>
    </w:p>
    <w:p w:rsidR="00902A7C" w:rsidRDefault="00902A7C" w:rsidP="00902A7C">
      <w:pPr>
        <w:jc w:val="center"/>
        <w:rPr>
          <w:rStyle w:val="a3"/>
          <w:b w:val="0"/>
        </w:rPr>
      </w:pPr>
      <w:r>
        <w:rPr>
          <w:rStyle w:val="a3"/>
          <w:b w:val="0"/>
        </w:rPr>
        <w:t>УТВЕРДИЛИ</w:t>
      </w:r>
    </w:p>
    <w:p w:rsidR="00902A7C" w:rsidRDefault="00902A7C" w:rsidP="00902A7C">
      <w:pPr>
        <w:jc w:val="center"/>
        <w:rPr>
          <w:rStyle w:val="a3"/>
          <w:b w:val="0"/>
        </w:rPr>
      </w:pPr>
    </w:p>
    <w:p w:rsidR="00902A7C" w:rsidRDefault="00902A7C" w:rsidP="00902A7C">
      <w:pPr>
        <w:rPr>
          <w:rStyle w:val="a3"/>
          <w:b w:val="0"/>
        </w:rPr>
      </w:pPr>
      <w:r w:rsidRPr="003D6499">
        <w:rPr>
          <w:rStyle w:val="a3"/>
        </w:rPr>
        <w:t>Особые условия, Общие условия</w:t>
      </w:r>
      <w:r>
        <w:rPr>
          <w:rStyle w:val="a3"/>
          <w:b w:val="0"/>
        </w:rPr>
        <w:t xml:space="preserve"> и </w:t>
      </w:r>
      <w:r w:rsidRPr="003D6499">
        <w:rPr>
          <w:rStyle w:val="a3"/>
        </w:rPr>
        <w:t>Приложения</w:t>
      </w:r>
      <w:r>
        <w:rPr>
          <w:rStyle w:val="a3"/>
          <w:b w:val="0"/>
        </w:rPr>
        <w:t xml:space="preserve"> ниже:</w:t>
      </w:r>
    </w:p>
    <w:p w:rsidR="00902A7C" w:rsidRDefault="00902A7C" w:rsidP="00902A7C">
      <w:pPr>
        <w:rPr>
          <w:rStyle w:val="a3"/>
          <w:b w:val="0"/>
        </w:rPr>
      </w:pPr>
    </w:p>
    <w:p w:rsidR="00902A7C" w:rsidRPr="00861D82" w:rsidRDefault="00902A7C" w:rsidP="00902A7C">
      <w:pPr>
        <w:rPr>
          <w:rStyle w:val="a3"/>
          <w:b w:val="0"/>
        </w:rPr>
      </w:pPr>
      <w:r w:rsidRPr="003D6499">
        <w:rPr>
          <w:rStyle w:val="a3"/>
        </w:rPr>
        <w:t xml:space="preserve">Приложение </w:t>
      </w:r>
      <w:r w:rsidRPr="003D6499">
        <w:rPr>
          <w:rStyle w:val="a3"/>
          <w:lang w:val="en-US"/>
        </w:rPr>
        <w:t>I</w:t>
      </w:r>
      <w:r>
        <w:rPr>
          <w:rStyle w:val="a3"/>
          <w:b w:val="0"/>
        </w:rPr>
        <w:tab/>
        <w:t>Описание Акции;</w:t>
      </w:r>
    </w:p>
    <w:p w:rsidR="00902A7C" w:rsidRPr="003D6499" w:rsidRDefault="00902A7C" w:rsidP="00902A7C">
      <w:pPr>
        <w:rPr>
          <w:rStyle w:val="a3"/>
          <w:b w:val="0"/>
        </w:rPr>
      </w:pPr>
      <w:r w:rsidRPr="003D6499">
        <w:rPr>
          <w:rStyle w:val="a3"/>
        </w:rPr>
        <w:t xml:space="preserve">Приложение </w:t>
      </w:r>
      <w:r w:rsidRPr="003D6499">
        <w:rPr>
          <w:rStyle w:val="a3"/>
          <w:lang w:val="en-US"/>
        </w:rPr>
        <w:t>II</w:t>
      </w:r>
      <w:r>
        <w:rPr>
          <w:rStyle w:val="a3"/>
          <w:b w:val="0"/>
        </w:rPr>
        <w:t xml:space="preserve">    </w:t>
      </w:r>
      <w:r>
        <w:rPr>
          <w:rStyle w:val="a3"/>
          <w:b w:val="0"/>
        </w:rPr>
        <w:tab/>
        <w:t>Примерный бюджет акции;</w:t>
      </w:r>
    </w:p>
    <w:p w:rsidR="00902A7C" w:rsidRPr="003D6499" w:rsidRDefault="00902A7C" w:rsidP="00902A7C">
      <w:pPr>
        <w:ind w:left="2160" w:hanging="2160"/>
        <w:rPr>
          <w:rStyle w:val="a3"/>
          <w:b w:val="0"/>
        </w:rPr>
      </w:pPr>
      <w:r w:rsidRPr="003D6499">
        <w:rPr>
          <w:rStyle w:val="a3"/>
        </w:rPr>
        <w:t xml:space="preserve">Приложение </w:t>
      </w:r>
      <w:r w:rsidRPr="003D6499">
        <w:rPr>
          <w:rStyle w:val="a3"/>
          <w:lang w:val="en-US"/>
        </w:rPr>
        <w:t>III</w:t>
      </w:r>
      <w:r>
        <w:rPr>
          <w:rStyle w:val="a3"/>
          <w:b w:val="0"/>
        </w:rPr>
        <w:tab/>
        <w:t xml:space="preserve">Мандаты, передающие представительские полномочия от </w:t>
      </w:r>
      <w:proofErr w:type="spellStart"/>
      <w:r>
        <w:rPr>
          <w:rStyle w:val="a3"/>
          <w:b w:val="0"/>
        </w:rPr>
        <w:t>со-бенефициаров</w:t>
      </w:r>
      <w:proofErr w:type="spellEnd"/>
      <w:r>
        <w:rPr>
          <w:rStyle w:val="a3"/>
          <w:b w:val="0"/>
        </w:rPr>
        <w:t xml:space="preserve"> координатору;</w:t>
      </w:r>
    </w:p>
    <w:p w:rsidR="00902A7C" w:rsidRPr="003D6499" w:rsidRDefault="00902A7C" w:rsidP="00902A7C">
      <w:pPr>
        <w:rPr>
          <w:rStyle w:val="a3"/>
          <w:b w:val="0"/>
        </w:rPr>
      </w:pPr>
      <w:r w:rsidRPr="003D6499">
        <w:rPr>
          <w:rStyle w:val="a3"/>
        </w:rPr>
        <w:t xml:space="preserve">Приложение </w:t>
      </w:r>
      <w:r w:rsidRPr="003D6499">
        <w:rPr>
          <w:rStyle w:val="a3"/>
          <w:lang w:val="en-US"/>
        </w:rPr>
        <w:t>IV</w:t>
      </w:r>
      <w:r>
        <w:rPr>
          <w:rStyle w:val="a3"/>
          <w:b w:val="0"/>
        </w:rPr>
        <w:tab/>
        <w:t>Технические отчеты о выполнении и финансовые отчеты, подлежащие сдаче;</w:t>
      </w:r>
    </w:p>
    <w:p w:rsidR="00902A7C" w:rsidRDefault="00902A7C" w:rsidP="00902A7C">
      <w:pPr>
        <w:rPr>
          <w:rStyle w:val="a3"/>
          <w:b w:val="0"/>
        </w:rPr>
      </w:pPr>
      <w:r w:rsidRPr="003D6499">
        <w:rPr>
          <w:rStyle w:val="a3"/>
        </w:rPr>
        <w:t xml:space="preserve">Приложение </w:t>
      </w:r>
      <w:r w:rsidRPr="003D6499">
        <w:rPr>
          <w:rStyle w:val="a3"/>
          <w:lang w:val="en-US"/>
        </w:rPr>
        <w:t>V</w:t>
      </w:r>
      <w:r>
        <w:rPr>
          <w:rStyle w:val="a3"/>
          <w:b w:val="0"/>
        </w:rPr>
        <w:tab/>
        <w:t xml:space="preserve">Список </w:t>
      </w:r>
      <w:proofErr w:type="spellStart"/>
      <w:r>
        <w:rPr>
          <w:rStyle w:val="a3"/>
          <w:b w:val="0"/>
        </w:rPr>
        <w:t>со-бенефициаров</w:t>
      </w:r>
      <w:proofErr w:type="spellEnd"/>
      <w:r>
        <w:rPr>
          <w:rStyle w:val="a3"/>
          <w:b w:val="0"/>
        </w:rPr>
        <w:t>;</w:t>
      </w:r>
    </w:p>
    <w:p w:rsidR="00902A7C" w:rsidRDefault="00902A7C" w:rsidP="00902A7C">
      <w:pPr>
        <w:rPr>
          <w:rStyle w:val="a3"/>
          <w:b w:val="0"/>
        </w:rPr>
      </w:pPr>
    </w:p>
    <w:p w:rsidR="00902A7C" w:rsidRDefault="00902A7C" w:rsidP="00902A7C">
      <w:pPr>
        <w:rPr>
          <w:rStyle w:val="a3"/>
          <w:b w:val="0"/>
        </w:rPr>
      </w:pPr>
      <w:proofErr w:type="gramStart"/>
      <w:r>
        <w:rPr>
          <w:rStyle w:val="a3"/>
          <w:b w:val="0"/>
        </w:rPr>
        <w:t>которые являются неотъемлемой частью данного Соглашения (далее – Соглашение).</w:t>
      </w:r>
      <w:proofErr w:type="gramEnd"/>
    </w:p>
    <w:p w:rsidR="00902A7C" w:rsidRDefault="00902A7C" w:rsidP="00902A7C">
      <w:pPr>
        <w:rPr>
          <w:rStyle w:val="a3"/>
          <w:b w:val="0"/>
        </w:rPr>
      </w:pPr>
    </w:p>
    <w:p w:rsidR="00902A7C" w:rsidRDefault="00902A7C" w:rsidP="00902A7C">
      <w:pPr>
        <w:rPr>
          <w:rStyle w:val="a3"/>
          <w:b w:val="0"/>
        </w:rPr>
      </w:pPr>
      <w:r>
        <w:rPr>
          <w:rStyle w:val="a3"/>
          <w:b w:val="0"/>
        </w:rPr>
        <w:lastRenderedPageBreak/>
        <w:t>Условия, изложенные в разделе «Особые условия», имеют высшую юридическую силу над другими частями Соглашения.</w:t>
      </w:r>
    </w:p>
    <w:p w:rsidR="00902A7C" w:rsidRDefault="00902A7C" w:rsidP="00902A7C">
      <w:pPr>
        <w:rPr>
          <w:rStyle w:val="a3"/>
          <w:b w:val="0"/>
        </w:rPr>
      </w:pPr>
    </w:p>
    <w:p w:rsidR="00902A7C" w:rsidRDefault="00902A7C" w:rsidP="00902A7C">
      <w:pPr>
        <w:rPr>
          <w:rStyle w:val="a3"/>
          <w:b w:val="0"/>
        </w:rPr>
      </w:pPr>
      <w:r>
        <w:rPr>
          <w:rStyle w:val="a3"/>
          <w:b w:val="0"/>
        </w:rPr>
        <w:t>Условия, изложенные в разделе «Общие условия», имеют высшую юридическую силу над условиями, изложенными в Приложениях.</w:t>
      </w:r>
    </w:p>
    <w:p w:rsidR="00C866D5" w:rsidRDefault="00C866D5"/>
    <w:sectPr w:rsidR="00C866D5" w:rsidSect="00C8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02A7C"/>
    <w:rsid w:val="00902A7C"/>
    <w:rsid w:val="00B41D12"/>
    <w:rsid w:val="00B77924"/>
    <w:rsid w:val="00C866D5"/>
    <w:rsid w:val="00EC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2A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Георгий</cp:lastModifiedBy>
  <cp:revision>1</cp:revision>
  <dcterms:created xsi:type="dcterms:W3CDTF">2015-12-04T14:59:00Z</dcterms:created>
  <dcterms:modified xsi:type="dcterms:W3CDTF">2015-12-04T15:00:00Z</dcterms:modified>
</cp:coreProperties>
</file>