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7C" w:rsidRDefault="000B6D7C">
      <w:pPr>
        <w:framePr w:wrap="none" w:vAnchor="page" w:hAnchor="page" w:x="1706" w:y="52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75pt">
            <v:imagedata r:id="rId4" o:title=""/>
          </v:shape>
        </w:pict>
      </w:r>
    </w:p>
    <w:p w:rsidR="000B6D7C" w:rsidRPr="00951872" w:rsidRDefault="000B6D7C">
      <w:pPr>
        <w:pStyle w:val="Style2"/>
        <w:framePr w:w="1765" w:h="401" w:hRule="exact" w:wrap="none" w:vAnchor="page" w:hAnchor="page" w:x="1320" w:y="1310"/>
        <w:shd w:val="clear" w:color="auto" w:fill="auto"/>
        <w:rPr>
          <w:lang w:val="fr-FR"/>
        </w:rPr>
      </w:pPr>
      <w:r w:rsidRPr="00951872">
        <w:rPr>
          <w:lang w:val="fr-FR"/>
        </w:rPr>
        <w:t>Clinique</w:t>
      </w:r>
    </w:p>
    <w:p w:rsidR="000B6D7C" w:rsidRPr="00951872" w:rsidRDefault="000B6D7C">
      <w:pPr>
        <w:pStyle w:val="Style4"/>
        <w:framePr w:w="1765" w:h="401" w:hRule="exact" w:wrap="none" w:vAnchor="page" w:hAnchor="page" w:x="1320" w:y="1310"/>
        <w:shd w:val="clear" w:color="auto" w:fill="auto"/>
        <w:rPr>
          <w:lang w:val="fr-FR"/>
        </w:rPr>
      </w:pPr>
      <w:r w:rsidRPr="00951872">
        <w:rPr>
          <w:lang w:val="fr-FR"/>
        </w:rPr>
        <w:t>Skandinavia</w:t>
      </w:r>
    </w:p>
    <w:p w:rsidR="000B6D7C" w:rsidRPr="000C4E50" w:rsidRDefault="000B6D7C">
      <w:pPr>
        <w:pStyle w:val="Style6"/>
        <w:framePr w:w="5797" w:h="1581" w:hRule="exact" w:wrap="none" w:vAnchor="page" w:hAnchor="page" w:x="3541" w:y="398"/>
        <w:shd w:val="clear" w:color="auto" w:fill="auto"/>
        <w:rPr>
          <w:b/>
          <w:bCs/>
          <w:lang w:val="fr-FR"/>
        </w:rPr>
      </w:pPr>
      <w:bookmarkStart w:id="0" w:name="bookmark0"/>
      <w:r w:rsidRPr="000C4E50">
        <w:rPr>
          <w:b/>
          <w:bCs/>
          <w:lang w:val="fr-FR"/>
        </w:rPr>
        <w:t>SARL "Centre scientifique médical - IRM"</w:t>
      </w:r>
      <w:bookmarkEnd w:id="0"/>
    </w:p>
    <w:p w:rsidR="000B6D7C" w:rsidRPr="00443EBC" w:rsidRDefault="000B6D7C">
      <w:pPr>
        <w:pStyle w:val="Style8"/>
        <w:framePr w:w="5797" w:h="1581" w:hRule="exact" w:wrap="none" w:vAnchor="page" w:hAnchor="page" w:x="3541" w:y="398"/>
        <w:shd w:val="clear" w:color="auto" w:fill="auto"/>
        <w:ind w:right="800"/>
        <w:rPr>
          <w:sz w:val="16"/>
          <w:szCs w:val="16"/>
          <w:lang w:val="fr-FR"/>
        </w:rPr>
      </w:pPr>
      <w:r w:rsidRPr="00443EBC">
        <w:rPr>
          <w:sz w:val="16"/>
          <w:szCs w:val="16"/>
          <w:lang w:val="fr-FR"/>
        </w:rPr>
        <w:t xml:space="preserve">Adresse juridique: 197014, Saint-Pétersbourg, avenue Liteiny, bât.55, l.a </w:t>
      </w:r>
      <w:r w:rsidRPr="00443EBC">
        <w:rPr>
          <w:sz w:val="16"/>
          <w:szCs w:val="16"/>
          <w:lang w:val="fr-FR"/>
        </w:rPr>
        <w:br/>
        <w:t xml:space="preserve"> tél.: (812) 600-78-78 fax: (812) 600-78-93</w:t>
      </w:r>
    </w:p>
    <w:p w:rsidR="000B6D7C" w:rsidRPr="00443EBC" w:rsidRDefault="000B6D7C">
      <w:pPr>
        <w:pStyle w:val="Style8"/>
        <w:framePr w:w="5797" w:h="1581" w:hRule="exact" w:wrap="none" w:vAnchor="page" w:hAnchor="page" w:x="3541" w:y="398"/>
        <w:shd w:val="clear" w:color="auto" w:fill="auto"/>
        <w:tabs>
          <w:tab w:val="left" w:pos="3739"/>
          <w:tab w:val="left" w:pos="5217"/>
        </w:tabs>
        <w:spacing w:line="149" w:lineRule="exact"/>
        <w:jc w:val="both"/>
        <w:rPr>
          <w:sz w:val="16"/>
          <w:szCs w:val="16"/>
          <w:lang w:val="fr-FR"/>
        </w:rPr>
      </w:pPr>
      <w:r w:rsidRPr="00443EBC">
        <w:rPr>
          <w:b/>
          <w:bCs/>
          <w:sz w:val="16"/>
          <w:szCs w:val="16"/>
          <w:lang w:val="fr-FR"/>
        </w:rPr>
        <w:t>Service de l'Imagerie par résonance magnétique:</w:t>
      </w:r>
      <w:r w:rsidRPr="00443EBC">
        <w:rPr>
          <w:sz w:val="16"/>
          <w:szCs w:val="16"/>
          <w:lang w:val="fr-FR"/>
        </w:rPr>
        <w:tab/>
        <w:t>.. ..</w:t>
      </w:r>
      <w:r w:rsidRPr="00443EBC">
        <w:rPr>
          <w:sz w:val="16"/>
          <w:szCs w:val="16"/>
          <w:lang w:val="fr-FR"/>
        </w:rPr>
        <w:tab/>
      </w:r>
    </w:p>
    <w:p w:rsidR="000B6D7C" w:rsidRPr="00443EBC" w:rsidRDefault="000B6D7C" w:rsidP="000C4E50">
      <w:pPr>
        <w:pStyle w:val="Style8"/>
        <w:framePr w:w="5797" w:h="1581" w:hRule="exact" w:wrap="none" w:vAnchor="page" w:hAnchor="page" w:x="3541" w:y="398"/>
        <w:shd w:val="clear" w:color="auto" w:fill="auto"/>
        <w:spacing w:line="149" w:lineRule="exact"/>
        <w:rPr>
          <w:sz w:val="16"/>
          <w:szCs w:val="16"/>
          <w:lang w:val="en-US"/>
        </w:rPr>
      </w:pPr>
      <w:r w:rsidRPr="00443EBC">
        <w:rPr>
          <w:sz w:val="16"/>
          <w:szCs w:val="16"/>
          <w:lang w:val="en-US"/>
        </w:rPr>
        <w:t xml:space="preserve">avenue Liteiny, bât.55, l.- GE Signa Infinity EchoSpeed 1.5 </w:t>
      </w:r>
      <w:r w:rsidRPr="00443EBC">
        <w:rPr>
          <w:sz w:val="16"/>
          <w:szCs w:val="16"/>
        </w:rPr>
        <w:t>Т</w:t>
      </w:r>
      <w:r w:rsidRPr="00443EBC">
        <w:rPr>
          <w:sz w:val="16"/>
          <w:szCs w:val="16"/>
          <w:lang w:val="en-US"/>
        </w:rPr>
        <w:t xml:space="preserve"> </w:t>
      </w:r>
      <w:r w:rsidRPr="00443EBC">
        <w:rPr>
          <w:sz w:val="16"/>
          <w:szCs w:val="16"/>
          <w:lang w:val="en-US"/>
        </w:rPr>
        <w:br/>
        <w:t xml:space="preserve"> rue Iliyuchina, bât. 4a - GE Discovery MR750W </w:t>
      </w:r>
      <w:r w:rsidRPr="00443EBC">
        <w:rPr>
          <w:sz w:val="16"/>
          <w:szCs w:val="16"/>
        </w:rPr>
        <w:t>З</w:t>
      </w:r>
      <w:r w:rsidRPr="00443EBC">
        <w:rPr>
          <w:sz w:val="16"/>
          <w:szCs w:val="16"/>
          <w:lang w:val="en-US"/>
        </w:rPr>
        <w:t>.</w:t>
      </w:r>
      <w:r w:rsidRPr="00443EBC">
        <w:rPr>
          <w:sz w:val="16"/>
          <w:szCs w:val="16"/>
        </w:rPr>
        <w:t>ОТ</w:t>
      </w:r>
      <w:r w:rsidRPr="00443EBC">
        <w:rPr>
          <w:sz w:val="16"/>
          <w:szCs w:val="16"/>
          <w:lang w:val="en-US"/>
        </w:rPr>
        <w:br/>
        <w:t xml:space="preserve"> rue Narodnaya, bât. 21, 2; l. A - Titan Octave 1,5 </w:t>
      </w:r>
      <w:r w:rsidRPr="00443EBC">
        <w:rPr>
          <w:sz w:val="16"/>
          <w:szCs w:val="16"/>
        </w:rPr>
        <w:t>Т</w:t>
      </w:r>
      <w:r w:rsidRPr="00443EBC">
        <w:rPr>
          <w:sz w:val="16"/>
          <w:szCs w:val="16"/>
          <w:lang w:val="en-US"/>
        </w:rPr>
        <w:t xml:space="preserve"> Toshiba Medical Systems</w:t>
      </w:r>
    </w:p>
    <w:p w:rsidR="000B6D7C" w:rsidRPr="00443EBC" w:rsidRDefault="000B6D7C">
      <w:pPr>
        <w:pStyle w:val="Style11"/>
        <w:framePr w:w="5797" w:h="1581" w:hRule="exact" w:wrap="none" w:vAnchor="page" w:hAnchor="page" w:x="3541" w:y="398"/>
        <w:shd w:val="clear" w:color="auto" w:fill="auto"/>
        <w:tabs>
          <w:tab w:val="left" w:pos="4023"/>
          <w:tab w:val="left" w:leader="underscore" w:pos="4343"/>
        </w:tabs>
        <w:rPr>
          <w:b/>
          <w:bCs/>
          <w:lang w:val="fr-FR"/>
        </w:rPr>
      </w:pPr>
      <w:r w:rsidRPr="00443EBC">
        <w:rPr>
          <w:b/>
          <w:bCs/>
          <w:lang w:val="fr-FR"/>
        </w:rPr>
        <w:t>Service de l'Imagerie par résonance magnétique:</w:t>
      </w:r>
      <w:r w:rsidRPr="00443EBC">
        <w:rPr>
          <w:b/>
          <w:bCs/>
          <w:lang w:val="fr-FR"/>
        </w:rPr>
        <w:tab/>
      </w:r>
      <w:r w:rsidRPr="00443EBC">
        <w:rPr>
          <w:b/>
          <w:bCs/>
          <w:lang w:val="fr-FR"/>
        </w:rPr>
        <w:tab/>
      </w:r>
    </w:p>
    <w:p w:rsidR="000B6D7C" w:rsidRPr="00951872" w:rsidRDefault="000B6D7C" w:rsidP="000C4E50">
      <w:pPr>
        <w:pStyle w:val="Style8"/>
        <w:framePr w:w="5797" w:h="1581" w:hRule="exact" w:wrap="none" w:vAnchor="page" w:hAnchor="page" w:x="3541" w:y="398"/>
        <w:shd w:val="clear" w:color="auto" w:fill="auto"/>
        <w:spacing w:line="166" w:lineRule="exact"/>
        <w:ind w:left="860" w:hanging="860"/>
        <w:rPr>
          <w:lang w:val="en-US"/>
        </w:rPr>
      </w:pPr>
      <w:r w:rsidRPr="00443EBC">
        <w:rPr>
          <w:sz w:val="16"/>
          <w:szCs w:val="16"/>
          <w:lang w:val="en-US"/>
        </w:rPr>
        <w:t xml:space="preserve">rue Iliyuchina, bât. 4a - GE Healthcare Optima </w:t>
      </w:r>
      <w:r w:rsidRPr="00443EBC">
        <w:rPr>
          <w:sz w:val="16"/>
          <w:szCs w:val="16"/>
        </w:rPr>
        <w:t>СТ</w:t>
      </w:r>
      <w:r w:rsidRPr="00443EBC">
        <w:rPr>
          <w:sz w:val="16"/>
          <w:szCs w:val="16"/>
          <w:lang w:val="en-US"/>
        </w:rPr>
        <w:t>660 128 sections</w:t>
      </w:r>
    </w:p>
    <w:p w:rsidR="000B6D7C" w:rsidRPr="000C4E50" w:rsidRDefault="000B6D7C">
      <w:pPr>
        <w:pStyle w:val="Style14"/>
        <w:framePr w:wrap="none" w:vAnchor="page" w:hAnchor="page" w:x="837" w:y="2381"/>
        <w:shd w:val="clear" w:color="auto" w:fill="auto"/>
        <w:spacing w:after="0"/>
        <w:ind w:left="620"/>
        <w:rPr>
          <w:lang w:val="en-US"/>
        </w:rPr>
      </w:pPr>
      <w:r w:rsidRPr="000C4E50">
        <w:rPr>
          <w:lang w:val="en-US"/>
        </w:rPr>
        <w:t>1 300000477192</w:t>
      </w:r>
    </w:p>
    <w:p w:rsidR="000B6D7C" w:rsidRPr="00951872" w:rsidRDefault="000B6D7C">
      <w:pPr>
        <w:pStyle w:val="Style17"/>
        <w:framePr w:w="10196" w:h="7927" w:hRule="exact" w:wrap="none" w:vAnchor="page" w:hAnchor="page" w:x="837" w:y="3391"/>
        <w:shd w:val="clear" w:color="auto" w:fill="auto"/>
        <w:spacing w:before="0"/>
        <w:ind w:left="340"/>
        <w:rPr>
          <w:lang w:val="fr-FR"/>
        </w:rPr>
      </w:pPr>
      <w:bookmarkStart w:id="1" w:name="bookmark1"/>
      <w:r w:rsidRPr="00951872">
        <w:rPr>
          <w:lang w:val="fr-FR"/>
        </w:rPr>
        <w:t>Service de l'Imagerie par résonance magnétique:</w:t>
      </w:r>
      <w:bookmarkEnd w:id="1"/>
    </w:p>
    <w:p w:rsidR="000B6D7C" w:rsidRPr="00951872" w:rsidRDefault="000B6D7C">
      <w:pPr>
        <w:pStyle w:val="Style19"/>
        <w:framePr w:w="10196" w:h="7927" w:hRule="exact" w:wrap="none" w:vAnchor="page" w:hAnchor="page" w:x="837" w:y="3391"/>
        <w:shd w:val="clear" w:color="auto" w:fill="auto"/>
        <w:tabs>
          <w:tab w:val="left" w:pos="8018"/>
        </w:tabs>
        <w:spacing w:after="166"/>
        <w:ind w:left="340"/>
        <w:rPr>
          <w:lang w:val="fr-FR"/>
        </w:rPr>
      </w:pPr>
      <w:r w:rsidRPr="00951872">
        <w:rPr>
          <w:lang w:val="fr-FR"/>
        </w:rPr>
        <w:t>GE Signa Infinity EchoSpeed 1.5 T</w:t>
      </w:r>
      <w:r w:rsidRPr="00951872">
        <w:rPr>
          <w:lang w:val="fr-FR"/>
        </w:rPr>
        <w:tab/>
        <w:t>02.11.2016</w:t>
      </w:r>
    </w:p>
    <w:p w:rsidR="000B6D7C" w:rsidRPr="00951872" w:rsidRDefault="000B6D7C">
      <w:pPr>
        <w:pStyle w:val="Style21"/>
        <w:framePr w:w="10196" w:h="7927" w:hRule="exact" w:wrap="none" w:vAnchor="page" w:hAnchor="page" w:x="837" w:y="3391"/>
        <w:shd w:val="clear" w:color="auto" w:fill="auto"/>
        <w:spacing w:before="0" w:after="185"/>
        <w:ind w:left="340" w:right="6580"/>
        <w:rPr>
          <w:lang w:val="fr-FR"/>
        </w:rPr>
      </w:pPr>
      <w:r w:rsidRPr="00951872">
        <w:rPr>
          <w:lang w:val="fr-FR" w:eastAsia="en-US"/>
        </w:rPr>
        <w:t>Bayvet Dominique, 61, Sexe: masculin Carnet de santé: 47719</w:t>
      </w:r>
    </w:p>
    <w:p w:rsidR="000B6D7C" w:rsidRPr="00951872" w:rsidRDefault="000B6D7C">
      <w:pPr>
        <w:pStyle w:val="Style21"/>
        <w:framePr w:w="10196" w:h="7927" w:hRule="exact" w:wrap="none" w:vAnchor="page" w:hAnchor="page" w:x="837" w:y="3391"/>
        <w:shd w:val="clear" w:color="auto" w:fill="auto"/>
        <w:spacing w:before="0" w:after="176" w:line="222" w:lineRule="exact"/>
        <w:ind w:left="340"/>
        <w:jc w:val="both"/>
        <w:rPr>
          <w:lang w:val="fr-FR"/>
        </w:rPr>
      </w:pPr>
      <w:r w:rsidRPr="00951872">
        <w:rPr>
          <w:lang w:val="fr-FR"/>
        </w:rPr>
        <w:t>Prescription:  Médecin d'une autre clinique</w:t>
      </w:r>
    </w:p>
    <w:p w:rsidR="000B6D7C" w:rsidRPr="00951872" w:rsidRDefault="000B6D7C">
      <w:pPr>
        <w:pStyle w:val="Style17"/>
        <w:framePr w:w="10196" w:h="7927" w:hRule="exact" w:wrap="none" w:vAnchor="page" w:hAnchor="page" w:x="837" w:y="3391"/>
        <w:shd w:val="clear" w:color="auto" w:fill="auto"/>
        <w:spacing w:before="0" w:line="228" w:lineRule="exact"/>
        <w:ind w:left="120"/>
        <w:jc w:val="center"/>
        <w:rPr>
          <w:lang w:val="fr-FR"/>
        </w:rPr>
      </w:pPr>
      <w:bookmarkStart w:id="2" w:name="bookmark2"/>
      <w:r w:rsidRPr="00951872">
        <w:rPr>
          <w:lang w:val="fr-FR"/>
        </w:rPr>
        <w:t>Protocole de  l'Imagerie par résonance magnétique:</w:t>
      </w:r>
      <w:bookmarkEnd w:id="2"/>
    </w:p>
    <w:p w:rsidR="000B6D7C" w:rsidRPr="00951872" w:rsidRDefault="000B6D7C">
      <w:pPr>
        <w:pStyle w:val="Style21"/>
        <w:framePr w:w="10196" w:h="7927" w:hRule="exact" w:wrap="none" w:vAnchor="page" w:hAnchor="page" w:x="837" w:y="3391"/>
        <w:shd w:val="clear" w:color="auto" w:fill="auto"/>
        <w:spacing w:before="0" w:after="0"/>
        <w:ind w:left="340"/>
        <w:rPr>
          <w:lang w:val="fr-FR"/>
        </w:rPr>
      </w:pPr>
      <w:r w:rsidRPr="00951872">
        <w:rPr>
          <w:lang w:val="fr-FR"/>
        </w:rPr>
        <w:t xml:space="preserve">Dénomination de l'Imagerie par résonance magnétique: Imagerie par résonance magnétique du rachis cervical Imagerie par résonance magnétique  du rachis dorsal Imagerie par résonance magnétique  du rachis lombaire Imagerie par </w:t>
      </w:r>
      <w:r>
        <w:rPr>
          <w:lang w:val="fr-FR"/>
        </w:rPr>
        <w:t>résonance magnétique des articulations coxofémorales</w:t>
      </w:r>
    </w:p>
    <w:p w:rsidR="000B6D7C" w:rsidRPr="00951872" w:rsidRDefault="000B6D7C">
      <w:pPr>
        <w:pStyle w:val="Style21"/>
        <w:framePr w:w="10196" w:h="7927" w:hRule="exact" w:wrap="none" w:vAnchor="page" w:hAnchor="page" w:x="837" w:y="3391"/>
        <w:shd w:val="clear" w:color="auto" w:fill="auto"/>
        <w:spacing w:before="0" w:after="0" w:line="237" w:lineRule="exact"/>
        <w:ind w:left="340"/>
        <w:rPr>
          <w:lang w:val="fr-FR"/>
        </w:rPr>
      </w:pPr>
      <w:r w:rsidRPr="00951872">
        <w:rPr>
          <w:lang w:val="fr-FR"/>
        </w:rPr>
        <w:t xml:space="preserve">Conclusion: La série des IRM du rachis cervical démontre lordose physiologique redressée au niveau </w:t>
      </w:r>
      <w:r>
        <w:t>С</w:t>
      </w:r>
      <w:r w:rsidRPr="00951872">
        <w:rPr>
          <w:lang w:val="fr-FR"/>
        </w:rPr>
        <w:t>2-</w:t>
      </w:r>
      <w:r>
        <w:t>С</w:t>
      </w:r>
      <w:r w:rsidRPr="00951872">
        <w:rPr>
          <w:lang w:val="fr-FR"/>
        </w:rPr>
        <w:t>7.</w:t>
      </w:r>
    </w:p>
    <w:p w:rsidR="000B6D7C" w:rsidRPr="00951872" w:rsidRDefault="000B6D7C">
      <w:pPr>
        <w:pStyle w:val="Style21"/>
        <w:framePr w:w="10196" w:h="7927" w:hRule="exact" w:wrap="none" w:vAnchor="page" w:hAnchor="page" w:x="837" w:y="3391"/>
        <w:shd w:val="clear" w:color="auto" w:fill="auto"/>
        <w:spacing w:before="0" w:after="0" w:line="237" w:lineRule="exact"/>
        <w:ind w:left="340"/>
        <w:jc w:val="both"/>
        <w:rPr>
          <w:lang w:val="fr-FR"/>
        </w:rPr>
      </w:pPr>
      <w:r w:rsidRPr="00951872">
        <w:rPr>
          <w:lang w:val="fr-FR"/>
        </w:rPr>
        <w:t>Déformation scoliotique droite</w:t>
      </w:r>
      <w:r>
        <w:rPr>
          <w:lang w:val="fr-FR"/>
        </w:rPr>
        <w:t>.</w:t>
      </w:r>
    </w:p>
    <w:p w:rsidR="000B6D7C" w:rsidRPr="00951872" w:rsidRDefault="000B6D7C">
      <w:pPr>
        <w:pStyle w:val="Style21"/>
        <w:framePr w:w="10196" w:h="7927" w:hRule="exact" w:wrap="none" w:vAnchor="page" w:hAnchor="page" w:x="837" w:y="3391"/>
        <w:shd w:val="clear" w:color="auto" w:fill="auto"/>
        <w:spacing w:before="0" w:after="0" w:line="242" w:lineRule="exact"/>
        <w:ind w:left="340" w:right="480"/>
        <w:rPr>
          <w:lang w:val="fr-FR"/>
        </w:rPr>
      </w:pPr>
      <w:r w:rsidRPr="00951872">
        <w:rPr>
          <w:lang w:val="fr-FR"/>
        </w:rPr>
        <w:t xml:space="preserve">On visualise des modifications dystrophiques dégénératives des disques intervertébraux </w:t>
      </w:r>
      <w:r>
        <w:t>С</w:t>
      </w:r>
      <w:r w:rsidRPr="00951872">
        <w:rPr>
          <w:lang w:val="fr-FR"/>
        </w:rPr>
        <w:t>2-</w:t>
      </w:r>
      <w:r>
        <w:t>СЗ</w:t>
      </w:r>
      <w:r w:rsidRPr="00951872">
        <w:rPr>
          <w:lang w:val="fr-FR"/>
        </w:rPr>
        <w:t xml:space="preserve">, </w:t>
      </w:r>
      <w:r>
        <w:t>СЗ</w:t>
      </w:r>
      <w:r w:rsidRPr="00951872">
        <w:rPr>
          <w:lang w:val="fr-FR"/>
        </w:rPr>
        <w:t>-</w:t>
      </w:r>
      <w:r>
        <w:t>С</w:t>
      </w:r>
      <w:r w:rsidRPr="00951872">
        <w:rPr>
          <w:lang w:val="fr-FR"/>
        </w:rPr>
        <w:t>4,</w:t>
      </w:r>
      <w:r>
        <w:t>С</w:t>
      </w:r>
      <w:r w:rsidRPr="00951872">
        <w:rPr>
          <w:lang w:val="fr-FR"/>
        </w:rPr>
        <w:t>4-</w:t>
      </w:r>
      <w:r>
        <w:t>С</w:t>
      </w:r>
      <w:r w:rsidRPr="00951872">
        <w:rPr>
          <w:lang w:val="fr-FR"/>
        </w:rPr>
        <w:t xml:space="preserve">5, </w:t>
      </w:r>
      <w:r>
        <w:t>С</w:t>
      </w:r>
      <w:r w:rsidRPr="00951872">
        <w:rPr>
          <w:lang w:val="fr-FR"/>
        </w:rPr>
        <w:t xml:space="preserve">5- </w:t>
      </w:r>
      <w:r>
        <w:t>С</w:t>
      </w:r>
      <w:r w:rsidRPr="00951872">
        <w:rPr>
          <w:lang w:val="fr-FR"/>
        </w:rPr>
        <w:t>6 à la baisse de l'intensité du signal sur T2 VI.</w:t>
      </w:r>
    </w:p>
    <w:p w:rsidR="000B6D7C" w:rsidRPr="00951872" w:rsidRDefault="000B6D7C">
      <w:pPr>
        <w:pStyle w:val="Style21"/>
        <w:framePr w:w="10196" w:h="7927" w:hRule="exact" w:wrap="none" w:vAnchor="page" w:hAnchor="page" w:x="837" w:y="3391"/>
        <w:shd w:val="clear" w:color="auto" w:fill="auto"/>
        <w:spacing w:before="0" w:after="0" w:line="242" w:lineRule="exact"/>
        <w:ind w:left="340"/>
        <w:jc w:val="both"/>
        <w:rPr>
          <w:lang w:val="fr-FR"/>
        </w:rPr>
      </w:pPr>
      <w:r w:rsidRPr="00951872">
        <w:rPr>
          <w:lang w:val="fr-FR"/>
        </w:rPr>
        <w:t xml:space="preserve">La hauteur des disques </w:t>
      </w:r>
      <w:r>
        <w:t>СЗ</w:t>
      </w:r>
      <w:r w:rsidRPr="00951872">
        <w:rPr>
          <w:lang w:val="fr-FR"/>
        </w:rPr>
        <w:t>-</w:t>
      </w:r>
      <w:r>
        <w:t>С</w:t>
      </w:r>
      <w:r w:rsidRPr="00951872">
        <w:rPr>
          <w:lang w:val="fr-FR"/>
        </w:rPr>
        <w:t xml:space="preserve">4, </w:t>
      </w:r>
      <w:r>
        <w:t>С</w:t>
      </w:r>
      <w:r w:rsidRPr="00951872">
        <w:rPr>
          <w:lang w:val="fr-FR"/>
        </w:rPr>
        <w:t>4-</w:t>
      </w:r>
      <w:r>
        <w:t>С</w:t>
      </w:r>
      <w:r w:rsidRPr="00951872">
        <w:rPr>
          <w:lang w:val="fr-FR"/>
        </w:rPr>
        <w:t xml:space="preserve">5, </w:t>
      </w:r>
      <w:r>
        <w:t>С</w:t>
      </w:r>
      <w:r w:rsidRPr="00951872">
        <w:rPr>
          <w:lang w:val="fr-FR"/>
        </w:rPr>
        <w:t>5-</w:t>
      </w:r>
      <w:r>
        <w:t>С</w:t>
      </w:r>
      <w:r w:rsidRPr="00951872">
        <w:rPr>
          <w:lang w:val="fr-FR"/>
        </w:rPr>
        <w:t xml:space="preserve">6, </w:t>
      </w:r>
      <w:r>
        <w:t>С</w:t>
      </w:r>
      <w:r w:rsidRPr="00951872">
        <w:rPr>
          <w:lang w:val="fr-FR"/>
        </w:rPr>
        <w:t>6-</w:t>
      </w:r>
      <w:r>
        <w:t>С</w:t>
      </w:r>
      <w:r w:rsidRPr="00951872">
        <w:rPr>
          <w:lang w:val="fr-FR"/>
        </w:rPr>
        <w:t>7 est baissée.</w:t>
      </w:r>
    </w:p>
    <w:p w:rsidR="000B6D7C" w:rsidRPr="00951872" w:rsidRDefault="000B6D7C">
      <w:pPr>
        <w:pStyle w:val="Style21"/>
        <w:framePr w:w="10196" w:h="7927" w:hRule="exact" w:wrap="none" w:vAnchor="page" w:hAnchor="page" w:x="837" w:y="3391"/>
        <w:shd w:val="clear" w:color="auto" w:fill="auto"/>
        <w:spacing w:before="0" w:after="0" w:line="242" w:lineRule="exact"/>
        <w:ind w:left="340"/>
        <w:jc w:val="both"/>
        <w:rPr>
          <w:lang w:val="fr-FR"/>
        </w:rPr>
      </w:pPr>
      <w:r>
        <w:rPr>
          <w:lang w:val="fr-FR"/>
        </w:rPr>
        <w:t>Ré</w:t>
      </w:r>
      <w:r w:rsidRPr="00951872">
        <w:rPr>
          <w:lang w:val="fr-FR"/>
        </w:rPr>
        <w:t>tro-spondylolisthésis C3 de 4mm.</w:t>
      </w:r>
    </w:p>
    <w:p w:rsidR="000B6D7C" w:rsidRPr="00951872" w:rsidRDefault="000B6D7C">
      <w:pPr>
        <w:pStyle w:val="Style21"/>
        <w:framePr w:w="10196" w:h="7927" w:hRule="exact" w:wrap="none" w:vAnchor="page" w:hAnchor="page" w:x="837" w:y="3391"/>
        <w:shd w:val="clear" w:color="auto" w:fill="auto"/>
        <w:spacing w:before="0" w:after="0" w:line="242" w:lineRule="exact"/>
        <w:ind w:left="340"/>
        <w:jc w:val="both"/>
        <w:rPr>
          <w:lang w:val="fr-FR"/>
        </w:rPr>
      </w:pPr>
      <w:r w:rsidRPr="00951872">
        <w:rPr>
          <w:lang w:val="fr-FR"/>
        </w:rPr>
        <w:t xml:space="preserve">Le contour irrégulier des plaques motrices </w:t>
      </w:r>
      <w:r>
        <w:t>СЗ</w:t>
      </w:r>
      <w:r w:rsidRPr="00951872">
        <w:rPr>
          <w:lang w:val="fr-FR"/>
        </w:rPr>
        <w:t>-</w:t>
      </w:r>
      <w:r>
        <w:t>С</w:t>
      </w:r>
      <w:r w:rsidRPr="00951872">
        <w:rPr>
          <w:lang w:val="fr-FR"/>
        </w:rPr>
        <w:t>6 dû à des petits nodules multiples de Schmorl.</w:t>
      </w:r>
    </w:p>
    <w:p w:rsidR="000B6D7C" w:rsidRPr="00951872" w:rsidRDefault="000B6D7C">
      <w:pPr>
        <w:pStyle w:val="Style21"/>
        <w:framePr w:w="10196" w:h="7927" w:hRule="exact" w:wrap="none" w:vAnchor="page" w:hAnchor="page" w:x="837" w:y="3391"/>
        <w:shd w:val="clear" w:color="auto" w:fill="auto"/>
        <w:spacing w:before="0" w:after="0" w:line="242" w:lineRule="exact"/>
        <w:ind w:left="340" w:right="840"/>
        <w:jc w:val="both"/>
        <w:rPr>
          <w:lang w:val="fr-FR"/>
        </w:rPr>
      </w:pPr>
      <w:r w:rsidRPr="00951872">
        <w:rPr>
          <w:lang w:val="fr-FR"/>
        </w:rPr>
        <w:t xml:space="preserve">Le niveau </w:t>
      </w:r>
      <w:r>
        <w:t>С</w:t>
      </w:r>
      <w:r w:rsidRPr="00951872">
        <w:rPr>
          <w:lang w:val="fr-FR"/>
        </w:rPr>
        <w:t>2-</w:t>
      </w:r>
      <w:r>
        <w:t>СЗ</w:t>
      </w:r>
      <w:r w:rsidRPr="00951872">
        <w:rPr>
          <w:lang w:val="fr-FR"/>
        </w:rPr>
        <w:t xml:space="preserve"> démontre l'hernie dorsale paramédiane droite de 3,5 mm, la face antérieure du sac dural déformée. Les canaux de conjugaison rétrécis. La longueur antéro-dorsale du canal vertébral - de moins de 16,5 mm;</w:t>
      </w:r>
    </w:p>
    <w:p w:rsidR="000B6D7C" w:rsidRPr="00951872" w:rsidRDefault="000B6D7C">
      <w:pPr>
        <w:pStyle w:val="Style21"/>
        <w:framePr w:w="10196" w:h="7927" w:hRule="exact" w:wrap="none" w:vAnchor="page" w:hAnchor="page" w:x="837" w:y="3391"/>
        <w:shd w:val="clear" w:color="auto" w:fill="auto"/>
        <w:spacing w:before="0" w:after="0" w:line="251" w:lineRule="exact"/>
        <w:ind w:left="200" w:firstLine="140"/>
        <w:rPr>
          <w:lang w:val="fr-FR"/>
        </w:rPr>
      </w:pPr>
      <w:r w:rsidRPr="00951872">
        <w:rPr>
          <w:lang w:val="fr-FR"/>
        </w:rPr>
        <w:t xml:space="preserve">Le niveau </w:t>
      </w:r>
      <w:r>
        <w:t>С</w:t>
      </w:r>
      <w:r w:rsidRPr="00951872">
        <w:rPr>
          <w:lang w:val="fr-FR"/>
        </w:rPr>
        <w:t>3-</w:t>
      </w:r>
      <w:r>
        <w:t>С</w:t>
      </w:r>
      <w:r w:rsidRPr="00951872">
        <w:rPr>
          <w:lang w:val="fr-FR"/>
        </w:rPr>
        <w:t>4 démontre l'hernie dorsale médiane de 3,5 mm, la face antérieure du sac dural déformée. Les canaux de conjugaison rétrécis. La longueur antéro-dorsale du canal vertébral - de moins de 12,2mm.</w:t>
      </w:r>
    </w:p>
    <w:p w:rsidR="000B6D7C" w:rsidRPr="00951872" w:rsidRDefault="000B6D7C">
      <w:pPr>
        <w:pStyle w:val="Style21"/>
        <w:framePr w:w="10196" w:h="7927" w:hRule="exact" w:wrap="none" w:vAnchor="page" w:hAnchor="page" w:x="837" w:y="3391"/>
        <w:shd w:val="clear" w:color="auto" w:fill="auto"/>
        <w:spacing w:before="0" w:after="0" w:line="255" w:lineRule="exact"/>
        <w:ind w:left="200"/>
        <w:rPr>
          <w:lang w:val="fr-FR"/>
        </w:rPr>
      </w:pPr>
      <w:r w:rsidRPr="00951872">
        <w:rPr>
          <w:lang w:val="fr-FR"/>
        </w:rPr>
        <w:t xml:space="preserve">Le niveau </w:t>
      </w:r>
      <w:r>
        <w:t>С</w:t>
      </w:r>
      <w:r w:rsidRPr="00951872">
        <w:rPr>
          <w:lang w:val="fr-FR"/>
        </w:rPr>
        <w:t>5-</w:t>
      </w:r>
      <w:r>
        <w:t>С</w:t>
      </w:r>
      <w:r w:rsidRPr="00951872">
        <w:rPr>
          <w:lang w:val="fr-FR"/>
        </w:rPr>
        <w:t>6 démontre une protrusion dorsale diffuse de 2mm, la face antérieure du sac dural déformée. Les canaux de conjugaison rétrécis. La longueur antéro-dorsale du canal vertébral - de moins de 11,8 mm.</w:t>
      </w:r>
    </w:p>
    <w:p w:rsidR="000B6D7C" w:rsidRPr="00951872" w:rsidRDefault="000B6D7C">
      <w:pPr>
        <w:pStyle w:val="Style21"/>
        <w:framePr w:w="10196" w:h="7927" w:hRule="exact" w:wrap="none" w:vAnchor="page" w:hAnchor="page" w:x="837" w:y="3391"/>
        <w:shd w:val="clear" w:color="auto" w:fill="auto"/>
        <w:spacing w:before="0" w:after="0" w:line="260" w:lineRule="exact"/>
        <w:ind w:left="200"/>
        <w:rPr>
          <w:lang w:val="fr-FR"/>
        </w:rPr>
      </w:pPr>
      <w:r w:rsidRPr="00951872">
        <w:rPr>
          <w:lang w:val="fr-FR"/>
        </w:rPr>
        <w:t xml:space="preserve">Le niveau </w:t>
      </w:r>
      <w:r>
        <w:t>С</w:t>
      </w:r>
      <w:r w:rsidRPr="00951872">
        <w:rPr>
          <w:lang w:val="fr-FR"/>
        </w:rPr>
        <w:t>6-</w:t>
      </w:r>
      <w:r>
        <w:t>С</w:t>
      </w:r>
      <w:r w:rsidRPr="00951872">
        <w:rPr>
          <w:lang w:val="fr-FR"/>
        </w:rPr>
        <w:t>7 démontre une protrusion dorsale diffuse de 2mm, la face antérieure du sac dural déformée. Les canaux de conjugaison rétrécis. La longueur antéro-dorsale du canal vertébral - de moins de 12 mm.</w:t>
      </w:r>
    </w:p>
    <w:p w:rsidR="000B6D7C" w:rsidRPr="00951872" w:rsidRDefault="000B6D7C">
      <w:pPr>
        <w:pStyle w:val="Style21"/>
        <w:framePr w:w="10196" w:h="7927" w:hRule="exact" w:wrap="none" w:vAnchor="page" w:hAnchor="page" w:x="837" w:y="3391"/>
        <w:shd w:val="clear" w:color="auto" w:fill="auto"/>
        <w:spacing w:before="0" w:after="0" w:line="222" w:lineRule="exact"/>
        <w:ind w:left="200"/>
        <w:rPr>
          <w:lang w:val="fr-FR"/>
        </w:rPr>
      </w:pPr>
      <w:r w:rsidRPr="00951872">
        <w:rPr>
          <w:lang w:val="fr-FR"/>
        </w:rPr>
        <w:t>Les plaques motrices des articulations intervertébrales sont indurées au niveau C3 -C7.</w:t>
      </w:r>
    </w:p>
    <w:p w:rsidR="000B6D7C" w:rsidRPr="00951872" w:rsidRDefault="000B6D7C">
      <w:pPr>
        <w:pStyle w:val="Style21"/>
        <w:framePr w:w="10196" w:h="7927" w:hRule="exact" w:wrap="none" w:vAnchor="page" w:hAnchor="page" w:x="837" w:y="3391"/>
        <w:shd w:val="clear" w:color="auto" w:fill="auto"/>
        <w:spacing w:before="0" w:after="0" w:line="288" w:lineRule="exact"/>
        <w:ind w:left="200"/>
        <w:rPr>
          <w:lang w:val="fr-FR"/>
        </w:rPr>
      </w:pPr>
      <w:r w:rsidRPr="00951872">
        <w:rPr>
          <w:lang w:val="fr-FR"/>
        </w:rPr>
        <w:t xml:space="preserve">Au niveau </w:t>
      </w:r>
      <w:r>
        <w:t>С</w:t>
      </w:r>
      <w:r w:rsidRPr="00951872">
        <w:rPr>
          <w:lang w:val="fr-FR"/>
        </w:rPr>
        <w:t>2 -Th4 la structure de la moelle est homogène, l'intensité du signal est sans changements, les contours sont réguliers.</w:t>
      </w:r>
    </w:p>
    <w:p w:rsidR="000B6D7C" w:rsidRPr="001C0D59" w:rsidRDefault="000B6D7C">
      <w:pPr>
        <w:pStyle w:val="Style23"/>
        <w:framePr w:w="10196" w:h="3093" w:hRule="exact" w:wrap="none" w:vAnchor="page" w:hAnchor="page" w:x="837" w:y="11485"/>
        <w:shd w:val="clear" w:color="auto" w:fill="auto"/>
        <w:spacing w:before="0"/>
        <w:ind w:left="200"/>
        <w:rPr>
          <w:sz w:val="20"/>
          <w:szCs w:val="20"/>
          <w:lang w:val="fr-FR"/>
        </w:rPr>
      </w:pPr>
      <w:r w:rsidRPr="001C0D59">
        <w:rPr>
          <w:sz w:val="20"/>
          <w:szCs w:val="20"/>
          <w:lang w:val="fr-FR"/>
        </w:rPr>
        <w:t xml:space="preserve">La série des IRM du rachis dorsal démontre une hypercyphose physiologique, le haut est au niveau Th8-Th9. On visualise des modifications dystrophiques dégénératives des disques intervertébraux Th3-Th4, Th4-Th5, Th5- Th6, Th6-Th7, Th7-Th8, Th9-Thl0, ThlO-Thl1, </w:t>
      </w:r>
      <w:r w:rsidRPr="001C0D59">
        <w:rPr>
          <w:sz w:val="20"/>
          <w:szCs w:val="20"/>
        </w:rPr>
        <w:t>Т</w:t>
      </w:r>
      <w:r w:rsidRPr="001C0D59">
        <w:rPr>
          <w:sz w:val="20"/>
          <w:szCs w:val="20"/>
          <w:lang w:val="fr-FR"/>
        </w:rPr>
        <w:t>h11-</w:t>
      </w:r>
      <w:r w:rsidRPr="001C0D59">
        <w:rPr>
          <w:sz w:val="20"/>
          <w:szCs w:val="20"/>
        </w:rPr>
        <w:t>Т</w:t>
      </w:r>
      <w:r w:rsidRPr="001C0D59">
        <w:rPr>
          <w:sz w:val="20"/>
          <w:szCs w:val="20"/>
          <w:lang w:val="fr-FR"/>
        </w:rPr>
        <w:t>h1</w:t>
      </w:r>
      <w:r>
        <w:rPr>
          <w:sz w:val="20"/>
          <w:szCs w:val="20"/>
          <w:lang w:val="fr-FR"/>
        </w:rPr>
        <w:t>2 à</w:t>
      </w:r>
      <w:r w:rsidRPr="001C0D59">
        <w:rPr>
          <w:sz w:val="20"/>
          <w:szCs w:val="20"/>
          <w:lang w:val="fr-FR"/>
        </w:rPr>
        <w:t xml:space="preserve"> la variation de l'intensité du signal sur T2 VI, la régression de la hauteur des disques.</w:t>
      </w:r>
    </w:p>
    <w:p w:rsidR="000B6D7C" w:rsidRPr="001C0D59" w:rsidRDefault="000B6D7C">
      <w:pPr>
        <w:pStyle w:val="Style23"/>
        <w:framePr w:w="10196" w:h="3093" w:hRule="exact" w:wrap="none" w:vAnchor="page" w:hAnchor="page" w:x="837" w:y="11485"/>
        <w:shd w:val="clear" w:color="auto" w:fill="auto"/>
        <w:spacing w:before="0" w:after="228"/>
        <w:rPr>
          <w:sz w:val="20"/>
          <w:szCs w:val="20"/>
          <w:lang w:val="fr-FR"/>
        </w:rPr>
      </w:pPr>
      <w:r w:rsidRPr="001C0D59">
        <w:rPr>
          <w:sz w:val="20"/>
          <w:szCs w:val="20"/>
          <w:lang w:val="fr-FR"/>
        </w:rPr>
        <w:t xml:space="preserve">Le contour irrégulier des plaques motrices </w:t>
      </w:r>
      <w:r w:rsidRPr="001C0D59">
        <w:rPr>
          <w:sz w:val="20"/>
          <w:szCs w:val="20"/>
        </w:rPr>
        <w:t>Т</w:t>
      </w:r>
      <w:r w:rsidRPr="001C0D59">
        <w:rPr>
          <w:sz w:val="20"/>
          <w:szCs w:val="20"/>
          <w:lang w:val="fr-FR"/>
        </w:rPr>
        <w:t>h5-</w:t>
      </w:r>
      <w:r w:rsidRPr="001C0D59">
        <w:rPr>
          <w:sz w:val="20"/>
          <w:szCs w:val="20"/>
        </w:rPr>
        <w:t>Т</w:t>
      </w:r>
      <w:r w:rsidRPr="001C0D59">
        <w:rPr>
          <w:sz w:val="20"/>
          <w:szCs w:val="20"/>
          <w:lang w:val="fr-FR"/>
        </w:rPr>
        <w:t>h12  dû à des petits nodules multiples de Schmorl. Une déformation ventrale sphénoïdale modérée Th5-Th8.</w:t>
      </w:r>
    </w:p>
    <w:p w:rsidR="000B6D7C" w:rsidRPr="00951872" w:rsidRDefault="000B6D7C">
      <w:pPr>
        <w:pStyle w:val="Style25"/>
        <w:framePr w:w="10196" w:h="3093" w:hRule="exact" w:wrap="none" w:vAnchor="page" w:hAnchor="page" w:x="837" w:y="11485"/>
        <w:shd w:val="clear" w:color="auto" w:fill="auto"/>
        <w:spacing w:before="0"/>
        <w:rPr>
          <w:lang w:val="fr-FR"/>
        </w:rPr>
      </w:pPr>
      <w:r w:rsidRPr="00951872">
        <w:rPr>
          <w:lang w:val="fr-FR"/>
        </w:rPr>
        <w:t xml:space="preserve">Les centres de post-cure et de rééducation </w:t>
      </w:r>
      <w:r w:rsidRPr="00443EBC">
        <w:rPr>
          <w:lang w:val="fr-FR"/>
        </w:rPr>
        <w:t>(</w:t>
      </w:r>
      <w:r w:rsidRPr="00951872">
        <w:rPr>
          <w:lang w:val="fr-FR"/>
        </w:rPr>
        <w:t>tous les spécialistes pour les enfants et les adultes, l'hôpital de jour, le massage, la thérapie manipulative, les méthodes de l'ostéopathie, la physiothéraphie, la gymnastique médicale sur un appareil d'entraînement sportif original, l'acupuncture, la théraphie occupationnelle, l'hydrothéraphie, la piscine, l'élongarion vertébrale immergée). La possibilité de choisir un régime pesonnel de la rééducation.</w:t>
      </w:r>
    </w:p>
    <w:p w:rsidR="000B6D7C" w:rsidRPr="00951872" w:rsidRDefault="000B6D7C">
      <w:pPr>
        <w:pStyle w:val="Style25"/>
        <w:framePr w:w="10196" w:h="3093" w:hRule="exact" w:wrap="none" w:vAnchor="page" w:hAnchor="page" w:x="837" w:y="11485"/>
        <w:shd w:val="clear" w:color="auto" w:fill="auto"/>
        <w:spacing w:before="0"/>
        <w:rPr>
          <w:lang w:val="fr-FR"/>
        </w:rPr>
      </w:pPr>
      <w:r w:rsidRPr="00951872">
        <w:rPr>
          <w:lang w:val="fr-FR"/>
        </w:rPr>
        <w:t>Adresses: avenue Enguelsa, 61/2, station de métro "Oudelnaya", rue Beringa, 27, station de métro "Primorskaya"</w:t>
      </w:r>
    </w:p>
    <w:p w:rsidR="000B6D7C" w:rsidRDefault="000B6D7C">
      <w:pPr>
        <w:pStyle w:val="Style25"/>
        <w:framePr w:w="10196" w:h="3093" w:hRule="exact" w:wrap="none" w:vAnchor="page" w:hAnchor="page" w:x="837" w:y="11485"/>
        <w:shd w:val="clear" w:color="auto" w:fill="auto"/>
        <w:spacing w:before="0" w:line="178" w:lineRule="exact"/>
      </w:pPr>
      <w:r>
        <w:t>Tél. 600-77-77</w:t>
      </w:r>
    </w:p>
    <w:p w:rsidR="000B6D7C" w:rsidRDefault="000B6D7C">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253B0" w:rsidRDefault="000B6D7C" w:rsidP="004253B0">
      <w:pPr>
        <w:rPr>
          <w:sz w:val="2"/>
          <w:szCs w:val="2"/>
        </w:rPr>
      </w:pPr>
    </w:p>
    <w:p w:rsidR="000B6D7C" w:rsidRPr="00443EBC" w:rsidRDefault="000B6D7C" w:rsidP="004253B0">
      <w:pPr>
        <w:pStyle w:val="Style8"/>
        <w:shd w:val="clear" w:color="auto" w:fill="auto"/>
        <w:spacing w:line="166" w:lineRule="exact"/>
        <w:rPr>
          <w:sz w:val="16"/>
          <w:szCs w:val="16"/>
          <w:lang w:val="fr-FR"/>
        </w:rPr>
      </w:pPr>
      <w:r w:rsidRPr="00443EBC">
        <w:rPr>
          <w:sz w:val="16"/>
          <w:szCs w:val="16"/>
          <w:lang w:val="fr-FR"/>
        </w:rPr>
        <w:t xml:space="preserve">                                                                                                                                                                   Licence LO-78-01-007069  du 15.08.2016</w:t>
      </w:r>
    </w:p>
    <w:p w:rsidR="000B6D7C" w:rsidRPr="00443EBC" w:rsidRDefault="000B6D7C" w:rsidP="004253B0">
      <w:pPr>
        <w:jc w:val="center"/>
        <w:rPr>
          <w:sz w:val="16"/>
          <w:szCs w:val="16"/>
          <w:lang w:val="fr-FR"/>
        </w:rPr>
      </w:pPr>
    </w:p>
    <w:p w:rsidR="000B6D7C" w:rsidRPr="00443EBC" w:rsidRDefault="000B6D7C" w:rsidP="000C4E50">
      <w:pPr>
        <w:pStyle w:val="Style8"/>
        <w:shd w:val="clear" w:color="auto" w:fill="auto"/>
        <w:spacing w:line="166" w:lineRule="exact"/>
        <w:rPr>
          <w:sz w:val="16"/>
          <w:szCs w:val="16"/>
          <w:lang w:val="fr-FR"/>
        </w:rPr>
      </w:pPr>
      <w:r w:rsidRPr="00443EBC">
        <w:rPr>
          <w:sz w:val="16"/>
          <w:szCs w:val="16"/>
          <w:lang w:val="fr-FR" w:eastAsia="en-US"/>
        </w:rPr>
        <w:t xml:space="preserve">                                                                                         e-mail: MRT@avaclinic.ru</w:t>
      </w: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p w:rsidR="000B6D7C" w:rsidRPr="000C4E50" w:rsidRDefault="000B6D7C" w:rsidP="004253B0">
      <w:pPr>
        <w:rPr>
          <w:sz w:val="2"/>
          <w:szCs w:val="2"/>
          <w:lang w:val="fr-FR"/>
        </w:rPr>
      </w:pPr>
    </w:p>
    <w:sectPr w:rsidR="000B6D7C" w:rsidRPr="000C4E50" w:rsidSect="00EC6854">
      <w:pgSz w:w="11371" w:h="15162"/>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autoHyphenation/>
  <w:doNotHyphenateCaps/>
  <w:evenAndOddHeaders/>
  <w:drawingGridHorizontalSpacing w:val="181"/>
  <w:drawingGridVerticalSpacing w:val="181"/>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854"/>
    <w:rsid w:val="000B6D7C"/>
    <w:rsid w:val="000C4E50"/>
    <w:rsid w:val="001C0D59"/>
    <w:rsid w:val="004253B0"/>
    <w:rsid w:val="00443EBC"/>
    <w:rsid w:val="004E64A6"/>
    <w:rsid w:val="007B029D"/>
    <w:rsid w:val="00951872"/>
    <w:rsid w:val="00A7165E"/>
    <w:rsid w:val="00B30D8C"/>
    <w:rsid w:val="00CC24AD"/>
    <w:rsid w:val="00D8026D"/>
    <w:rsid w:val="00D917CF"/>
    <w:rsid w:val="00DE5F5B"/>
    <w:rsid w:val="00EC6854"/>
    <w:rsid w:val="00EF13C7"/>
    <w:rsid w:val="00FF79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5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locked/>
    <w:rsid w:val="00EC6854"/>
    <w:rPr>
      <w:spacing w:val="110"/>
      <w:sz w:val="17"/>
      <w:szCs w:val="17"/>
      <w:u w:val="none"/>
    </w:rPr>
  </w:style>
  <w:style w:type="character" w:customStyle="1" w:styleId="CharStyle5">
    <w:name w:val="Char Style 5"/>
    <w:basedOn w:val="DefaultParagraphFont"/>
    <w:link w:val="Style4"/>
    <w:uiPriority w:val="99"/>
    <w:locked/>
    <w:rsid w:val="00EC6854"/>
    <w:rPr>
      <w:sz w:val="17"/>
      <w:szCs w:val="17"/>
      <w:u w:val="none"/>
    </w:rPr>
  </w:style>
  <w:style w:type="character" w:customStyle="1" w:styleId="CharStyle7">
    <w:name w:val="Char Style 7"/>
    <w:basedOn w:val="DefaultParagraphFont"/>
    <w:link w:val="Style6"/>
    <w:uiPriority w:val="99"/>
    <w:locked/>
    <w:rsid w:val="00EC6854"/>
    <w:rPr>
      <w:sz w:val="18"/>
      <w:szCs w:val="18"/>
      <w:u w:val="none"/>
    </w:rPr>
  </w:style>
  <w:style w:type="character" w:customStyle="1" w:styleId="CharStyle9">
    <w:name w:val="Char Style 9"/>
    <w:basedOn w:val="DefaultParagraphFont"/>
    <w:link w:val="Style8"/>
    <w:uiPriority w:val="99"/>
    <w:locked/>
    <w:rsid w:val="00EC6854"/>
    <w:rPr>
      <w:sz w:val="15"/>
      <w:szCs w:val="15"/>
      <w:u w:val="none"/>
    </w:rPr>
  </w:style>
  <w:style w:type="character" w:customStyle="1" w:styleId="CharStyle10">
    <w:name w:val="Char Style 10"/>
    <w:basedOn w:val="CharStyle9"/>
    <w:uiPriority w:val="99"/>
    <w:rsid w:val="00EC6854"/>
    <w:rPr>
      <w:rFonts w:ascii="Times New Roman" w:hAnsi="Times New Roman" w:cs="Times New Roman"/>
      <w:smallCaps/>
      <w:color w:val="000000"/>
      <w:spacing w:val="0"/>
      <w:w w:val="100"/>
      <w:position w:val="0"/>
      <w:lang w:val="ru-RU" w:eastAsia="ru-RU"/>
    </w:rPr>
  </w:style>
  <w:style w:type="character" w:customStyle="1" w:styleId="CharStyle12">
    <w:name w:val="Char Style 12"/>
    <w:basedOn w:val="DefaultParagraphFont"/>
    <w:link w:val="Style11"/>
    <w:uiPriority w:val="99"/>
    <w:locked/>
    <w:rsid w:val="00EC6854"/>
    <w:rPr>
      <w:sz w:val="16"/>
      <w:szCs w:val="16"/>
      <w:u w:val="none"/>
    </w:rPr>
  </w:style>
  <w:style w:type="character" w:customStyle="1" w:styleId="CharStyle13">
    <w:name w:val="Char Style 13"/>
    <w:basedOn w:val="CharStyle9"/>
    <w:uiPriority w:val="99"/>
    <w:rsid w:val="00EC6854"/>
    <w:rPr>
      <w:rFonts w:ascii="Times New Roman" w:hAnsi="Times New Roman" w:cs="Times New Roman"/>
      <w:color w:val="000000"/>
      <w:spacing w:val="0"/>
      <w:w w:val="100"/>
      <w:position w:val="0"/>
      <w:lang w:val="ru-RU" w:eastAsia="ru-RU"/>
    </w:rPr>
  </w:style>
  <w:style w:type="character" w:customStyle="1" w:styleId="CharStyle15">
    <w:name w:val="Char Style 15"/>
    <w:basedOn w:val="DefaultParagraphFont"/>
    <w:link w:val="Style14"/>
    <w:uiPriority w:val="99"/>
    <w:locked/>
    <w:rsid w:val="00EC6854"/>
    <w:rPr>
      <w:b/>
      <w:bCs/>
      <w:spacing w:val="20"/>
      <w:sz w:val="18"/>
      <w:szCs w:val="18"/>
      <w:u w:val="none"/>
    </w:rPr>
  </w:style>
  <w:style w:type="character" w:customStyle="1" w:styleId="CharStyle16">
    <w:name w:val="Char Style 16"/>
    <w:basedOn w:val="CharStyle15"/>
    <w:uiPriority w:val="99"/>
    <w:rsid w:val="00EC6854"/>
    <w:rPr>
      <w:rFonts w:ascii="Times New Roman" w:hAnsi="Times New Roman" w:cs="Times New Roman"/>
      <w:color w:val="000000"/>
      <w:spacing w:val="0"/>
      <w:w w:val="100"/>
      <w:position w:val="0"/>
      <w:lang w:val="ru-RU" w:eastAsia="ru-RU"/>
    </w:rPr>
  </w:style>
  <w:style w:type="character" w:customStyle="1" w:styleId="CharStyle18">
    <w:name w:val="Char Style 18"/>
    <w:basedOn w:val="DefaultParagraphFont"/>
    <w:link w:val="Style17"/>
    <w:uiPriority w:val="99"/>
    <w:locked/>
    <w:rsid w:val="00EC6854"/>
    <w:rPr>
      <w:b/>
      <w:bCs/>
      <w:sz w:val="19"/>
      <w:szCs w:val="19"/>
      <w:u w:val="none"/>
    </w:rPr>
  </w:style>
  <w:style w:type="character" w:customStyle="1" w:styleId="CharStyle20">
    <w:name w:val="Char Style 20"/>
    <w:basedOn w:val="DefaultParagraphFont"/>
    <w:link w:val="Style19"/>
    <w:uiPriority w:val="99"/>
    <w:locked/>
    <w:rsid w:val="00EC6854"/>
    <w:rPr>
      <w:b/>
      <w:bCs/>
      <w:sz w:val="19"/>
      <w:szCs w:val="19"/>
      <w:u w:val="none"/>
      <w:lang w:val="en-US" w:eastAsia="en-US"/>
    </w:rPr>
  </w:style>
  <w:style w:type="character" w:customStyle="1" w:styleId="CharStyle22">
    <w:name w:val="Char Style 22"/>
    <w:basedOn w:val="DefaultParagraphFont"/>
    <w:link w:val="Style21"/>
    <w:uiPriority w:val="99"/>
    <w:locked/>
    <w:rsid w:val="00EC6854"/>
    <w:rPr>
      <w:sz w:val="20"/>
      <w:szCs w:val="20"/>
      <w:u w:val="none"/>
    </w:rPr>
  </w:style>
  <w:style w:type="character" w:customStyle="1" w:styleId="CharStyle24">
    <w:name w:val="Char Style 24"/>
    <w:basedOn w:val="DefaultParagraphFont"/>
    <w:link w:val="Style23"/>
    <w:uiPriority w:val="99"/>
    <w:locked/>
    <w:rsid w:val="00EC6854"/>
    <w:rPr>
      <w:sz w:val="21"/>
      <w:szCs w:val="21"/>
      <w:u w:val="none"/>
    </w:rPr>
  </w:style>
  <w:style w:type="character" w:customStyle="1" w:styleId="CharStyle26">
    <w:name w:val="Char Style 26"/>
    <w:basedOn w:val="DefaultParagraphFont"/>
    <w:link w:val="Style25"/>
    <w:uiPriority w:val="99"/>
    <w:locked/>
    <w:rsid w:val="00EC6854"/>
    <w:rPr>
      <w:b/>
      <w:bCs/>
      <w:sz w:val="16"/>
      <w:szCs w:val="16"/>
      <w:u w:val="none"/>
    </w:rPr>
  </w:style>
  <w:style w:type="character" w:customStyle="1" w:styleId="CharStyle28">
    <w:name w:val="Char Style 28"/>
    <w:basedOn w:val="DefaultParagraphFont"/>
    <w:link w:val="Style27"/>
    <w:uiPriority w:val="99"/>
    <w:locked/>
    <w:rsid w:val="00EC6854"/>
    <w:rPr>
      <w:sz w:val="20"/>
      <w:szCs w:val="20"/>
      <w:u w:val="none"/>
    </w:rPr>
  </w:style>
  <w:style w:type="paragraph" w:customStyle="1" w:styleId="Style2">
    <w:name w:val="Style 2"/>
    <w:basedOn w:val="Normal"/>
    <w:link w:val="CharStyle3"/>
    <w:uiPriority w:val="99"/>
    <w:rsid w:val="00EC6854"/>
    <w:pPr>
      <w:shd w:val="clear" w:color="auto" w:fill="FFFFFF"/>
      <w:spacing w:line="188" w:lineRule="exact"/>
    </w:pPr>
    <w:rPr>
      <w:spacing w:val="110"/>
      <w:sz w:val="17"/>
      <w:szCs w:val="17"/>
    </w:rPr>
  </w:style>
  <w:style w:type="paragraph" w:customStyle="1" w:styleId="Style4">
    <w:name w:val="Style 4"/>
    <w:basedOn w:val="Normal"/>
    <w:link w:val="CharStyle5"/>
    <w:uiPriority w:val="99"/>
    <w:rsid w:val="00EC6854"/>
    <w:pPr>
      <w:shd w:val="clear" w:color="auto" w:fill="FFFFFF"/>
      <w:spacing w:line="188" w:lineRule="exact"/>
    </w:pPr>
    <w:rPr>
      <w:sz w:val="17"/>
      <w:szCs w:val="17"/>
    </w:rPr>
  </w:style>
  <w:style w:type="paragraph" w:customStyle="1" w:styleId="Style6">
    <w:name w:val="Style 6"/>
    <w:basedOn w:val="Normal"/>
    <w:link w:val="CharStyle7"/>
    <w:uiPriority w:val="99"/>
    <w:rsid w:val="00EC6854"/>
    <w:pPr>
      <w:shd w:val="clear" w:color="auto" w:fill="FFFFFF"/>
      <w:spacing w:line="200" w:lineRule="exact"/>
      <w:jc w:val="both"/>
      <w:outlineLvl w:val="0"/>
    </w:pPr>
    <w:rPr>
      <w:sz w:val="18"/>
      <w:szCs w:val="18"/>
    </w:rPr>
  </w:style>
  <w:style w:type="paragraph" w:customStyle="1" w:styleId="Style8">
    <w:name w:val="Style 8"/>
    <w:basedOn w:val="Normal"/>
    <w:link w:val="CharStyle9"/>
    <w:uiPriority w:val="99"/>
    <w:rsid w:val="00EC6854"/>
    <w:pPr>
      <w:shd w:val="clear" w:color="auto" w:fill="FFFFFF"/>
      <w:spacing w:line="195" w:lineRule="exact"/>
    </w:pPr>
    <w:rPr>
      <w:sz w:val="15"/>
      <w:szCs w:val="15"/>
    </w:rPr>
  </w:style>
  <w:style w:type="paragraph" w:customStyle="1" w:styleId="Style11">
    <w:name w:val="Style 11"/>
    <w:basedOn w:val="Normal"/>
    <w:link w:val="CharStyle12"/>
    <w:uiPriority w:val="99"/>
    <w:rsid w:val="00EC6854"/>
    <w:pPr>
      <w:shd w:val="clear" w:color="auto" w:fill="FFFFFF"/>
      <w:spacing w:line="178" w:lineRule="exact"/>
      <w:jc w:val="both"/>
    </w:pPr>
    <w:rPr>
      <w:sz w:val="16"/>
      <w:szCs w:val="16"/>
    </w:rPr>
  </w:style>
  <w:style w:type="paragraph" w:customStyle="1" w:styleId="Style14">
    <w:name w:val="Style 14"/>
    <w:basedOn w:val="Normal"/>
    <w:link w:val="CharStyle15"/>
    <w:uiPriority w:val="99"/>
    <w:rsid w:val="00EC6854"/>
    <w:pPr>
      <w:shd w:val="clear" w:color="auto" w:fill="FFFFFF"/>
      <w:spacing w:after="300" w:line="200" w:lineRule="exact"/>
    </w:pPr>
    <w:rPr>
      <w:b/>
      <w:bCs/>
      <w:spacing w:val="20"/>
      <w:sz w:val="18"/>
      <w:szCs w:val="18"/>
    </w:rPr>
  </w:style>
  <w:style w:type="paragraph" w:customStyle="1" w:styleId="Style17">
    <w:name w:val="Style 17"/>
    <w:basedOn w:val="Normal"/>
    <w:link w:val="CharStyle18"/>
    <w:uiPriority w:val="99"/>
    <w:rsid w:val="00EC6854"/>
    <w:pPr>
      <w:shd w:val="clear" w:color="auto" w:fill="FFFFFF"/>
      <w:spacing w:before="300" w:line="210" w:lineRule="exact"/>
      <w:jc w:val="both"/>
      <w:outlineLvl w:val="0"/>
    </w:pPr>
    <w:rPr>
      <w:b/>
      <w:bCs/>
      <w:sz w:val="19"/>
      <w:szCs w:val="19"/>
    </w:rPr>
  </w:style>
  <w:style w:type="paragraph" w:customStyle="1" w:styleId="Style19">
    <w:name w:val="Style 19"/>
    <w:basedOn w:val="Normal"/>
    <w:link w:val="CharStyle20"/>
    <w:uiPriority w:val="99"/>
    <w:rsid w:val="00EC6854"/>
    <w:pPr>
      <w:shd w:val="clear" w:color="auto" w:fill="FFFFFF"/>
      <w:spacing w:after="180" w:line="210" w:lineRule="exact"/>
      <w:jc w:val="both"/>
    </w:pPr>
    <w:rPr>
      <w:b/>
      <w:bCs/>
      <w:sz w:val="19"/>
      <w:szCs w:val="19"/>
      <w:lang w:val="en-US" w:eastAsia="en-US"/>
    </w:rPr>
  </w:style>
  <w:style w:type="paragraph" w:customStyle="1" w:styleId="Style21">
    <w:name w:val="Style 21"/>
    <w:basedOn w:val="Normal"/>
    <w:link w:val="CharStyle22"/>
    <w:uiPriority w:val="99"/>
    <w:rsid w:val="00EC6854"/>
    <w:pPr>
      <w:shd w:val="clear" w:color="auto" w:fill="FFFFFF"/>
      <w:spacing w:before="180" w:after="180" w:line="228" w:lineRule="exact"/>
    </w:pPr>
    <w:rPr>
      <w:sz w:val="20"/>
      <w:szCs w:val="20"/>
    </w:rPr>
  </w:style>
  <w:style w:type="paragraph" w:customStyle="1" w:styleId="Style23">
    <w:name w:val="Style 23"/>
    <w:basedOn w:val="Normal"/>
    <w:link w:val="CharStyle24"/>
    <w:uiPriority w:val="99"/>
    <w:rsid w:val="00EC6854"/>
    <w:pPr>
      <w:shd w:val="clear" w:color="auto" w:fill="FFFFFF"/>
      <w:spacing w:before="180" w:line="260" w:lineRule="exact"/>
    </w:pPr>
    <w:rPr>
      <w:sz w:val="21"/>
      <w:szCs w:val="21"/>
    </w:rPr>
  </w:style>
  <w:style w:type="paragraph" w:customStyle="1" w:styleId="Style25">
    <w:name w:val="Style 25"/>
    <w:basedOn w:val="Normal"/>
    <w:link w:val="CharStyle26"/>
    <w:uiPriority w:val="99"/>
    <w:rsid w:val="00EC6854"/>
    <w:pPr>
      <w:shd w:val="clear" w:color="auto" w:fill="FFFFFF"/>
      <w:spacing w:before="180" w:line="200" w:lineRule="exact"/>
      <w:jc w:val="both"/>
    </w:pPr>
    <w:rPr>
      <w:b/>
      <w:bCs/>
      <w:sz w:val="16"/>
      <w:szCs w:val="16"/>
    </w:rPr>
  </w:style>
  <w:style w:type="paragraph" w:customStyle="1" w:styleId="Style27">
    <w:name w:val="Style 27"/>
    <w:basedOn w:val="Normal"/>
    <w:link w:val="CharStyle28"/>
    <w:uiPriority w:val="99"/>
    <w:rsid w:val="00EC6854"/>
    <w:pPr>
      <w:shd w:val="clear" w:color="auto" w:fill="FFFFFF"/>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1</Pages>
  <Words>544</Words>
  <Characters>3245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Dmitriy</dc:creator>
  <cp:keywords/>
  <dc:description/>
  <cp:lastModifiedBy>Dmitriy</cp:lastModifiedBy>
  <cp:revision>7</cp:revision>
  <dcterms:created xsi:type="dcterms:W3CDTF">2016-11-23T10:30:00Z</dcterms:created>
  <dcterms:modified xsi:type="dcterms:W3CDTF">2016-11-24T15:28:00Z</dcterms:modified>
</cp:coreProperties>
</file>