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1CE7" w14:textId="77777777" w:rsidR="00A853C1" w:rsidRDefault="00A853C1" w:rsidP="00A853C1">
      <w:pPr>
        <w:pStyle w:val="31"/>
        <w:keepNext/>
        <w:keepLines/>
        <w:shd w:val="clear" w:color="auto" w:fill="auto"/>
        <w:spacing w:after="253" w:line="260" w:lineRule="exact"/>
        <w:ind w:left="3380"/>
      </w:pPr>
      <w:bookmarkStart w:id="0" w:name="bookmark2"/>
      <w:r>
        <w:rPr>
          <w:rStyle w:val="30"/>
          <w:b/>
          <w:bCs/>
        </w:rPr>
        <w:t xml:space="preserve">1. </w:t>
      </w:r>
      <w:proofErr w:type="spellStart"/>
      <w:r>
        <w:rPr>
          <w:rStyle w:val="30"/>
          <w:b/>
          <w:bCs/>
        </w:rPr>
        <w:t>Общие</w:t>
      </w:r>
      <w:proofErr w:type="spellEnd"/>
      <w:r>
        <w:rPr>
          <w:rStyle w:val="30"/>
          <w:b/>
          <w:bCs/>
        </w:rPr>
        <w:t xml:space="preserve"> </w:t>
      </w:r>
      <w:proofErr w:type="spellStart"/>
      <w:r>
        <w:rPr>
          <w:rStyle w:val="30"/>
          <w:b/>
          <w:bCs/>
        </w:rPr>
        <w:t>положения</w:t>
      </w:r>
      <w:bookmarkEnd w:id="0"/>
      <w:proofErr w:type="spellEnd"/>
    </w:p>
    <w:p w14:paraId="4DA88EDA" w14:textId="77777777" w:rsidR="00A853C1" w:rsidRDefault="00A853C1" w:rsidP="00A853C1">
      <w:pPr>
        <w:pStyle w:val="a3"/>
        <w:numPr>
          <w:ilvl w:val="0"/>
          <w:numId w:val="1"/>
        </w:numPr>
        <w:shd w:val="clear" w:color="auto" w:fill="auto"/>
        <w:tabs>
          <w:tab w:val="left" w:pos="1239"/>
        </w:tabs>
        <w:spacing w:after="0" w:line="322" w:lineRule="exact"/>
        <w:ind w:left="20" w:right="20" w:firstLine="720"/>
        <w:jc w:val="both"/>
      </w:pPr>
      <w:proofErr w:type="spellStart"/>
      <w:r>
        <w:t>Акционерное</w:t>
      </w:r>
      <w:proofErr w:type="spellEnd"/>
      <w:r>
        <w:t xml:space="preserve"> </w:t>
      </w:r>
      <w:proofErr w:type="spellStart"/>
      <w:r>
        <w:t>общество</w:t>
      </w:r>
      <w:proofErr w:type="spellEnd"/>
      <w:r>
        <w:t xml:space="preserve"> «</w:t>
      </w:r>
      <w:proofErr w:type="spellStart"/>
      <w:r>
        <w:t>Логистический</w:t>
      </w:r>
      <w:proofErr w:type="spellEnd"/>
      <w:r>
        <w:t xml:space="preserve"> </w:t>
      </w:r>
      <w:proofErr w:type="spellStart"/>
      <w:r>
        <w:t>центр</w:t>
      </w:r>
      <w:proofErr w:type="spellEnd"/>
      <w:r>
        <w:t xml:space="preserve"> ЯТЦ», </w:t>
      </w:r>
      <w:proofErr w:type="spellStart"/>
      <w:r>
        <w:t>именуемое</w:t>
      </w:r>
      <w:proofErr w:type="spellEnd"/>
      <w:r>
        <w:t xml:space="preserve"> в </w:t>
      </w:r>
      <w:proofErr w:type="spellStart"/>
      <w:r>
        <w:t>дальнейшем</w:t>
      </w:r>
      <w:proofErr w:type="spellEnd"/>
      <w:r>
        <w:t xml:space="preserve"> «</w:t>
      </w:r>
      <w:proofErr w:type="spellStart"/>
      <w:r>
        <w:t>Общество</w:t>
      </w:r>
      <w:proofErr w:type="spellEnd"/>
      <w:r>
        <w:t xml:space="preserve">», </w:t>
      </w:r>
      <w:proofErr w:type="spellStart"/>
      <w:r>
        <w:t>зарегистрировано</w:t>
      </w:r>
      <w:proofErr w:type="spellEnd"/>
      <w:r>
        <w:t xml:space="preserve"> </w:t>
      </w:r>
      <w:proofErr w:type="spellStart"/>
      <w:r>
        <w:t>Межрайонной</w:t>
      </w:r>
      <w:proofErr w:type="spellEnd"/>
      <w:r>
        <w:t xml:space="preserve"> </w:t>
      </w:r>
      <w:proofErr w:type="spellStart"/>
      <w:r>
        <w:t>инспекцией</w:t>
      </w:r>
      <w:proofErr w:type="spellEnd"/>
      <w:r>
        <w:t xml:space="preserve"> </w:t>
      </w:r>
      <w:proofErr w:type="spellStart"/>
      <w:r>
        <w:t>Федеральной</w:t>
      </w:r>
      <w:proofErr w:type="spellEnd"/>
      <w:r>
        <w:t xml:space="preserve"> </w:t>
      </w:r>
      <w:proofErr w:type="spellStart"/>
      <w:r>
        <w:t>налоговой</w:t>
      </w:r>
      <w:proofErr w:type="spellEnd"/>
      <w:r>
        <w:t xml:space="preserve"> </w:t>
      </w:r>
      <w:proofErr w:type="spellStart"/>
      <w:r>
        <w:t>службы</w:t>
      </w:r>
      <w:proofErr w:type="spellEnd"/>
      <w:r>
        <w:t xml:space="preserve"> № 46 </w:t>
      </w:r>
      <w:proofErr w:type="spellStart"/>
      <w:r>
        <w:t>по</w:t>
      </w:r>
      <w:proofErr w:type="spellEnd"/>
      <w:r>
        <w:t xml:space="preserve"> г. </w:t>
      </w:r>
      <w:proofErr w:type="spellStart"/>
      <w:r>
        <w:t>Москве</w:t>
      </w:r>
      <w:proofErr w:type="spellEnd"/>
      <w:r>
        <w:t xml:space="preserve"> 25 </w:t>
      </w:r>
      <w:proofErr w:type="spellStart"/>
      <w:r>
        <w:t>октября</w:t>
      </w:r>
      <w:proofErr w:type="spellEnd"/>
      <w:r>
        <w:t xml:space="preserve"> 2013 </w:t>
      </w:r>
      <w:proofErr w:type="spellStart"/>
      <w:r>
        <w:t>года</w:t>
      </w:r>
      <w:proofErr w:type="spellEnd"/>
      <w:r>
        <w:t xml:space="preserve">, </w:t>
      </w:r>
      <w:proofErr w:type="spellStart"/>
      <w:r>
        <w:t>регистрационный</w:t>
      </w:r>
      <w:proofErr w:type="spellEnd"/>
      <w:r>
        <w:t xml:space="preserve"> </w:t>
      </w:r>
      <w:proofErr w:type="spellStart"/>
      <w:r>
        <w:t>номер</w:t>
      </w:r>
      <w:proofErr w:type="spellEnd"/>
      <w:r>
        <w:t xml:space="preserve"> 1137746991821, </w:t>
      </w:r>
      <w:proofErr w:type="spellStart"/>
      <w:r>
        <w:t>полное</w:t>
      </w:r>
      <w:proofErr w:type="spellEnd"/>
      <w:r>
        <w:t xml:space="preserve"> </w:t>
      </w:r>
      <w:proofErr w:type="spellStart"/>
      <w:r>
        <w:t>наименование</w:t>
      </w:r>
      <w:proofErr w:type="spellEnd"/>
      <w:r>
        <w:t xml:space="preserve"> </w:t>
      </w:r>
      <w:proofErr w:type="spellStart"/>
      <w:r>
        <w:t>Общества</w:t>
      </w:r>
      <w:proofErr w:type="spellEnd"/>
      <w:r>
        <w:t xml:space="preserve"> </w:t>
      </w:r>
      <w:proofErr w:type="spellStart"/>
      <w:r>
        <w:t>при</w:t>
      </w:r>
      <w:proofErr w:type="spellEnd"/>
      <w:r>
        <w:t xml:space="preserve"> </w:t>
      </w:r>
      <w:proofErr w:type="spellStart"/>
      <w:r>
        <w:t>регистрации</w:t>
      </w:r>
      <w:proofErr w:type="spellEnd"/>
      <w:r>
        <w:t xml:space="preserve"> - </w:t>
      </w:r>
      <w:proofErr w:type="spellStart"/>
      <w:r>
        <w:t>Акционерное</w:t>
      </w:r>
      <w:proofErr w:type="spellEnd"/>
      <w:r>
        <w:t xml:space="preserve"> </w:t>
      </w:r>
      <w:proofErr w:type="spellStart"/>
      <w:r>
        <w:t>общество</w:t>
      </w:r>
      <w:proofErr w:type="spellEnd"/>
      <w:r>
        <w:t xml:space="preserve"> «</w:t>
      </w:r>
      <w:proofErr w:type="spellStart"/>
      <w:r>
        <w:t>Федеральный</w:t>
      </w:r>
      <w:proofErr w:type="spellEnd"/>
      <w:r>
        <w:t xml:space="preserve"> </w:t>
      </w:r>
      <w:proofErr w:type="spellStart"/>
      <w:r>
        <w:t>центр</w:t>
      </w:r>
      <w:proofErr w:type="spellEnd"/>
      <w:r>
        <w:t xml:space="preserve"> </w:t>
      </w:r>
      <w:proofErr w:type="spellStart"/>
      <w:r>
        <w:t>ядерной</w:t>
      </w:r>
      <w:proofErr w:type="spellEnd"/>
      <w:r>
        <w:t xml:space="preserve"> и </w:t>
      </w:r>
      <w:proofErr w:type="spellStart"/>
      <w:r>
        <w:t>радиационной</w:t>
      </w:r>
      <w:proofErr w:type="spellEnd"/>
      <w:r>
        <w:t xml:space="preserve"> </w:t>
      </w:r>
      <w:proofErr w:type="spellStart"/>
      <w:r>
        <w:t>безопасности</w:t>
      </w:r>
      <w:proofErr w:type="spellEnd"/>
      <w:r>
        <w:t xml:space="preserve">», </w:t>
      </w:r>
      <w:proofErr w:type="spellStart"/>
      <w:r>
        <w:t>сокращенное</w:t>
      </w:r>
      <w:proofErr w:type="spellEnd"/>
      <w:r>
        <w:t xml:space="preserve"> </w:t>
      </w:r>
      <w:proofErr w:type="spellStart"/>
      <w:r>
        <w:t>наименование</w:t>
      </w:r>
      <w:proofErr w:type="spellEnd"/>
      <w:r>
        <w:t xml:space="preserve"> </w:t>
      </w:r>
      <w:proofErr w:type="spellStart"/>
      <w:r>
        <w:t>при</w:t>
      </w:r>
      <w:proofErr w:type="spellEnd"/>
      <w:r>
        <w:t xml:space="preserve"> </w:t>
      </w:r>
      <w:proofErr w:type="spellStart"/>
      <w:r>
        <w:t>регистрации</w:t>
      </w:r>
      <w:proofErr w:type="spellEnd"/>
      <w:r>
        <w:t xml:space="preserve"> - АО ФЦЯРБ (</w:t>
      </w:r>
      <w:proofErr w:type="spellStart"/>
      <w:r>
        <w:t>предыдущее</w:t>
      </w:r>
      <w:proofErr w:type="spellEnd"/>
      <w:r>
        <w:t xml:space="preserve"> </w:t>
      </w:r>
      <w:proofErr w:type="spellStart"/>
      <w:r>
        <w:t>наименование</w:t>
      </w:r>
      <w:proofErr w:type="spellEnd"/>
      <w:r>
        <w:t xml:space="preserve"> </w:t>
      </w:r>
      <w:proofErr w:type="spellStart"/>
      <w:r>
        <w:t>Общества</w:t>
      </w:r>
      <w:proofErr w:type="spellEnd"/>
      <w:r>
        <w:t>).</w:t>
      </w:r>
    </w:p>
    <w:p w14:paraId="567D1F3B" w14:textId="77777777" w:rsidR="00A853C1" w:rsidRDefault="00A853C1" w:rsidP="00A853C1">
      <w:pPr>
        <w:pStyle w:val="a3"/>
        <w:shd w:val="clear" w:color="auto" w:fill="auto"/>
        <w:spacing w:after="0" w:line="322" w:lineRule="exact"/>
        <w:ind w:left="20" w:right="20" w:firstLine="540"/>
        <w:jc w:val="both"/>
      </w:pPr>
      <w:proofErr w:type="spellStart"/>
      <w:r>
        <w:t>Общество</w:t>
      </w:r>
      <w:proofErr w:type="spellEnd"/>
      <w:r>
        <w:t xml:space="preserve"> </w:t>
      </w:r>
      <w:proofErr w:type="spellStart"/>
      <w:r>
        <w:t>учреждено</w:t>
      </w:r>
      <w:proofErr w:type="spellEnd"/>
      <w:r>
        <w:t xml:space="preserve"> в </w:t>
      </w:r>
      <w:proofErr w:type="spellStart"/>
      <w:r>
        <w:t>соответствии</w:t>
      </w:r>
      <w:proofErr w:type="spellEnd"/>
      <w:r>
        <w:t xml:space="preserve"> с </w:t>
      </w:r>
      <w:proofErr w:type="spellStart"/>
      <w:r>
        <w:t>Федеральными</w:t>
      </w:r>
      <w:proofErr w:type="spellEnd"/>
      <w:r>
        <w:t xml:space="preserve"> </w:t>
      </w:r>
      <w:proofErr w:type="spellStart"/>
      <w:r>
        <w:t>законами</w:t>
      </w:r>
      <w:proofErr w:type="spellEnd"/>
      <w:r>
        <w:t xml:space="preserve"> </w:t>
      </w:r>
      <w:proofErr w:type="spellStart"/>
      <w:r>
        <w:t>от</w:t>
      </w:r>
      <w:proofErr w:type="spellEnd"/>
      <w:r>
        <w:t xml:space="preserve"> 21 </w:t>
      </w:r>
      <w:proofErr w:type="spellStart"/>
      <w:r>
        <w:t>декабря</w:t>
      </w:r>
      <w:proofErr w:type="spellEnd"/>
      <w:r>
        <w:t xml:space="preserve"> 2001 № 178-ФЗ «О </w:t>
      </w:r>
      <w:proofErr w:type="spellStart"/>
      <w:r>
        <w:t>приватизации</w:t>
      </w:r>
      <w:proofErr w:type="spellEnd"/>
      <w:r>
        <w:t xml:space="preserve"> </w:t>
      </w:r>
      <w:proofErr w:type="spellStart"/>
      <w:r>
        <w:t>государственного</w:t>
      </w:r>
      <w:proofErr w:type="spellEnd"/>
      <w:r>
        <w:t xml:space="preserve"> и </w:t>
      </w:r>
      <w:proofErr w:type="spellStart"/>
      <w:r>
        <w:t>муниципального</w:t>
      </w:r>
      <w:proofErr w:type="spellEnd"/>
      <w:r>
        <w:t xml:space="preserve"> </w:t>
      </w:r>
      <w:proofErr w:type="spellStart"/>
      <w:r>
        <w:t>имущества</w:t>
      </w:r>
      <w:proofErr w:type="spellEnd"/>
      <w:r>
        <w:t xml:space="preserve">», </w:t>
      </w:r>
      <w:proofErr w:type="spellStart"/>
      <w:r>
        <w:t>от</w:t>
      </w:r>
      <w:proofErr w:type="spellEnd"/>
      <w:r>
        <w:t xml:space="preserve"> 26 </w:t>
      </w:r>
      <w:proofErr w:type="spellStart"/>
      <w:r>
        <w:t>декабря</w:t>
      </w:r>
      <w:proofErr w:type="spellEnd"/>
      <w:r>
        <w:t xml:space="preserve"> 1995 </w:t>
      </w:r>
      <w:proofErr w:type="spellStart"/>
      <w:r>
        <w:t>года</w:t>
      </w:r>
      <w:proofErr w:type="spellEnd"/>
      <w:r>
        <w:t xml:space="preserve"> № 208-ФЗ «</w:t>
      </w:r>
      <w:proofErr w:type="spellStart"/>
      <w:r>
        <w:t>Об</w:t>
      </w:r>
      <w:proofErr w:type="spellEnd"/>
      <w:r>
        <w:t xml:space="preserve"> </w:t>
      </w:r>
      <w:proofErr w:type="spellStart"/>
      <w:r>
        <w:t>акционерных</w:t>
      </w:r>
      <w:proofErr w:type="spellEnd"/>
      <w:r>
        <w:t xml:space="preserve"> </w:t>
      </w:r>
      <w:proofErr w:type="spellStart"/>
      <w:r>
        <w:t>обществах</w:t>
      </w:r>
      <w:proofErr w:type="spellEnd"/>
      <w:r>
        <w:t xml:space="preserve">», </w:t>
      </w:r>
      <w:proofErr w:type="spellStart"/>
      <w:r>
        <w:t>путем</w:t>
      </w:r>
      <w:proofErr w:type="spellEnd"/>
      <w:r>
        <w:t xml:space="preserve"> </w:t>
      </w:r>
      <w:proofErr w:type="spellStart"/>
      <w:r>
        <w:t>преобразования</w:t>
      </w:r>
      <w:proofErr w:type="spellEnd"/>
      <w:r>
        <w:t xml:space="preserve"> </w:t>
      </w:r>
      <w:proofErr w:type="spellStart"/>
      <w:r>
        <w:t>федерального</w:t>
      </w:r>
      <w:proofErr w:type="spellEnd"/>
      <w:r>
        <w:t xml:space="preserve"> </w:t>
      </w:r>
      <w:proofErr w:type="spellStart"/>
      <w:r>
        <w:t>государственного</w:t>
      </w:r>
      <w:proofErr w:type="spellEnd"/>
      <w:r>
        <w:t xml:space="preserve"> </w:t>
      </w:r>
      <w:proofErr w:type="spellStart"/>
      <w:r>
        <w:t>унитарного</w:t>
      </w:r>
      <w:proofErr w:type="spellEnd"/>
      <w:r>
        <w:t xml:space="preserve"> </w:t>
      </w:r>
      <w:proofErr w:type="spellStart"/>
      <w:r>
        <w:t>предприятия</w:t>
      </w:r>
      <w:proofErr w:type="spellEnd"/>
      <w:r>
        <w:t xml:space="preserve"> «</w:t>
      </w:r>
      <w:proofErr w:type="spellStart"/>
      <w:r>
        <w:t>Федеральный</w:t>
      </w:r>
      <w:proofErr w:type="spellEnd"/>
      <w:r>
        <w:t xml:space="preserve"> </w:t>
      </w:r>
      <w:proofErr w:type="spellStart"/>
      <w:r>
        <w:t>центр</w:t>
      </w:r>
      <w:proofErr w:type="spellEnd"/>
      <w:r>
        <w:t xml:space="preserve"> </w:t>
      </w:r>
      <w:proofErr w:type="spellStart"/>
      <w:r>
        <w:t>ядерной</w:t>
      </w:r>
      <w:proofErr w:type="spellEnd"/>
      <w:r>
        <w:t xml:space="preserve"> и </w:t>
      </w:r>
      <w:proofErr w:type="spellStart"/>
      <w:r>
        <w:t>радиационной</w:t>
      </w:r>
      <w:proofErr w:type="spellEnd"/>
      <w:r>
        <w:t xml:space="preserve"> </w:t>
      </w:r>
      <w:proofErr w:type="spellStart"/>
      <w:r>
        <w:t>безопасности</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Указа</w:t>
      </w:r>
      <w:proofErr w:type="spellEnd"/>
      <w:r>
        <w:t xml:space="preserve"> </w:t>
      </w:r>
      <w:proofErr w:type="spellStart"/>
      <w:r>
        <w:t>Президента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от</w:t>
      </w:r>
      <w:proofErr w:type="spellEnd"/>
      <w:r>
        <w:t xml:space="preserve"> 30 </w:t>
      </w:r>
      <w:proofErr w:type="spellStart"/>
      <w:r>
        <w:t>июня</w:t>
      </w:r>
      <w:proofErr w:type="spellEnd"/>
      <w:r>
        <w:t xml:space="preserve"> 2012 № 932 «</w:t>
      </w:r>
      <w:proofErr w:type="spellStart"/>
      <w:r>
        <w:t>Об</w:t>
      </w:r>
      <w:proofErr w:type="spellEnd"/>
      <w:r>
        <w:t xml:space="preserve"> </w:t>
      </w:r>
      <w:proofErr w:type="spellStart"/>
      <w:r>
        <w:t>имущественном</w:t>
      </w:r>
      <w:proofErr w:type="spellEnd"/>
      <w:r>
        <w:t xml:space="preserve"> </w:t>
      </w:r>
      <w:proofErr w:type="spellStart"/>
      <w:r>
        <w:t>взносе</w:t>
      </w:r>
      <w:proofErr w:type="spellEnd"/>
      <w:r>
        <w:t xml:space="preserve"> </w:t>
      </w:r>
      <w:proofErr w:type="spellStart"/>
      <w:r>
        <w:t>Российской</w:t>
      </w:r>
      <w:proofErr w:type="spellEnd"/>
      <w:r>
        <w:t xml:space="preserve"> </w:t>
      </w:r>
      <w:proofErr w:type="spellStart"/>
      <w:r>
        <w:t>Федерации</w:t>
      </w:r>
      <w:proofErr w:type="spellEnd"/>
      <w:r>
        <w:t xml:space="preserve"> в </w:t>
      </w:r>
      <w:proofErr w:type="spellStart"/>
      <w:r>
        <w:t>Государственную</w:t>
      </w:r>
      <w:proofErr w:type="spellEnd"/>
      <w:r>
        <w:t xml:space="preserve"> </w:t>
      </w:r>
      <w:proofErr w:type="spellStart"/>
      <w:r>
        <w:t>корпорацию</w:t>
      </w:r>
      <w:proofErr w:type="spellEnd"/>
      <w:r>
        <w:t xml:space="preserve"> </w:t>
      </w:r>
      <w:proofErr w:type="spellStart"/>
      <w:r>
        <w:t>по</w:t>
      </w:r>
      <w:proofErr w:type="spellEnd"/>
      <w:r>
        <w:t xml:space="preserve"> </w:t>
      </w:r>
      <w:proofErr w:type="spellStart"/>
      <w:r>
        <w:t>атомной</w:t>
      </w:r>
      <w:proofErr w:type="spellEnd"/>
      <w:r>
        <w:t xml:space="preserve"> </w:t>
      </w:r>
      <w:proofErr w:type="spellStart"/>
      <w:r>
        <w:t>энергии</w:t>
      </w:r>
      <w:proofErr w:type="spellEnd"/>
      <w:r>
        <w:t xml:space="preserve"> «</w:t>
      </w:r>
      <w:proofErr w:type="spellStart"/>
      <w:r>
        <w:t>Росатом</w:t>
      </w:r>
      <w:proofErr w:type="spellEnd"/>
      <w:r>
        <w:t xml:space="preserve">», </w:t>
      </w:r>
      <w:proofErr w:type="spellStart"/>
      <w:r>
        <w:t>приказа</w:t>
      </w:r>
      <w:proofErr w:type="spellEnd"/>
      <w:r>
        <w:t xml:space="preserve"> </w:t>
      </w:r>
      <w:proofErr w:type="spellStart"/>
      <w:r>
        <w:t>Федерального</w:t>
      </w:r>
      <w:proofErr w:type="spellEnd"/>
      <w:r>
        <w:t xml:space="preserve"> </w:t>
      </w:r>
      <w:proofErr w:type="spellStart"/>
      <w:r>
        <w:t>агентства</w:t>
      </w:r>
      <w:proofErr w:type="spellEnd"/>
      <w:r>
        <w:t xml:space="preserve"> </w:t>
      </w:r>
      <w:proofErr w:type="spellStart"/>
      <w:r>
        <w:t>по</w:t>
      </w:r>
      <w:proofErr w:type="spellEnd"/>
      <w:r>
        <w:t xml:space="preserve"> </w:t>
      </w:r>
      <w:proofErr w:type="spellStart"/>
      <w:r>
        <w:t>управлению</w:t>
      </w:r>
      <w:proofErr w:type="spellEnd"/>
      <w:r>
        <w:t xml:space="preserve"> </w:t>
      </w:r>
      <w:proofErr w:type="spellStart"/>
      <w:r>
        <w:t>государственным</w:t>
      </w:r>
      <w:proofErr w:type="spellEnd"/>
      <w:r>
        <w:t xml:space="preserve"> </w:t>
      </w:r>
      <w:proofErr w:type="spellStart"/>
      <w:r>
        <w:t>имуществом</w:t>
      </w:r>
      <w:proofErr w:type="spellEnd"/>
      <w:r>
        <w:t xml:space="preserve"> </w:t>
      </w:r>
      <w:proofErr w:type="spellStart"/>
      <w:r>
        <w:t>от</w:t>
      </w:r>
      <w:proofErr w:type="spellEnd"/>
      <w:r>
        <w:t xml:space="preserve"> 25 </w:t>
      </w:r>
      <w:proofErr w:type="spellStart"/>
      <w:r>
        <w:t>июля</w:t>
      </w:r>
      <w:proofErr w:type="spellEnd"/>
      <w:r>
        <w:t xml:space="preserve"> 2012 № 168 и </w:t>
      </w:r>
      <w:proofErr w:type="spellStart"/>
      <w:r>
        <w:t>распоряжения</w:t>
      </w:r>
      <w:proofErr w:type="spellEnd"/>
      <w:r>
        <w:t xml:space="preserve"> </w:t>
      </w:r>
      <w:proofErr w:type="spellStart"/>
      <w:r>
        <w:t>Федерального</w:t>
      </w:r>
      <w:proofErr w:type="spellEnd"/>
      <w:r>
        <w:t xml:space="preserve"> </w:t>
      </w:r>
      <w:proofErr w:type="spellStart"/>
      <w:r>
        <w:t>агентства</w:t>
      </w:r>
      <w:proofErr w:type="spellEnd"/>
      <w:r>
        <w:t xml:space="preserve"> </w:t>
      </w:r>
      <w:proofErr w:type="spellStart"/>
      <w:r>
        <w:t>по</w:t>
      </w:r>
      <w:proofErr w:type="spellEnd"/>
      <w:r>
        <w:t xml:space="preserve"> </w:t>
      </w:r>
      <w:proofErr w:type="spellStart"/>
      <w:r>
        <w:t>управлению</w:t>
      </w:r>
      <w:proofErr w:type="spellEnd"/>
      <w:r>
        <w:t xml:space="preserve"> </w:t>
      </w:r>
      <w:proofErr w:type="spellStart"/>
      <w:r>
        <w:t>государственным</w:t>
      </w:r>
      <w:proofErr w:type="spellEnd"/>
      <w:r>
        <w:t xml:space="preserve"> </w:t>
      </w:r>
      <w:proofErr w:type="spellStart"/>
      <w:r>
        <w:t>имуществом</w:t>
      </w:r>
      <w:proofErr w:type="spellEnd"/>
      <w:r>
        <w:t xml:space="preserve"> </w:t>
      </w:r>
      <w:proofErr w:type="spellStart"/>
      <w:r>
        <w:t>от</w:t>
      </w:r>
      <w:proofErr w:type="spellEnd"/>
      <w:r>
        <w:t xml:space="preserve"> 08 </w:t>
      </w:r>
      <w:proofErr w:type="spellStart"/>
      <w:r>
        <w:t>августа</w:t>
      </w:r>
      <w:proofErr w:type="spellEnd"/>
      <w:r>
        <w:t xml:space="preserve"> 2013 № 1020-р.</w:t>
      </w:r>
    </w:p>
    <w:p w14:paraId="1923F2B4" w14:textId="77777777" w:rsidR="00A853C1" w:rsidRDefault="00A853C1" w:rsidP="00A853C1">
      <w:pPr>
        <w:pStyle w:val="a3"/>
        <w:shd w:val="clear" w:color="auto" w:fill="auto"/>
        <w:spacing w:after="0" w:line="322" w:lineRule="exact"/>
        <w:ind w:left="20" w:right="20" w:firstLine="540"/>
        <w:jc w:val="both"/>
      </w:pPr>
      <w:proofErr w:type="spellStart"/>
      <w:r>
        <w:t>Общество</w:t>
      </w:r>
      <w:proofErr w:type="spellEnd"/>
      <w:r>
        <w:t xml:space="preserve"> </w:t>
      </w:r>
      <w:proofErr w:type="spellStart"/>
      <w:r>
        <w:t>является</w:t>
      </w:r>
      <w:proofErr w:type="spellEnd"/>
      <w:r>
        <w:t xml:space="preserve"> </w:t>
      </w:r>
      <w:proofErr w:type="spellStart"/>
      <w:r>
        <w:t>правопреемником</w:t>
      </w:r>
      <w:proofErr w:type="spellEnd"/>
      <w:r>
        <w:t xml:space="preserve"> </w:t>
      </w:r>
      <w:proofErr w:type="spellStart"/>
      <w:r>
        <w:t>федерального</w:t>
      </w:r>
      <w:proofErr w:type="spellEnd"/>
      <w:r>
        <w:t xml:space="preserve"> </w:t>
      </w:r>
      <w:proofErr w:type="spellStart"/>
      <w:r>
        <w:t>государственного</w:t>
      </w:r>
      <w:proofErr w:type="spellEnd"/>
      <w:r>
        <w:t xml:space="preserve"> </w:t>
      </w:r>
      <w:proofErr w:type="spellStart"/>
      <w:r>
        <w:t>унитарного</w:t>
      </w:r>
      <w:proofErr w:type="spellEnd"/>
      <w:r>
        <w:t xml:space="preserve"> </w:t>
      </w:r>
      <w:proofErr w:type="spellStart"/>
      <w:r>
        <w:t>предприятия</w:t>
      </w:r>
      <w:proofErr w:type="spellEnd"/>
      <w:r>
        <w:t xml:space="preserve"> «</w:t>
      </w:r>
      <w:proofErr w:type="spellStart"/>
      <w:r>
        <w:t>Федеральный</w:t>
      </w:r>
      <w:proofErr w:type="spellEnd"/>
      <w:r>
        <w:t xml:space="preserve"> </w:t>
      </w:r>
      <w:proofErr w:type="spellStart"/>
      <w:r>
        <w:t>центр</w:t>
      </w:r>
      <w:proofErr w:type="spellEnd"/>
      <w:r>
        <w:t xml:space="preserve"> </w:t>
      </w:r>
      <w:proofErr w:type="spellStart"/>
      <w:r>
        <w:t>ядерной</w:t>
      </w:r>
      <w:proofErr w:type="spellEnd"/>
      <w:r>
        <w:t xml:space="preserve"> и </w:t>
      </w:r>
      <w:proofErr w:type="spellStart"/>
      <w:r>
        <w:t>радиационной</w:t>
      </w:r>
      <w:proofErr w:type="spellEnd"/>
      <w:r>
        <w:t xml:space="preserve"> </w:t>
      </w:r>
      <w:proofErr w:type="spellStart"/>
      <w:r>
        <w:t>безопасности</w:t>
      </w:r>
      <w:proofErr w:type="spellEnd"/>
      <w:r>
        <w:t xml:space="preserve">» </w:t>
      </w:r>
      <w:proofErr w:type="spellStart"/>
      <w:r>
        <w:t>по</w:t>
      </w:r>
      <w:proofErr w:type="spellEnd"/>
      <w:r>
        <w:t xml:space="preserve"> </w:t>
      </w:r>
      <w:proofErr w:type="spellStart"/>
      <w:r>
        <w:t>всем</w:t>
      </w:r>
      <w:proofErr w:type="spellEnd"/>
      <w:r>
        <w:t xml:space="preserve"> </w:t>
      </w:r>
      <w:proofErr w:type="spellStart"/>
      <w:r>
        <w:t>его</w:t>
      </w:r>
      <w:proofErr w:type="spellEnd"/>
      <w:r>
        <w:t xml:space="preserve"> </w:t>
      </w:r>
      <w:proofErr w:type="spellStart"/>
      <w:r>
        <w:t>правам</w:t>
      </w:r>
      <w:proofErr w:type="spellEnd"/>
      <w:r>
        <w:t xml:space="preserve"> и </w:t>
      </w:r>
      <w:proofErr w:type="spellStart"/>
      <w:r>
        <w:t>обязанностям</w:t>
      </w:r>
      <w:proofErr w:type="spellEnd"/>
      <w:r>
        <w:t>.</w:t>
      </w:r>
    </w:p>
    <w:p w14:paraId="132295D2" w14:textId="77777777" w:rsidR="00A853C1" w:rsidRDefault="00A853C1" w:rsidP="00A853C1">
      <w:pPr>
        <w:pStyle w:val="a3"/>
        <w:numPr>
          <w:ilvl w:val="0"/>
          <w:numId w:val="1"/>
        </w:numPr>
        <w:shd w:val="clear" w:color="auto" w:fill="auto"/>
        <w:tabs>
          <w:tab w:val="left" w:pos="1316"/>
        </w:tabs>
        <w:spacing w:after="0" w:line="322" w:lineRule="exact"/>
        <w:ind w:left="20" w:right="20" w:firstLine="720"/>
        <w:jc w:val="both"/>
      </w:pPr>
      <w:proofErr w:type="spellStart"/>
      <w:r>
        <w:t>Общество</w:t>
      </w:r>
      <w:proofErr w:type="spellEnd"/>
      <w:r>
        <w:t xml:space="preserve"> в </w:t>
      </w:r>
      <w:proofErr w:type="spellStart"/>
      <w:r>
        <w:t>своей</w:t>
      </w:r>
      <w:proofErr w:type="spellEnd"/>
      <w:r>
        <w:t xml:space="preserve"> </w:t>
      </w:r>
      <w:proofErr w:type="spellStart"/>
      <w:r>
        <w:t>деятельности</w:t>
      </w:r>
      <w:proofErr w:type="spellEnd"/>
      <w:r>
        <w:t xml:space="preserve"> </w:t>
      </w:r>
      <w:proofErr w:type="spellStart"/>
      <w:r>
        <w:t>руководствуется</w:t>
      </w:r>
      <w:proofErr w:type="spellEnd"/>
      <w:r>
        <w:t xml:space="preserve"> </w:t>
      </w:r>
      <w:proofErr w:type="spellStart"/>
      <w:r>
        <w:t>Гражданским</w:t>
      </w:r>
      <w:proofErr w:type="spellEnd"/>
      <w:r>
        <w:t xml:space="preserve"> </w:t>
      </w:r>
      <w:proofErr w:type="spellStart"/>
      <w:r>
        <w:t>кодексом</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Федеральным</w:t>
      </w:r>
      <w:proofErr w:type="spellEnd"/>
      <w:r>
        <w:t xml:space="preserve"> </w:t>
      </w:r>
      <w:proofErr w:type="spellStart"/>
      <w:r>
        <w:t>законом</w:t>
      </w:r>
      <w:proofErr w:type="spellEnd"/>
      <w:r>
        <w:t xml:space="preserve"> </w:t>
      </w:r>
      <w:proofErr w:type="spellStart"/>
      <w:r>
        <w:t>от</w:t>
      </w:r>
      <w:proofErr w:type="spellEnd"/>
      <w:r>
        <w:t xml:space="preserve"> 26 </w:t>
      </w:r>
      <w:proofErr w:type="spellStart"/>
      <w:r>
        <w:t>декабря</w:t>
      </w:r>
      <w:proofErr w:type="spellEnd"/>
      <w:r>
        <w:t xml:space="preserve"> 1995 </w:t>
      </w:r>
      <w:proofErr w:type="spellStart"/>
      <w:r>
        <w:t>года</w:t>
      </w:r>
      <w:proofErr w:type="spellEnd"/>
      <w:r>
        <w:t xml:space="preserve"> № 208-ФЗ «</w:t>
      </w:r>
      <w:proofErr w:type="spellStart"/>
      <w:r>
        <w:t>Об</w:t>
      </w:r>
      <w:proofErr w:type="spellEnd"/>
      <w:r>
        <w:t xml:space="preserve"> </w:t>
      </w:r>
      <w:proofErr w:type="spellStart"/>
      <w:r>
        <w:t>акционерных</w:t>
      </w:r>
      <w:proofErr w:type="spellEnd"/>
      <w:r>
        <w:t xml:space="preserve"> </w:t>
      </w:r>
      <w:proofErr w:type="spellStart"/>
      <w:r>
        <w:t>обществах</w:t>
      </w:r>
      <w:proofErr w:type="spellEnd"/>
      <w:r>
        <w:t xml:space="preserve">», </w:t>
      </w:r>
      <w:proofErr w:type="spellStart"/>
      <w:r>
        <w:t>Федеральным</w:t>
      </w:r>
      <w:proofErr w:type="spellEnd"/>
      <w:r>
        <w:t xml:space="preserve"> </w:t>
      </w:r>
      <w:proofErr w:type="spellStart"/>
      <w:r>
        <w:t>законом</w:t>
      </w:r>
      <w:proofErr w:type="spellEnd"/>
      <w:r>
        <w:t xml:space="preserve"> </w:t>
      </w:r>
      <w:proofErr w:type="spellStart"/>
      <w:r>
        <w:t>от</w:t>
      </w:r>
      <w:proofErr w:type="spellEnd"/>
      <w:r>
        <w:t xml:space="preserve"> 05 </w:t>
      </w:r>
      <w:proofErr w:type="spellStart"/>
      <w:r>
        <w:t>февраля</w:t>
      </w:r>
      <w:proofErr w:type="spellEnd"/>
      <w:r>
        <w:t xml:space="preserve"> 2007 </w:t>
      </w:r>
      <w:proofErr w:type="spellStart"/>
      <w:r>
        <w:t>года</w:t>
      </w:r>
      <w:proofErr w:type="spellEnd"/>
      <w:r>
        <w:t xml:space="preserve"> № 13-Ф3 «</w:t>
      </w:r>
      <w:proofErr w:type="spellStart"/>
      <w:r>
        <w:t>Об</w:t>
      </w:r>
      <w:proofErr w:type="spellEnd"/>
      <w:r>
        <w:t xml:space="preserve"> </w:t>
      </w:r>
      <w:proofErr w:type="spellStart"/>
      <w:r>
        <w:t>особенностях</w:t>
      </w:r>
      <w:proofErr w:type="spellEnd"/>
      <w:r>
        <w:t xml:space="preserve"> </w:t>
      </w:r>
      <w:proofErr w:type="spellStart"/>
      <w:r>
        <w:t>управления</w:t>
      </w:r>
      <w:proofErr w:type="spellEnd"/>
      <w:r>
        <w:t xml:space="preserve"> и </w:t>
      </w:r>
      <w:proofErr w:type="spellStart"/>
      <w:r>
        <w:t>распоряжения</w:t>
      </w:r>
      <w:proofErr w:type="spellEnd"/>
      <w:r>
        <w:t xml:space="preserve"> </w:t>
      </w:r>
      <w:proofErr w:type="spellStart"/>
      <w:r>
        <w:t>имуществом</w:t>
      </w:r>
      <w:proofErr w:type="spellEnd"/>
      <w:r>
        <w:t xml:space="preserve"> и </w:t>
      </w:r>
      <w:proofErr w:type="spellStart"/>
      <w:r>
        <w:t>акциями</w:t>
      </w:r>
      <w:proofErr w:type="spellEnd"/>
      <w:r>
        <w:t xml:space="preserve"> </w:t>
      </w:r>
      <w:proofErr w:type="spellStart"/>
      <w:r>
        <w:t>организаций</w:t>
      </w:r>
      <w:proofErr w:type="spellEnd"/>
      <w:r>
        <w:t xml:space="preserve">, </w:t>
      </w:r>
      <w:proofErr w:type="spellStart"/>
      <w:r>
        <w:t>осуществляющих</w:t>
      </w:r>
      <w:proofErr w:type="spellEnd"/>
      <w:r>
        <w:t xml:space="preserve"> </w:t>
      </w:r>
      <w:proofErr w:type="spellStart"/>
      <w:r>
        <w:t>деятельность</w:t>
      </w:r>
      <w:proofErr w:type="spellEnd"/>
      <w:r>
        <w:t xml:space="preserve"> в </w:t>
      </w:r>
      <w:proofErr w:type="spellStart"/>
      <w:r>
        <w:t>области</w:t>
      </w:r>
      <w:proofErr w:type="spellEnd"/>
      <w:r>
        <w:t xml:space="preserve"> </w:t>
      </w:r>
      <w:proofErr w:type="spellStart"/>
      <w:r>
        <w:t>использования</w:t>
      </w:r>
      <w:proofErr w:type="spellEnd"/>
      <w:r>
        <w:t xml:space="preserve"> </w:t>
      </w:r>
      <w:proofErr w:type="spellStart"/>
      <w:r>
        <w:t>атомной</w:t>
      </w:r>
      <w:proofErr w:type="spellEnd"/>
      <w:r>
        <w:t xml:space="preserve"> </w:t>
      </w:r>
      <w:proofErr w:type="spellStart"/>
      <w:r>
        <w:t>энергии</w:t>
      </w:r>
      <w:proofErr w:type="spellEnd"/>
      <w:r>
        <w:t xml:space="preserve">, и о </w:t>
      </w:r>
      <w:proofErr w:type="spellStart"/>
      <w:r>
        <w:t>внесении</w:t>
      </w:r>
      <w:proofErr w:type="spellEnd"/>
      <w:r>
        <w:t xml:space="preserve"> </w:t>
      </w:r>
      <w:proofErr w:type="spellStart"/>
      <w:r>
        <w:t>изменений</w:t>
      </w:r>
      <w:proofErr w:type="spellEnd"/>
      <w:r>
        <w:t xml:space="preserve"> в </w:t>
      </w:r>
      <w:proofErr w:type="spellStart"/>
      <w:r>
        <w:t>отдельные</w:t>
      </w:r>
      <w:proofErr w:type="spellEnd"/>
      <w:r>
        <w:t xml:space="preserve"> </w:t>
      </w:r>
      <w:proofErr w:type="spellStart"/>
      <w:r>
        <w:t>законодательные</w:t>
      </w:r>
      <w:proofErr w:type="spellEnd"/>
      <w:r>
        <w:t xml:space="preserve"> </w:t>
      </w:r>
      <w:proofErr w:type="spellStart"/>
      <w:r>
        <w:t>акты</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Указом</w:t>
      </w:r>
      <w:proofErr w:type="spellEnd"/>
      <w:r>
        <w:t xml:space="preserve"> </w:t>
      </w:r>
      <w:proofErr w:type="spellStart"/>
      <w:r>
        <w:t>Президента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от</w:t>
      </w:r>
      <w:proofErr w:type="spellEnd"/>
      <w:r>
        <w:t xml:space="preserve"> 27 </w:t>
      </w:r>
      <w:proofErr w:type="spellStart"/>
      <w:r>
        <w:t>апреля</w:t>
      </w:r>
      <w:proofErr w:type="spellEnd"/>
      <w:r>
        <w:t xml:space="preserve"> 2007 </w:t>
      </w:r>
      <w:proofErr w:type="spellStart"/>
      <w:r>
        <w:t>года</w:t>
      </w:r>
      <w:proofErr w:type="spellEnd"/>
      <w:r>
        <w:t xml:space="preserve"> № 556 «О </w:t>
      </w:r>
      <w:proofErr w:type="spellStart"/>
      <w:r>
        <w:t>реструктуризации</w:t>
      </w:r>
      <w:proofErr w:type="spellEnd"/>
      <w:r>
        <w:t xml:space="preserve"> </w:t>
      </w:r>
      <w:proofErr w:type="spellStart"/>
      <w:r>
        <w:t>атомного</w:t>
      </w:r>
      <w:proofErr w:type="spellEnd"/>
      <w:r>
        <w:t xml:space="preserve"> </w:t>
      </w:r>
      <w:proofErr w:type="spellStart"/>
      <w:r>
        <w:t>энергопромышленного</w:t>
      </w:r>
      <w:proofErr w:type="spellEnd"/>
      <w:r>
        <w:t xml:space="preserve"> </w:t>
      </w:r>
      <w:proofErr w:type="spellStart"/>
      <w:r>
        <w:t>комплекса</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иными</w:t>
      </w:r>
      <w:proofErr w:type="spellEnd"/>
      <w:r>
        <w:t xml:space="preserve"> </w:t>
      </w:r>
      <w:proofErr w:type="spellStart"/>
      <w:r>
        <w:t>нормативными</w:t>
      </w:r>
      <w:proofErr w:type="spellEnd"/>
      <w:r>
        <w:t xml:space="preserve"> </w:t>
      </w:r>
      <w:proofErr w:type="spellStart"/>
      <w:r>
        <w:t>правовыми</w:t>
      </w:r>
      <w:proofErr w:type="spellEnd"/>
      <w:r>
        <w:t xml:space="preserve"> </w:t>
      </w:r>
      <w:proofErr w:type="spellStart"/>
      <w:r>
        <w:t>актами</w:t>
      </w:r>
      <w:proofErr w:type="spellEnd"/>
      <w:r>
        <w:t xml:space="preserve"> </w:t>
      </w:r>
      <w:proofErr w:type="spellStart"/>
      <w:r>
        <w:t>Российской</w:t>
      </w:r>
      <w:proofErr w:type="spellEnd"/>
      <w:r>
        <w:t xml:space="preserve"> </w:t>
      </w:r>
      <w:proofErr w:type="spellStart"/>
      <w:r>
        <w:t>Федерации</w:t>
      </w:r>
      <w:proofErr w:type="spellEnd"/>
      <w:r>
        <w:t xml:space="preserve"> и </w:t>
      </w:r>
      <w:proofErr w:type="spellStart"/>
      <w:r>
        <w:t>настоящим</w:t>
      </w:r>
      <w:proofErr w:type="spellEnd"/>
      <w:r>
        <w:t xml:space="preserve"> </w:t>
      </w:r>
      <w:proofErr w:type="spellStart"/>
      <w:r>
        <w:t>Уставом</w:t>
      </w:r>
      <w:proofErr w:type="spellEnd"/>
      <w:r>
        <w:t>.</w:t>
      </w:r>
    </w:p>
    <w:p w14:paraId="30DA5622" w14:textId="77777777" w:rsidR="00A853C1" w:rsidRDefault="00A853C1" w:rsidP="00A853C1">
      <w:pPr>
        <w:pStyle w:val="a3"/>
        <w:numPr>
          <w:ilvl w:val="0"/>
          <w:numId w:val="1"/>
        </w:numPr>
        <w:shd w:val="clear" w:color="auto" w:fill="auto"/>
        <w:tabs>
          <w:tab w:val="left" w:pos="1210"/>
        </w:tabs>
        <w:spacing w:after="349" w:line="322" w:lineRule="exact"/>
        <w:ind w:left="20" w:firstLine="720"/>
        <w:jc w:val="both"/>
      </w:pPr>
      <w:proofErr w:type="spellStart"/>
      <w:r>
        <w:t>Общество</w:t>
      </w:r>
      <w:proofErr w:type="spellEnd"/>
      <w:r>
        <w:t xml:space="preserve"> </w:t>
      </w:r>
      <w:proofErr w:type="spellStart"/>
      <w:r>
        <w:t>создано</w:t>
      </w:r>
      <w:proofErr w:type="spellEnd"/>
      <w:r>
        <w:t xml:space="preserve"> </w:t>
      </w:r>
      <w:proofErr w:type="spellStart"/>
      <w:r>
        <w:t>без</w:t>
      </w:r>
      <w:proofErr w:type="spellEnd"/>
      <w:r>
        <w:t xml:space="preserve"> </w:t>
      </w:r>
      <w:proofErr w:type="spellStart"/>
      <w:r>
        <w:t>ограничения</w:t>
      </w:r>
      <w:proofErr w:type="spellEnd"/>
      <w:r>
        <w:t xml:space="preserve"> </w:t>
      </w:r>
      <w:proofErr w:type="spellStart"/>
      <w:r>
        <w:t>срока</w:t>
      </w:r>
      <w:proofErr w:type="spellEnd"/>
      <w:r>
        <w:t xml:space="preserve"> </w:t>
      </w:r>
      <w:proofErr w:type="spellStart"/>
      <w:r>
        <w:t>деятельности</w:t>
      </w:r>
      <w:proofErr w:type="spellEnd"/>
      <w:r>
        <w:t>.</w:t>
      </w:r>
    </w:p>
    <w:p w14:paraId="43271CB6" w14:textId="77777777" w:rsidR="00A853C1" w:rsidRDefault="00A853C1" w:rsidP="00A853C1">
      <w:pPr>
        <w:pStyle w:val="31"/>
        <w:keepNext/>
        <w:keepLines/>
        <w:shd w:val="clear" w:color="auto" w:fill="auto"/>
        <w:spacing w:after="294" w:line="260" w:lineRule="exact"/>
        <w:ind w:left="1640"/>
      </w:pPr>
      <w:bookmarkStart w:id="1" w:name="bookmark3"/>
      <w:r>
        <w:rPr>
          <w:rStyle w:val="30"/>
          <w:b/>
          <w:bCs/>
        </w:rPr>
        <w:t xml:space="preserve">2. </w:t>
      </w:r>
      <w:proofErr w:type="spellStart"/>
      <w:r>
        <w:rPr>
          <w:rStyle w:val="30"/>
          <w:b/>
          <w:bCs/>
        </w:rPr>
        <w:t>Наименование</w:t>
      </w:r>
      <w:proofErr w:type="spellEnd"/>
      <w:r>
        <w:rPr>
          <w:rStyle w:val="30"/>
          <w:b/>
          <w:bCs/>
        </w:rPr>
        <w:t xml:space="preserve"> и </w:t>
      </w:r>
      <w:proofErr w:type="spellStart"/>
      <w:r>
        <w:rPr>
          <w:rStyle w:val="30"/>
          <w:b/>
          <w:bCs/>
        </w:rPr>
        <w:t>место</w:t>
      </w:r>
      <w:proofErr w:type="spellEnd"/>
      <w:r>
        <w:rPr>
          <w:rStyle w:val="30"/>
          <w:b/>
          <w:bCs/>
        </w:rPr>
        <w:t xml:space="preserve"> </w:t>
      </w:r>
      <w:proofErr w:type="spellStart"/>
      <w:r>
        <w:rPr>
          <w:rStyle w:val="30"/>
          <w:b/>
          <w:bCs/>
        </w:rPr>
        <w:t>нахождения</w:t>
      </w:r>
      <w:proofErr w:type="spellEnd"/>
      <w:r>
        <w:rPr>
          <w:rStyle w:val="30"/>
          <w:b/>
          <w:bCs/>
        </w:rPr>
        <w:t xml:space="preserve"> </w:t>
      </w:r>
      <w:proofErr w:type="spellStart"/>
      <w:r>
        <w:rPr>
          <w:rStyle w:val="30"/>
          <w:b/>
          <w:bCs/>
        </w:rPr>
        <w:t>Общества</w:t>
      </w:r>
      <w:bookmarkEnd w:id="1"/>
      <w:proofErr w:type="spellEnd"/>
    </w:p>
    <w:p w14:paraId="4E853B19" w14:textId="77777777" w:rsidR="00A853C1" w:rsidRDefault="00A853C1" w:rsidP="00A853C1">
      <w:pPr>
        <w:pStyle w:val="a3"/>
        <w:shd w:val="clear" w:color="auto" w:fill="auto"/>
        <w:spacing w:after="11" w:line="270" w:lineRule="exact"/>
        <w:ind w:left="20" w:firstLine="720"/>
        <w:jc w:val="both"/>
      </w:pPr>
      <w:r>
        <w:t xml:space="preserve">2.1. </w:t>
      </w:r>
      <w:proofErr w:type="spellStart"/>
      <w:r>
        <w:t>Полное</w:t>
      </w:r>
      <w:proofErr w:type="spellEnd"/>
      <w:r>
        <w:t xml:space="preserve"> </w:t>
      </w:r>
      <w:proofErr w:type="spellStart"/>
      <w:r>
        <w:t>фирменное</w:t>
      </w:r>
      <w:proofErr w:type="spellEnd"/>
      <w:r>
        <w:t xml:space="preserve"> </w:t>
      </w:r>
      <w:proofErr w:type="spellStart"/>
      <w:r>
        <w:t>наименование</w:t>
      </w:r>
      <w:proofErr w:type="spellEnd"/>
      <w:r>
        <w:t xml:space="preserve"> </w:t>
      </w:r>
      <w:proofErr w:type="spellStart"/>
      <w:r>
        <w:t>Общества</w:t>
      </w:r>
      <w:proofErr w:type="spellEnd"/>
      <w:r>
        <w:t>:</w:t>
      </w:r>
    </w:p>
    <w:p w14:paraId="683904C6" w14:textId="77777777" w:rsidR="00A853C1" w:rsidRDefault="00A853C1" w:rsidP="00A853C1">
      <w:pPr>
        <w:pStyle w:val="a3"/>
        <w:numPr>
          <w:ilvl w:val="0"/>
          <w:numId w:val="2"/>
        </w:numPr>
        <w:shd w:val="clear" w:color="auto" w:fill="auto"/>
        <w:tabs>
          <w:tab w:val="left" w:pos="1434"/>
        </w:tabs>
        <w:spacing w:after="0" w:line="322" w:lineRule="exact"/>
        <w:ind w:left="1420" w:right="20" w:hanging="260"/>
        <w:jc w:val="left"/>
      </w:pPr>
      <w:proofErr w:type="spellStart"/>
      <w:r>
        <w:t>на</w:t>
      </w:r>
      <w:proofErr w:type="spellEnd"/>
      <w:r>
        <w:t xml:space="preserve"> </w:t>
      </w:r>
      <w:proofErr w:type="spellStart"/>
      <w:r>
        <w:t>русском</w:t>
      </w:r>
      <w:proofErr w:type="spellEnd"/>
      <w:r>
        <w:t xml:space="preserve"> </w:t>
      </w:r>
      <w:proofErr w:type="spellStart"/>
      <w:r>
        <w:t>языке</w:t>
      </w:r>
      <w:proofErr w:type="spellEnd"/>
      <w:r>
        <w:t xml:space="preserve"> - </w:t>
      </w:r>
      <w:proofErr w:type="spellStart"/>
      <w:r>
        <w:t>Акционерное</w:t>
      </w:r>
      <w:proofErr w:type="spellEnd"/>
      <w:r>
        <w:t xml:space="preserve"> </w:t>
      </w:r>
      <w:proofErr w:type="spellStart"/>
      <w:r>
        <w:t>общество</w:t>
      </w:r>
      <w:proofErr w:type="spellEnd"/>
      <w:r>
        <w:t xml:space="preserve"> «</w:t>
      </w:r>
      <w:proofErr w:type="spellStart"/>
      <w:r>
        <w:t>Логистический</w:t>
      </w:r>
      <w:proofErr w:type="spellEnd"/>
      <w:r>
        <w:t xml:space="preserve"> </w:t>
      </w:r>
      <w:proofErr w:type="spellStart"/>
      <w:r>
        <w:t>центр</w:t>
      </w:r>
      <w:proofErr w:type="spellEnd"/>
      <w:r>
        <w:t xml:space="preserve"> ЯТЦ»;</w:t>
      </w:r>
    </w:p>
    <w:p w14:paraId="6E78FFD6" w14:textId="77777777" w:rsidR="00A853C1" w:rsidRPr="00C04E34" w:rsidRDefault="00A853C1" w:rsidP="00A853C1">
      <w:pPr>
        <w:pStyle w:val="a3"/>
        <w:numPr>
          <w:ilvl w:val="0"/>
          <w:numId w:val="2"/>
        </w:numPr>
        <w:shd w:val="clear" w:color="auto" w:fill="auto"/>
        <w:tabs>
          <w:tab w:val="left" w:pos="1434"/>
        </w:tabs>
        <w:spacing w:after="0" w:line="326" w:lineRule="exact"/>
        <w:ind w:left="1420" w:hanging="260"/>
        <w:jc w:val="left"/>
      </w:pPr>
      <w:proofErr w:type="spellStart"/>
      <w:r>
        <w:t>на</w:t>
      </w:r>
      <w:proofErr w:type="spellEnd"/>
      <w:r w:rsidRPr="00C04E34">
        <w:t xml:space="preserve"> </w:t>
      </w:r>
      <w:proofErr w:type="spellStart"/>
      <w:r>
        <w:t>английском</w:t>
      </w:r>
      <w:proofErr w:type="spellEnd"/>
      <w:r w:rsidRPr="00C04E34">
        <w:t xml:space="preserve"> </w:t>
      </w:r>
      <w:proofErr w:type="spellStart"/>
      <w:r>
        <w:t>языке</w:t>
      </w:r>
      <w:proofErr w:type="spellEnd"/>
      <w:r w:rsidRPr="00C04E34">
        <w:t xml:space="preserve"> - </w:t>
      </w:r>
      <w:r>
        <w:t>NFC Logistics, Joint-Stock Company.</w:t>
      </w:r>
    </w:p>
    <w:p w14:paraId="32FBA1C4" w14:textId="77777777" w:rsidR="00A853C1" w:rsidRDefault="00A853C1" w:rsidP="00A853C1">
      <w:pPr>
        <w:pStyle w:val="a3"/>
        <w:shd w:val="clear" w:color="auto" w:fill="auto"/>
        <w:spacing w:after="0" w:line="326" w:lineRule="exact"/>
        <w:ind w:left="20" w:firstLine="720"/>
        <w:jc w:val="both"/>
      </w:pPr>
      <w:proofErr w:type="spellStart"/>
      <w:r>
        <w:t>Сокращенное</w:t>
      </w:r>
      <w:proofErr w:type="spellEnd"/>
      <w:r>
        <w:t xml:space="preserve"> </w:t>
      </w:r>
      <w:proofErr w:type="spellStart"/>
      <w:r>
        <w:t>фирменное</w:t>
      </w:r>
      <w:proofErr w:type="spellEnd"/>
      <w:r>
        <w:t xml:space="preserve"> </w:t>
      </w:r>
      <w:proofErr w:type="spellStart"/>
      <w:r>
        <w:t>наименование</w:t>
      </w:r>
      <w:proofErr w:type="spellEnd"/>
      <w:r>
        <w:t xml:space="preserve"> </w:t>
      </w:r>
      <w:proofErr w:type="spellStart"/>
      <w:r>
        <w:t>Общества</w:t>
      </w:r>
      <w:proofErr w:type="spellEnd"/>
      <w:r>
        <w:t>:</w:t>
      </w:r>
    </w:p>
    <w:p w14:paraId="7A799AC4" w14:textId="77777777" w:rsidR="00A853C1" w:rsidRDefault="00A853C1" w:rsidP="00A853C1">
      <w:pPr>
        <w:pStyle w:val="a3"/>
        <w:numPr>
          <w:ilvl w:val="0"/>
          <w:numId w:val="2"/>
        </w:numPr>
        <w:shd w:val="clear" w:color="auto" w:fill="auto"/>
        <w:tabs>
          <w:tab w:val="left" w:pos="1434"/>
        </w:tabs>
        <w:spacing w:after="0" w:line="326" w:lineRule="exact"/>
        <w:ind w:left="1420" w:hanging="260"/>
        <w:jc w:val="left"/>
      </w:pPr>
      <w:proofErr w:type="spellStart"/>
      <w:r>
        <w:t>на</w:t>
      </w:r>
      <w:proofErr w:type="spellEnd"/>
      <w:r>
        <w:t xml:space="preserve"> </w:t>
      </w:r>
      <w:proofErr w:type="spellStart"/>
      <w:r>
        <w:t>русском</w:t>
      </w:r>
      <w:proofErr w:type="spellEnd"/>
      <w:r>
        <w:t xml:space="preserve"> </w:t>
      </w:r>
      <w:proofErr w:type="spellStart"/>
      <w:r>
        <w:t>языке</w:t>
      </w:r>
      <w:proofErr w:type="spellEnd"/>
      <w:r>
        <w:t xml:space="preserve"> - АО «ЛЦ ЯТЦ».</w:t>
      </w:r>
    </w:p>
    <w:p w14:paraId="263344BF" w14:textId="77777777" w:rsidR="00A853C1" w:rsidRDefault="00A853C1" w:rsidP="00A853C1">
      <w:pPr>
        <w:pStyle w:val="a3"/>
        <w:numPr>
          <w:ilvl w:val="0"/>
          <w:numId w:val="2"/>
        </w:numPr>
        <w:shd w:val="clear" w:color="auto" w:fill="auto"/>
        <w:tabs>
          <w:tab w:val="left" w:pos="1434"/>
        </w:tabs>
        <w:spacing w:after="0" w:line="270" w:lineRule="exact"/>
        <w:ind w:left="1420" w:hanging="260"/>
        <w:jc w:val="left"/>
      </w:pPr>
      <w:proofErr w:type="spellStart"/>
      <w:r>
        <w:t>на</w:t>
      </w:r>
      <w:proofErr w:type="spellEnd"/>
      <w:r>
        <w:t xml:space="preserve"> </w:t>
      </w:r>
      <w:proofErr w:type="spellStart"/>
      <w:r>
        <w:t>английском</w:t>
      </w:r>
      <w:proofErr w:type="spellEnd"/>
      <w:r>
        <w:t xml:space="preserve"> </w:t>
      </w:r>
      <w:proofErr w:type="spellStart"/>
      <w:r>
        <w:t>языке</w:t>
      </w:r>
      <w:proofErr w:type="spellEnd"/>
      <w:r>
        <w:t xml:space="preserve"> - NFCL</w:t>
      </w:r>
      <w:r w:rsidRPr="00C04E34">
        <w:t xml:space="preserve"> </w:t>
      </w:r>
      <w:r>
        <w:t>JSC</w:t>
      </w:r>
      <w:r w:rsidRPr="00C04E34">
        <w:t>.</w:t>
      </w:r>
    </w:p>
    <w:p w14:paraId="17E10A76" w14:textId="77777777" w:rsidR="00A853C1" w:rsidRDefault="00A853C1" w:rsidP="00A853C1">
      <w:pPr>
        <w:pStyle w:val="a3"/>
        <w:shd w:val="clear" w:color="auto" w:fill="auto"/>
        <w:spacing w:after="353" w:line="326" w:lineRule="exact"/>
        <w:ind w:left="20" w:right="20" w:firstLine="700"/>
        <w:jc w:val="both"/>
      </w:pPr>
      <w:r>
        <w:lastRenderedPageBreak/>
        <w:t xml:space="preserve">2.2. </w:t>
      </w:r>
      <w:proofErr w:type="spellStart"/>
      <w:r>
        <w:t>Место</w:t>
      </w:r>
      <w:proofErr w:type="spellEnd"/>
      <w:r>
        <w:t xml:space="preserve"> </w:t>
      </w:r>
      <w:proofErr w:type="spellStart"/>
      <w:r>
        <w:t>нахождения</w:t>
      </w:r>
      <w:proofErr w:type="spellEnd"/>
      <w:r>
        <w:t xml:space="preserve"> </w:t>
      </w:r>
      <w:proofErr w:type="spellStart"/>
      <w:r>
        <w:t>Общества</w:t>
      </w:r>
      <w:proofErr w:type="spellEnd"/>
      <w:r>
        <w:t xml:space="preserve">: </w:t>
      </w:r>
      <w:proofErr w:type="spellStart"/>
      <w:r>
        <w:t>Российская</w:t>
      </w:r>
      <w:proofErr w:type="spellEnd"/>
      <w:r>
        <w:t xml:space="preserve"> </w:t>
      </w:r>
      <w:proofErr w:type="spellStart"/>
      <w:r>
        <w:t>Федерация</w:t>
      </w:r>
      <w:proofErr w:type="spellEnd"/>
      <w:r>
        <w:t xml:space="preserve">, </w:t>
      </w:r>
      <w:proofErr w:type="spellStart"/>
      <w:r>
        <w:t>город</w:t>
      </w:r>
      <w:proofErr w:type="spellEnd"/>
      <w:r>
        <w:t xml:space="preserve"> </w:t>
      </w:r>
      <w:proofErr w:type="spellStart"/>
      <w:r>
        <w:t>Москва</w:t>
      </w:r>
      <w:proofErr w:type="spellEnd"/>
      <w:r>
        <w:t>.</w:t>
      </w:r>
    </w:p>
    <w:p w14:paraId="2F5B17C0" w14:textId="77777777" w:rsidR="00A853C1" w:rsidRDefault="00A853C1" w:rsidP="00A853C1">
      <w:pPr>
        <w:pStyle w:val="31"/>
        <w:keepNext/>
        <w:keepLines/>
        <w:shd w:val="clear" w:color="auto" w:fill="auto"/>
        <w:spacing w:after="248" w:line="260" w:lineRule="exact"/>
        <w:ind w:left="2540"/>
      </w:pPr>
      <w:bookmarkStart w:id="2" w:name="bookmark4"/>
      <w:r>
        <w:rPr>
          <w:rStyle w:val="314"/>
          <w:b/>
          <w:bCs/>
        </w:rPr>
        <w:t xml:space="preserve">3. </w:t>
      </w:r>
      <w:proofErr w:type="spellStart"/>
      <w:r>
        <w:rPr>
          <w:rStyle w:val="314"/>
          <w:b/>
          <w:bCs/>
        </w:rPr>
        <w:t>Правовое</w:t>
      </w:r>
      <w:proofErr w:type="spellEnd"/>
      <w:r>
        <w:rPr>
          <w:rStyle w:val="314"/>
          <w:b/>
          <w:bCs/>
        </w:rPr>
        <w:t xml:space="preserve"> </w:t>
      </w:r>
      <w:proofErr w:type="spellStart"/>
      <w:r>
        <w:rPr>
          <w:rStyle w:val="314"/>
          <w:b/>
          <w:bCs/>
        </w:rPr>
        <w:t>положение</w:t>
      </w:r>
      <w:proofErr w:type="spellEnd"/>
      <w:r>
        <w:rPr>
          <w:rStyle w:val="314"/>
          <w:b/>
          <w:bCs/>
        </w:rPr>
        <w:t xml:space="preserve"> </w:t>
      </w:r>
      <w:proofErr w:type="spellStart"/>
      <w:r>
        <w:rPr>
          <w:rStyle w:val="314"/>
          <w:b/>
          <w:bCs/>
        </w:rPr>
        <w:t>Общества</w:t>
      </w:r>
      <w:bookmarkEnd w:id="2"/>
      <w:proofErr w:type="spellEnd"/>
    </w:p>
    <w:p w14:paraId="54AAF425" w14:textId="77777777" w:rsidR="00A853C1" w:rsidRDefault="00A853C1" w:rsidP="00A853C1">
      <w:pPr>
        <w:pStyle w:val="a3"/>
        <w:numPr>
          <w:ilvl w:val="0"/>
          <w:numId w:val="3"/>
        </w:numPr>
        <w:shd w:val="clear" w:color="auto" w:fill="auto"/>
        <w:tabs>
          <w:tab w:val="left" w:pos="1225"/>
        </w:tabs>
        <w:spacing w:after="0" w:line="322" w:lineRule="exact"/>
        <w:ind w:left="20" w:right="20" w:firstLine="700"/>
        <w:jc w:val="both"/>
      </w:pPr>
      <w:proofErr w:type="spellStart"/>
      <w:r>
        <w:t>Общество</w:t>
      </w:r>
      <w:proofErr w:type="spellEnd"/>
      <w:r>
        <w:t xml:space="preserve"> </w:t>
      </w:r>
      <w:proofErr w:type="spellStart"/>
      <w:r>
        <w:t>является</w:t>
      </w:r>
      <w:proofErr w:type="spellEnd"/>
      <w:r>
        <w:t xml:space="preserve"> </w:t>
      </w:r>
      <w:proofErr w:type="spellStart"/>
      <w:r>
        <w:t>юридическим</w:t>
      </w:r>
      <w:proofErr w:type="spellEnd"/>
      <w:r>
        <w:t xml:space="preserve"> </w:t>
      </w:r>
      <w:proofErr w:type="spellStart"/>
      <w:r>
        <w:t>лицом</w:t>
      </w:r>
      <w:proofErr w:type="spellEnd"/>
      <w:r>
        <w:t xml:space="preserve"> и </w:t>
      </w:r>
      <w:proofErr w:type="spellStart"/>
      <w:r>
        <w:t>имеет</w:t>
      </w:r>
      <w:proofErr w:type="spellEnd"/>
      <w:r>
        <w:t xml:space="preserve"> в </w:t>
      </w:r>
      <w:proofErr w:type="spellStart"/>
      <w:r>
        <w:t>собственности</w:t>
      </w:r>
      <w:proofErr w:type="spellEnd"/>
      <w:r>
        <w:t xml:space="preserve"> </w:t>
      </w:r>
      <w:proofErr w:type="spellStart"/>
      <w:r>
        <w:t>обособленное</w:t>
      </w:r>
      <w:proofErr w:type="spellEnd"/>
      <w:r>
        <w:t xml:space="preserve"> </w:t>
      </w:r>
      <w:proofErr w:type="spellStart"/>
      <w:r>
        <w:t>имущество</w:t>
      </w:r>
      <w:proofErr w:type="spellEnd"/>
      <w:r>
        <w:t xml:space="preserve">, </w:t>
      </w:r>
      <w:proofErr w:type="spellStart"/>
      <w:r>
        <w:t>учитываемое</w:t>
      </w:r>
      <w:proofErr w:type="spellEnd"/>
      <w:r>
        <w:t xml:space="preserve"> </w:t>
      </w:r>
      <w:proofErr w:type="spellStart"/>
      <w:r>
        <w:t>на</w:t>
      </w:r>
      <w:proofErr w:type="spellEnd"/>
      <w:r>
        <w:t xml:space="preserve"> </w:t>
      </w:r>
      <w:proofErr w:type="spellStart"/>
      <w:r>
        <w:t>его</w:t>
      </w:r>
      <w:proofErr w:type="spellEnd"/>
      <w:r>
        <w:t xml:space="preserve"> </w:t>
      </w:r>
      <w:proofErr w:type="spellStart"/>
      <w:r>
        <w:t>самостоятельном</w:t>
      </w:r>
      <w:proofErr w:type="spellEnd"/>
      <w:r>
        <w:t xml:space="preserve"> </w:t>
      </w:r>
      <w:proofErr w:type="spellStart"/>
      <w:r>
        <w:t>балансе</w:t>
      </w:r>
      <w:proofErr w:type="spellEnd"/>
      <w:r>
        <w:t xml:space="preserve">, </w:t>
      </w:r>
      <w:proofErr w:type="spellStart"/>
      <w:r>
        <w:t>может</w:t>
      </w:r>
      <w:proofErr w:type="spellEnd"/>
      <w:r>
        <w:t xml:space="preserve"> </w:t>
      </w:r>
      <w:proofErr w:type="spellStart"/>
      <w:r>
        <w:t>от</w:t>
      </w:r>
      <w:proofErr w:type="spellEnd"/>
      <w:r>
        <w:t xml:space="preserve"> </w:t>
      </w:r>
      <w:proofErr w:type="spellStart"/>
      <w:r>
        <w:t>своего</w:t>
      </w:r>
      <w:proofErr w:type="spellEnd"/>
      <w:r>
        <w:t xml:space="preserve"> </w:t>
      </w:r>
      <w:proofErr w:type="spellStart"/>
      <w:r>
        <w:t>имени</w:t>
      </w:r>
      <w:proofErr w:type="spellEnd"/>
      <w:r>
        <w:t xml:space="preserve"> </w:t>
      </w:r>
      <w:proofErr w:type="spellStart"/>
      <w:r>
        <w:t>приобретать</w:t>
      </w:r>
      <w:proofErr w:type="spellEnd"/>
      <w:r>
        <w:t xml:space="preserve"> и </w:t>
      </w:r>
      <w:proofErr w:type="spellStart"/>
      <w:r>
        <w:t>осуществлять</w:t>
      </w:r>
      <w:proofErr w:type="spellEnd"/>
      <w:r>
        <w:t xml:space="preserve"> </w:t>
      </w:r>
      <w:proofErr w:type="spellStart"/>
      <w:r>
        <w:t>имущественные</w:t>
      </w:r>
      <w:proofErr w:type="spellEnd"/>
      <w:r>
        <w:t xml:space="preserve"> и </w:t>
      </w:r>
      <w:proofErr w:type="spellStart"/>
      <w:r>
        <w:t>личные</w:t>
      </w:r>
      <w:proofErr w:type="spellEnd"/>
      <w:r>
        <w:t xml:space="preserve"> </w:t>
      </w:r>
      <w:proofErr w:type="spellStart"/>
      <w:r>
        <w:t>неимущественные</w:t>
      </w:r>
      <w:proofErr w:type="spellEnd"/>
      <w:r>
        <w:t xml:space="preserve"> </w:t>
      </w:r>
      <w:proofErr w:type="spellStart"/>
      <w:r>
        <w:t>права</w:t>
      </w:r>
      <w:proofErr w:type="spellEnd"/>
      <w:r>
        <w:t xml:space="preserve">, </w:t>
      </w:r>
      <w:proofErr w:type="spellStart"/>
      <w:r>
        <w:t>исполнять</w:t>
      </w:r>
      <w:proofErr w:type="spellEnd"/>
      <w:r>
        <w:t xml:space="preserve"> </w:t>
      </w:r>
      <w:proofErr w:type="spellStart"/>
      <w:r>
        <w:t>обязанности</w:t>
      </w:r>
      <w:proofErr w:type="spellEnd"/>
      <w:r>
        <w:t xml:space="preserve">, </w:t>
      </w:r>
      <w:proofErr w:type="spellStart"/>
      <w:r>
        <w:t>быть</w:t>
      </w:r>
      <w:proofErr w:type="spellEnd"/>
      <w:r>
        <w:t xml:space="preserve"> </w:t>
      </w:r>
      <w:proofErr w:type="spellStart"/>
      <w:r>
        <w:t>истцом</w:t>
      </w:r>
      <w:proofErr w:type="spellEnd"/>
      <w:r>
        <w:t xml:space="preserve"> и </w:t>
      </w:r>
      <w:proofErr w:type="spellStart"/>
      <w:r>
        <w:t>ответчиком</w:t>
      </w:r>
      <w:proofErr w:type="spellEnd"/>
      <w:r>
        <w:t xml:space="preserve"> в </w:t>
      </w:r>
      <w:proofErr w:type="spellStart"/>
      <w:r>
        <w:t>суде</w:t>
      </w:r>
      <w:proofErr w:type="spellEnd"/>
      <w:r>
        <w:t>.</w:t>
      </w:r>
    </w:p>
    <w:p w14:paraId="3D650FA6" w14:textId="77777777" w:rsidR="00A853C1" w:rsidRDefault="00A853C1" w:rsidP="00A853C1">
      <w:pPr>
        <w:pStyle w:val="a3"/>
        <w:numPr>
          <w:ilvl w:val="0"/>
          <w:numId w:val="3"/>
        </w:numPr>
        <w:shd w:val="clear" w:color="auto" w:fill="auto"/>
        <w:tabs>
          <w:tab w:val="left" w:pos="1220"/>
        </w:tabs>
        <w:spacing w:after="0" w:line="322" w:lineRule="exact"/>
        <w:ind w:left="20" w:right="20" w:firstLine="700"/>
        <w:jc w:val="both"/>
      </w:pPr>
      <w:proofErr w:type="spellStart"/>
      <w:r>
        <w:t>Общество</w:t>
      </w:r>
      <w:proofErr w:type="spellEnd"/>
      <w:r>
        <w:t xml:space="preserve"> </w:t>
      </w:r>
      <w:proofErr w:type="spellStart"/>
      <w:r>
        <w:t>вправе</w:t>
      </w:r>
      <w:proofErr w:type="spellEnd"/>
      <w:r>
        <w:t xml:space="preserve"> в </w:t>
      </w:r>
      <w:proofErr w:type="spellStart"/>
      <w:r>
        <w:t>установленном</w:t>
      </w:r>
      <w:proofErr w:type="spellEnd"/>
      <w:r>
        <w:t xml:space="preserve"> </w:t>
      </w:r>
      <w:proofErr w:type="spellStart"/>
      <w:r>
        <w:t>порядке</w:t>
      </w:r>
      <w:proofErr w:type="spellEnd"/>
      <w:r>
        <w:t xml:space="preserve"> </w:t>
      </w:r>
      <w:proofErr w:type="spellStart"/>
      <w:r>
        <w:t>открывать</w:t>
      </w:r>
      <w:proofErr w:type="spellEnd"/>
      <w:r>
        <w:t xml:space="preserve"> </w:t>
      </w:r>
      <w:proofErr w:type="spellStart"/>
      <w:r>
        <w:t>банковские</w:t>
      </w:r>
      <w:proofErr w:type="spellEnd"/>
      <w:r>
        <w:t xml:space="preserve"> </w:t>
      </w:r>
      <w:proofErr w:type="spellStart"/>
      <w:r>
        <w:t>счета</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Российской</w:t>
      </w:r>
      <w:proofErr w:type="spellEnd"/>
      <w:r>
        <w:t xml:space="preserve"> </w:t>
      </w:r>
      <w:proofErr w:type="spellStart"/>
      <w:r>
        <w:t>Федерации</w:t>
      </w:r>
      <w:proofErr w:type="spellEnd"/>
      <w:r>
        <w:t xml:space="preserve"> и </w:t>
      </w:r>
      <w:proofErr w:type="spellStart"/>
      <w:r>
        <w:t>за</w:t>
      </w:r>
      <w:proofErr w:type="spellEnd"/>
      <w:r>
        <w:t xml:space="preserve"> </w:t>
      </w:r>
      <w:proofErr w:type="spellStart"/>
      <w:r>
        <w:t>ее</w:t>
      </w:r>
      <w:proofErr w:type="spellEnd"/>
      <w:r>
        <w:t xml:space="preserve"> </w:t>
      </w:r>
      <w:proofErr w:type="spellStart"/>
      <w:r>
        <w:t>пределами</w:t>
      </w:r>
      <w:proofErr w:type="spellEnd"/>
      <w:r>
        <w:t>.</w:t>
      </w:r>
    </w:p>
    <w:p w14:paraId="691635D5" w14:textId="77777777" w:rsidR="00A853C1" w:rsidRDefault="00A853C1" w:rsidP="00A853C1">
      <w:pPr>
        <w:pStyle w:val="a3"/>
        <w:numPr>
          <w:ilvl w:val="0"/>
          <w:numId w:val="3"/>
        </w:numPr>
        <w:shd w:val="clear" w:color="auto" w:fill="auto"/>
        <w:tabs>
          <w:tab w:val="left" w:pos="1230"/>
        </w:tabs>
        <w:spacing w:after="0" w:line="322" w:lineRule="exact"/>
        <w:ind w:left="20" w:right="20" w:firstLine="700"/>
        <w:jc w:val="both"/>
      </w:pPr>
      <w:proofErr w:type="spellStart"/>
      <w:r>
        <w:t>Общество</w:t>
      </w:r>
      <w:proofErr w:type="spellEnd"/>
      <w:r>
        <w:t xml:space="preserve"> </w:t>
      </w:r>
      <w:proofErr w:type="spellStart"/>
      <w:r>
        <w:t>имеет</w:t>
      </w:r>
      <w:proofErr w:type="spellEnd"/>
      <w:r>
        <w:t xml:space="preserve"> </w:t>
      </w:r>
      <w:proofErr w:type="spellStart"/>
      <w:r>
        <w:t>круглую</w:t>
      </w:r>
      <w:proofErr w:type="spellEnd"/>
      <w:r>
        <w:t xml:space="preserve"> </w:t>
      </w:r>
      <w:proofErr w:type="spellStart"/>
      <w:r>
        <w:t>печать</w:t>
      </w:r>
      <w:proofErr w:type="spellEnd"/>
      <w:r>
        <w:t xml:space="preserve">, </w:t>
      </w:r>
      <w:proofErr w:type="spellStart"/>
      <w:r>
        <w:t>содержащую</w:t>
      </w:r>
      <w:proofErr w:type="spellEnd"/>
      <w:r>
        <w:t xml:space="preserve"> </w:t>
      </w:r>
      <w:proofErr w:type="spellStart"/>
      <w:r>
        <w:t>его</w:t>
      </w:r>
      <w:proofErr w:type="spellEnd"/>
      <w:r>
        <w:t xml:space="preserve"> </w:t>
      </w:r>
      <w:proofErr w:type="spellStart"/>
      <w:r>
        <w:t>полное</w:t>
      </w:r>
      <w:proofErr w:type="spellEnd"/>
      <w:r>
        <w:t xml:space="preserve"> </w:t>
      </w:r>
      <w:proofErr w:type="spellStart"/>
      <w:r>
        <w:t>фирменное</w:t>
      </w:r>
      <w:proofErr w:type="spellEnd"/>
      <w:r>
        <w:t xml:space="preserve"> </w:t>
      </w:r>
      <w:proofErr w:type="spellStart"/>
      <w:r>
        <w:t>наименование</w:t>
      </w:r>
      <w:proofErr w:type="spellEnd"/>
      <w:r>
        <w:t xml:space="preserve"> </w:t>
      </w:r>
      <w:proofErr w:type="spellStart"/>
      <w:r>
        <w:t>на</w:t>
      </w:r>
      <w:proofErr w:type="spellEnd"/>
      <w:r>
        <w:t xml:space="preserve"> </w:t>
      </w:r>
      <w:proofErr w:type="spellStart"/>
      <w:r>
        <w:t>русском</w:t>
      </w:r>
      <w:proofErr w:type="spellEnd"/>
      <w:r>
        <w:t xml:space="preserve"> </w:t>
      </w:r>
      <w:proofErr w:type="spellStart"/>
      <w:r>
        <w:t>языке</w:t>
      </w:r>
      <w:proofErr w:type="spellEnd"/>
      <w:r>
        <w:t xml:space="preserve"> и </w:t>
      </w:r>
      <w:proofErr w:type="spellStart"/>
      <w:r>
        <w:t>указание</w:t>
      </w:r>
      <w:proofErr w:type="spellEnd"/>
      <w:r>
        <w:t xml:space="preserve"> </w:t>
      </w:r>
      <w:proofErr w:type="spellStart"/>
      <w:r>
        <w:t>на</w:t>
      </w:r>
      <w:proofErr w:type="spellEnd"/>
      <w:r>
        <w:t xml:space="preserve"> </w:t>
      </w:r>
      <w:proofErr w:type="spellStart"/>
      <w:r>
        <w:t>место</w:t>
      </w:r>
      <w:proofErr w:type="spellEnd"/>
      <w:r>
        <w:t xml:space="preserve"> </w:t>
      </w:r>
      <w:proofErr w:type="spellStart"/>
      <w:r>
        <w:t>его</w:t>
      </w:r>
      <w:proofErr w:type="spellEnd"/>
      <w:r>
        <w:t xml:space="preserve"> </w:t>
      </w:r>
      <w:proofErr w:type="spellStart"/>
      <w:r>
        <w:t>нахождения</w:t>
      </w:r>
      <w:proofErr w:type="spellEnd"/>
      <w:r>
        <w:t xml:space="preserve">, а </w:t>
      </w:r>
      <w:proofErr w:type="spellStart"/>
      <w:r>
        <w:t>также</w:t>
      </w:r>
      <w:proofErr w:type="spellEnd"/>
      <w:r>
        <w:t xml:space="preserve"> </w:t>
      </w:r>
      <w:proofErr w:type="spellStart"/>
      <w:r>
        <w:t>вправе</w:t>
      </w:r>
      <w:proofErr w:type="spellEnd"/>
      <w:r>
        <w:t xml:space="preserve"> </w:t>
      </w:r>
      <w:proofErr w:type="spellStart"/>
      <w:r>
        <w:t>иметь</w:t>
      </w:r>
      <w:proofErr w:type="spellEnd"/>
      <w:r>
        <w:t xml:space="preserve"> </w:t>
      </w:r>
      <w:proofErr w:type="spellStart"/>
      <w:r>
        <w:t>штампы</w:t>
      </w:r>
      <w:proofErr w:type="spellEnd"/>
      <w:r>
        <w:t xml:space="preserve"> и </w:t>
      </w:r>
      <w:proofErr w:type="spellStart"/>
      <w:r>
        <w:t>бланки</w:t>
      </w:r>
      <w:proofErr w:type="spellEnd"/>
      <w:r>
        <w:t xml:space="preserve"> </w:t>
      </w:r>
      <w:proofErr w:type="spellStart"/>
      <w:r>
        <w:t>со</w:t>
      </w:r>
      <w:proofErr w:type="spellEnd"/>
      <w:r>
        <w:t xml:space="preserve"> </w:t>
      </w:r>
      <w:proofErr w:type="spellStart"/>
      <w:r>
        <w:t>своим</w:t>
      </w:r>
      <w:proofErr w:type="spellEnd"/>
      <w:r>
        <w:t xml:space="preserve"> </w:t>
      </w:r>
      <w:proofErr w:type="spellStart"/>
      <w:r>
        <w:t>наименованием</w:t>
      </w:r>
      <w:proofErr w:type="spellEnd"/>
      <w:r>
        <w:t xml:space="preserve">, </w:t>
      </w:r>
      <w:proofErr w:type="spellStart"/>
      <w:r>
        <w:t>собственную</w:t>
      </w:r>
      <w:proofErr w:type="spellEnd"/>
      <w:r>
        <w:t xml:space="preserve"> </w:t>
      </w:r>
      <w:proofErr w:type="spellStart"/>
      <w:r>
        <w:t>эмблему</w:t>
      </w:r>
      <w:proofErr w:type="spellEnd"/>
      <w:r>
        <w:t xml:space="preserve">, </w:t>
      </w:r>
      <w:proofErr w:type="spellStart"/>
      <w:r>
        <w:t>зарегистрированный</w:t>
      </w:r>
      <w:proofErr w:type="spellEnd"/>
      <w:r>
        <w:t xml:space="preserve"> в </w:t>
      </w:r>
      <w:proofErr w:type="spellStart"/>
      <w:r>
        <w:t>установленном</w:t>
      </w:r>
      <w:proofErr w:type="spellEnd"/>
      <w:r>
        <w:t xml:space="preserve"> </w:t>
      </w:r>
      <w:proofErr w:type="spellStart"/>
      <w:r>
        <w:t>порядке</w:t>
      </w:r>
      <w:proofErr w:type="spellEnd"/>
      <w:r>
        <w:t xml:space="preserve"> </w:t>
      </w:r>
      <w:proofErr w:type="spellStart"/>
      <w:r>
        <w:t>товарный</w:t>
      </w:r>
      <w:proofErr w:type="spellEnd"/>
      <w:r>
        <w:t xml:space="preserve"> </w:t>
      </w:r>
      <w:proofErr w:type="spellStart"/>
      <w:r>
        <w:t>знак</w:t>
      </w:r>
      <w:proofErr w:type="spellEnd"/>
      <w:r>
        <w:t xml:space="preserve"> и </w:t>
      </w:r>
      <w:proofErr w:type="spellStart"/>
      <w:r>
        <w:t>другие</w:t>
      </w:r>
      <w:proofErr w:type="spellEnd"/>
      <w:r>
        <w:t xml:space="preserve"> </w:t>
      </w:r>
      <w:proofErr w:type="spellStart"/>
      <w:r>
        <w:t>средства</w:t>
      </w:r>
      <w:proofErr w:type="spellEnd"/>
      <w:r>
        <w:t xml:space="preserve"> </w:t>
      </w:r>
      <w:proofErr w:type="spellStart"/>
      <w:r>
        <w:t>визуальной</w:t>
      </w:r>
      <w:proofErr w:type="spellEnd"/>
      <w:r>
        <w:t xml:space="preserve"> </w:t>
      </w:r>
      <w:proofErr w:type="spellStart"/>
      <w:r>
        <w:t>идентификации</w:t>
      </w:r>
      <w:proofErr w:type="spellEnd"/>
      <w:r>
        <w:t>.</w:t>
      </w:r>
    </w:p>
    <w:p w14:paraId="141C271D" w14:textId="77777777" w:rsidR="00A853C1" w:rsidRDefault="00A853C1" w:rsidP="00A853C1">
      <w:pPr>
        <w:pStyle w:val="a3"/>
        <w:numPr>
          <w:ilvl w:val="0"/>
          <w:numId w:val="3"/>
        </w:numPr>
        <w:shd w:val="clear" w:color="auto" w:fill="auto"/>
        <w:tabs>
          <w:tab w:val="left" w:pos="1230"/>
        </w:tabs>
        <w:spacing w:after="0" w:line="322" w:lineRule="exact"/>
        <w:ind w:left="20" w:right="20" w:firstLine="700"/>
        <w:jc w:val="both"/>
      </w:pPr>
      <w:proofErr w:type="spellStart"/>
      <w:r>
        <w:t>Общество</w:t>
      </w:r>
      <w:proofErr w:type="spellEnd"/>
      <w:r>
        <w:t xml:space="preserve"> </w:t>
      </w:r>
      <w:proofErr w:type="spellStart"/>
      <w:r>
        <w:t>несет</w:t>
      </w:r>
      <w:proofErr w:type="spellEnd"/>
      <w:r>
        <w:t xml:space="preserve"> </w:t>
      </w:r>
      <w:proofErr w:type="spellStart"/>
      <w:r>
        <w:t>ответственность</w:t>
      </w:r>
      <w:proofErr w:type="spellEnd"/>
      <w:r>
        <w:t xml:space="preserve"> </w:t>
      </w:r>
      <w:proofErr w:type="spellStart"/>
      <w:r>
        <w:t>по</w:t>
      </w:r>
      <w:proofErr w:type="spellEnd"/>
      <w:r>
        <w:t xml:space="preserve"> </w:t>
      </w:r>
      <w:proofErr w:type="spellStart"/>
      <w:r>
        <w:t>своим</w:t>
      </w:r>
      <w:proofErr w:type="spellEnd"/>
      <w:r>
        <w:t xml:space="preserve"> </w:t>
      </w:r>
      <w:proofErr w:type="spellStart"/>
      <w:r>
        <w:t>обязательствам</w:t>
      </w:r>
      <w:proofErr w:type="spellEnd"/>
      <w:r>
        <w:t xml:space="preserve"> </w:t>
      </w:r>
      <w:proofErr w:type="spellStart"/>
      <w:r>
        <w:t>всем</w:t>
      </w:r>
      <w:proofErr w:type="spellEnd"/>
      <w:r>
        <w:t xml:space="preserve"> </w:t>
      </w:r>
      <w:proofErr w:type="spellStart"/>
      <w:r>
        <w:t>принадлежащим</w:t>
      </w:r>
      <w:proofErr w:type="spellEnd"/>
      <w:r>
        <w:t xml:space="preserve"> </w:t>
      </w:r>
      <w:proofErr w:type="spellStart"/>
      <w:r>
        <w:t>ему</w:t>
      </w:r>
      <w:proofErr w:type="spellEnd"/>
      <w:r>
        <w:t xml:space="preserve"> </w:t>
      </w:r>
      <w:proofErr w:type="spellStart"/>
      <w:r>
        <w:t>имуществом</w:t>
      </w:r>
      <w:proofErr w:type="spellEnd"/>
      <w:r>
        <w:t xml:space="preserve">, </w:t>
      </w:r>
      <w:proofErr w:type="spellStart"/>
      <w:r>
        <w:t>на</w:t>
      </w:r>
      <w:proofErr w:type="spellEnd"/>
      <w:r>
        <w:t xml:space="preserve"> </w:t>
      </w:r>
      <w:proofErr w:type="spellStart"/>
      <w:r>
        <w:t>которое</w:t>
      </w:r>
      <w:proofErr w:type="spellEnd"/>
      <w:r>
        <w:t xml:space="preserve"> в </w:t>
      </w:r>
      <w:proofErr w:type="spellStart"/>
      <w:r>
        <w:t>соответствии</w:t>
      </w:r>
      <w:proofErr w:type="spellEnd"/>
      <w:r>
        <w:t xml:space="preserve"> с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обращено</w:t>
      </w:r>
      <w:proofErr w:type="spellEnd"/>
      <w:r>
        <w:t xml:space="preserve"> </w:t>
      </w:r>
      <w:proofErr w:type="spellStart"/>
      <w:r>
        <w:t>взыскание</w:t>
      </w:r>
      <w:proofErr w:type="spellEnd"/>
      <w:r>
        <w:t xml:space="preserve">, с </w:t>
      </w:r>
      <w:proofErr w:type="spellStart"/>
      <w:r>
        <w:t>учетом</w:t>
      </w:r>
      <w:proofErr w:type="spellEnd"/>
      <w:r>
        <w:t xml:space="preserve"> </w:t>
      </w:r>
      <w:proofErr w:type="spellStart"/>
      <w:r>
        <w:t>особенностей</w:t>
      </w:r>
      <w:proofErr w:type="spellEnd"/>
      <w:r>
        <w:t xml:space="preserve">, </w:t>
      </w:r>
      <w:proofErr w:type="spellStart"/>
      <w:r>
        <w:t>установленных</w:t>
      </w:r>
      <w:proofErr w:type="spellEnd"/>
      <w:r>
        <w:t xml:space="preserve"> </w:t>
      </w:r>
      <w:proofErr w:type="spellStart"/>
      <w:r>
        <w:t>Федеральным</w:t>
      </w:r>
      <w:proofErr w:type="spellEnd"/>
      <w:r>
        <w:t xml:space="preserve"> </w:t>
      </w:r>
      <w:proofErr w:type="spellStart"/>
      <w:r>
        <w:t>законом</w:t>
      </w:r>
      <w:proofErr w:type="spellEnd"/>
      <w:r>
        <w:t xml:space="preserve"> </w:t>
      </w:r>
      <w:proofErr w:type="spellStart"/>
      <w:r>
        <w:t>от</w:t>
      </w:r>
      <w:proofErr w:type="spellEnd"/>
      <w:r>
        <w:t xml:space="preserve"> 05 </w:t>
      </w:r>
      <w:proofErr w:type="spellStart"/>
      <w:r>
        <w:t>февраля</w:t>
      </w:r>
      <w:proofErr w:type="spellEnd"/>
      <w:r>
        <w:t xml:space="preserve"> 2007 </w:t>
      </w:r>
      <w:proofErr w:type="spellStart"/>
      <w:r>
        <w:t>года</w:t>
      </w:r>
      <w:proofErr w:type="spellEnd"/>
      <w:r>
        <w:t xml:space="preserve"> № 13-ФЗ «</w:t>
      </w:r>
      <w:proofErr w:type="spellStart"/>
      <w:r>
        <w:t>Об</w:t>
      </w:r>
      <w:proofErr w:type="spellEnd"/>
      <w:r>
        <w:t xml:space="preserve"> </w:t>
      </w:r>
      <w:proofErr w:type="spellStart"/>
      <w:r>
        <w:t>особенностях</w:t>
      </w:r>
      <w:proofErr w:type="spellEnd"/>
      <w:r>
        <w:t xml:space="preserve"> </w:t>
      </w:r>
      <w:proofErr w:type="spellStart"/>
      <w:r>
        <w:t>управления</w:t>
      </w:r>
      <w:proofErr w:type="spellEnd"/>
      <w:r>
        <w:t xml:space="preserve"> и </w:t>
      </w:r>
      <w:proofErr w:type="spellStart"/>
      <w:r>
        <w:t>распоряжения</w:t>
      </w:r>
      <w:proofErr w:type="spellEnd"/>
      <w:r>
        <w:t xml:space="preserve"> </w:t>
      </w:r>
      <w:proofErr w:type="spellStart"/>
      <w:r>
        <w:t>имуществом</w:t>
      </w:r>
      <w:proofErr w:type="spellEnd"/>
      <w:r>
        <w:t xml:space="preserve"> и </w:t>
      </w:r>
      <w:proofErr w:type="spellStart"/>
      <w:r>
        <w:t>акциями</w:t>
      </w:r>
      <w:proofErr w:type="spellEnd"/>
      <w:r>
        <w:t xml:space="preserve"> </w:t>
      </w:r>
      <w:proofErr w:type="spellStart"/>
      <w:r>
        <w:t>организаций</w:t>
      </w:r>
      <w:proofErr w:type="spellEnd"/>
      <w:r>
        <w:t xml:space="preserve">, </w:t>
      </w:r>
      <w:proofErr w:type="spellStart"/>
      <w:r>
        <w:t>осуществляющих</w:t>
      </w:r>
      <w:proofErr w:type="spellEnd"/>
      <w:r>
        <w:t xml:space="preserve"> </w:t>
      </w:r>
      <w:proofErr w:type="spellStart"/>
      <w:r>
        <w:t>деятельность</w:t>
      </w:r>
      <w:proofErr w:type="spellEnd"/>
      <w:r>
        <w:t xml:space="preserve"> в </w:t>
      </w:r>
      <w:proofErr w:type="spellStart"/>
      <w:r>
        <w:t>области</w:t>
      </w:r>
      <w:proofErr w:type="spellEnd"/>
      <w:r>
        <w:t xml:space="preserve"> </w:t>
      </w:r>
      <w:proofErr w:type="spellStart"/>
      <w:r>
        <w:t>использования</w:t>
      </w:r>
      <w:proofErr w:type="spellEnd"/>
      <w:r>
        <w:t xml:space="preserve"> </w:t>
      </w:r>
      <w:proofErr w:type="spellStart"/>
      <w:r>
        <w:t>атомной</w:t>
      </w:r>
      <w:proofErr w:type="spellEnd"/>
      <w:r>
        <w:t xml:space="preserve"> </w:t>
      </w:r>
      <w:proofErr w:type="spellStart"/>
      <w:r>
        <w:t>энергии</w:t>
      </w:r>
      <w:proofErr w:type="spellEnd"/>
      <w:r>
        <w:t xml:space="preserve">, и о </w:t>
      </w:r>
      <w:proofErr w:type="spellStart"/>
      <w:r>
        <w:t>внесении</w:t>
      </w:r>
      <w:proofErr w:type="spellEnd"/>
      <w:r>
        <w:t xml:space="preserve"> </w:t>
      </w:r>
      <w:proofErr w:type="spellStart"/>
      <w:r>
        <w:t>изменений</w:t>
      </w:r>
      <w:proofErr w:type="spellEnd"/>
      <w:r>
        <w:t xml:space="preserve"> в </w:t>
      </w:r>
      <w:proofErr w:type="spellStart"/>
      <w:r>
        <w:t>отдельные</w:t>
      </w:r>
      <w:proofErr w:type="spellEnd"/>
      <w:r>
        <w:t xml:space="preserve"> </w:t>
      </w:r>
      <w:proofErr w:type="spellStart"/>
      <w:r>
        <w:t>законодательные</w:t>
      </w:r>
      <w:proofErr w:type="spellEnd"/>
      <w:r>
        <w:t xml:space="preserve"> </w:t>
      </w:r>
      <w:proofErr w:type="spellStart"/>
      <w:r>
        <w:t>акты</w:t>
      </w:r>
      <w:proofErr w:type="spellEnd"/>
      <w:r>
        <w:t xml:space="preserve"> </w:t>
      </w:r>
      <w:proofErr w:type="spellStart"/>
      <w:r>
        <w:t>Российской</w:t>
      </w:r>
      <w:proofErr w:type="spellEnd"/>
      <w:r>
        <w:t xml:space="preserve"> </w:t>
      </w:r>
      <w:proofErr w:type="spellStart"/>
      <w:r>
        <w:t>Федерации</w:t>
      </w:r>
      <w:proofErr w:type="spellEnd"/>
      <w:r>
        <w:t>».</w:t>
      </w:r>
    </w:p>
    <w:p w14:paraId="17154B3F" w14:textId="77777777" w:rsidR="00A853C1" w:rsidRDefault="00A853C1" w:rsidP="00A853C1">
      <w:pPr>
        <w:pStyle w:val="a3"/>
        <w:numPr>
          <w:ilvl w:val="0"/>
          <w:numId w:val="3"/>
        </w:numPr>
        <w:shd w:val="clear" w:color="auto" w:fill="auto"/>
        <w:tabs>
          <w:tab w:val="left" w:pos="1230"/>
        </w:tabs>
        <w:spacing w:after="0" w:line="322" w:lineRule="exact"/>
        <w:ind w:left="20" w:right="20" w:firstLine="700"/>
        <w:jc w:val="both"/>
      </w:pPr>
      <w:proofErr w:type="spellStart"/>
      <w:r>
        <w:t>Общество</w:t>
      </w:r>
      <w:proofErr w:type="spellEnd"/>
      <w:r>
        <w:t xml:space="preserve"> </w:t>
      </w:r>
      <w:proofErr w:type="spellStart"/>
      <w:r>
        <w:t>не</w:t>
      </w:r>
      <w:proofErr w:type="spellEnd"/>
      <w:r>
        <w:t xml:space="preserve"> </w:t>
      </w:r>
      <w:proofErr w:type="spellStart"/>
      <w:r>
        <w:t>отвечает</w:t>
      </w:r>
      <w:proofErr w:type="spellEnd"/>
      <w:r>
        <w:t xml:space="preserve"> </w:t>
      </w:r>
      <w:proofErr w:type="spellStart"/>
      <w:r>
        <w:t>по</w:t>
      </w:r>
      <w:proofErr w:type="spellEnd"/>
      <w:r>
        <w:t xml:space="preserve"> </w:t>
      </w:r>
      <w:proofErr w:type="spellStart"/>
      <w:r>
        <w:t>обязательствам</w:t>
      </w:r>
      <w:proofErr w:type="spellEnd"/>
      <w:r>
        <w:t xml:space="preserve"> </w:t>
      </w:r>
      <w:proofErr w:type="spellStart"/>
      <w:r>
        <w:t>своих</w:t>
      </w:r>
      <w:proofErr w:type="spellEnd"/>
      <w:r>
        <w:t xml:space="preserve"> </w:t>
      </w:r>
      <w:proofErr w:type="spellStart"/>
      <w:r>
        <w:t>акционеров</w:t>
      </w:r>
      <w:proofErr w:type="spellEnd"/>
      <w:r>
        <w:t xml:space="preserve">. </w:t>
      </w:r>
      <w:proofErr w:type="spellStart"/>
      <w:r>
        <w:t>Акционеры</w:t>
      </w:r>
      <w:proofErr w:type="spellEnd"/>
      <w:r>
        <w:t xml:space="preserve"> </w:t>
      </w:r>
      <w:proofErr w:type="spellStart"/>
      <w:r>
        <w:t>не</w:t>
      </w:r>
      <w:proofErr w:type="spellEnd"/>
      <w:r>
        <w:t xml:space="preserve"> </w:t>
      </w:r>
      <w:proofErr w:type="spellStart"/>
      <w:r>
        <w:t>отвечают</w:t>
      </w:r>
      <w:proofErr w:type="spellEnd"/>
      <w:r>
        <w:t xml:space="preserve"> </w:t>
      </w:r>
      <w:proofErr w:type="spellStart"/>
      <w:r>
        <w:t>по</w:t>
      </w:r>
      <w:proofErr w:type="spellEnd"/>
      <w:r>
        <w:t xml:space="preserve"> </w:t>
      </w:r>
      <w:proofErr w:type="spellStart"/>
      <w:r>
        <w:t>обязательствам</w:t>
      </w:r>
      <w:proofErr w:type="spellEnd"/>
      <w:r>
        <w:t xml:space="preserve"> </w:t>
      </w:r>
      <w:proofErr w:type="spellStart"/>
      <w:r>
        <w:t>Общества</w:t>
      </w:r>
      <w:proofErr w:type="spellEnd"/>
      <w:r>
        <w:t xml:space="preserve"> и </w:t>
      </w:r>
      <w:proofErr w:type="spellStart"/>
      <w:r>
        <w:t>несут</w:t>
      </w:r>
      <w:proofErr w:type="spellEnd"/>
      <w:r>
        <w:t xml:space="preserve"> </w:t>
      </w:r>
      <w:proofErr w:type="spellStart"/>
      <w:r>
        <w:t>риск</w:t>
      </w:r>
      <w:proofErr w:type="spellEnd"/>
      <w:r>
        <w:t xml:space="preserve"> </w:t>
      </w:r>
      <w:proofErr w:type="spellStart"/>
      <w:r>
        <w:t>убытков</w:t>
      </w:r>
      <w:proofErr w:type="spellEnd"/>
      <w:r>
        <w:t xml:space="preserve">, </w:t>
      </w:r>
      <w:proofErr w:type="spellStart"/>
      <w:r>
        <w:t>связанных</w:t>
      </w:r>
      <w:proofErr w:type="spellEnd"/>
      <w:r>
        <w:t xml:space="preserve"> с </w:t>
      </w:r>
      <w:proofErr w:type="spellStart"/>
      <w:r>
        <w:t>его</w:t>
      </w:r>
      <w:proofErr w:type="spellEnd"/>
      <w:r>
        <w:t xml:space="preserve"> </w:t>
      </w:r>
      <w:proofErr w:type="spellStart"/>
      <w:r>
        <w:t>деятельностью</w:t>
      </w:r>
      <w:proofErr w:type="spellEnd"/>
      <w:r>
        <w:t xml:space="preserve">, в </w:t>
      </w:r>
      <w:proofErr w:type="spellStart"/>
      <w:r>
        <w:t>пределах</w:t>
      </w:r>
      <w:proofErr w:type="spellEnd"/>
      <w:r>
        <w:t xml:space="preserve"> </w:t>
      </w:r>
      <w:proofErr w:type="spellStart"/>
      <w:r>
        <w:t>стоимости</w:t>
      </w:r>
      <w:proofErr w:type="spellEnd"/>
      <w:r>
        <w:t xml:space="preserve"> </w:t>
      </w:r>
      <w:proofErr w:type="spellStart"/>
      <w:r>
        <w:t>принадлежащих</w:t>
      </w:r>
      <w:proofErr w:type="spellEnd"/>
      <w:r>
        <w:t xml:space="preserve"> </w:t>
      </w:r>
      <w:proofErr w:type="spellStart"/>
      <w:r>
        <w:t>им</w:t>
      </w:r>
      <w:proofErr w:type="spellEnd"/>
      <w:r>
        <w:t xml:space="preserve"> </w:t>
      </w:r>
      <w:proofErr w:type="spellStart"/>
      <w:r>
        <w:t>акций</w:t>
      </w:r>
      <w:proofErr w:type="spellEnd"/>
      <w:r>
        <w:t xml:space="preserve">, </w:t>
      </w:r>
      <w:proofErr w:type="spellStart"/>
      <w:r>
        <w:t>за</w:t>
      </w:r>
      <w:proofErr w:type="spellEnd"/>
      <w:r>
        <w:t xml:space="preserve"> </w:t>
      </w:r>
      <w:proofErr w:type="spellStart"/>
      <w:r>
        <w:t>исключением</w:t>
      </w:r>
      <w:proofErr w:type="spellEnd"/>
      <w:r>
        <w:t xml:space="preserve"> </w:t>
      </w:r>
      <w:proofErr w:type="spellStart"/>
      <w:r>
        <w:t>случаев</w:t>
      </w:r>
      <w:proofErr w:type="spellEnd"/>
      <w:r>
        <w:t xml:space="preserve">, </w:t>
      </w:r>
      <w:proofErr w:type="spellStart"/>
      <w:r>
        <w:t>предусмотренных</w:t>
      </w:r>
      <w:proofErr w:type="spellEnd"/>
      <w:r>
        <w:t xml:space="preserve"> </w:t>
      </w:r>
      <w:proofErr w:type="spellStart"/>
      <w:r>
        <w:t>законодательством</w:t>
      </w:r>
      <w:proofErr w:type="spellEnd"/>
      <w:r>
        <w:t>.</w:t>
      </w:r>
    </w:p>
    <w:p w14:paraId="26F45CD8" w14:textId="77777777" w:rsidR="00A853C1" w:rsidRDefault="00A853C1" w:rsidP="00A853C1">
      <w:pPr>
        <w:pStyle w:val="a3"/>
        <w:numPr>
          <w:ilvl w:val="0"/>
          <w:numId w:val="3"/>
        </w:numPr>
        <w:shd w:val="clear" w:color="auto" w:fill="auto"/>
        <w:tabs>
          <w:tab w:val="left" w:pos="1210"/>
        </w:tabs>
        <w:spacing w:after="0" w:line="322" w:lineRule="exact"/>
        <w:ind w:left="20" w:right="20" w:firstLine="700"/>
        <w:jc w:val="both"/>
      </w:pPr>
      <w:proofErr w:type="spellStart"/>
      <w:r>
        <w:t>Государство</w:t>
      </w:r>
      <w:proofErr w:type="spellEnd"/>
      <w:r>
        <w:t xml:space="preserve"> и </w:t>
      </w:r>
      <w:proofErr w:type="spellStart"/>
      <w:r>
        <w:t>его</w:t>
      </w:r>
      <w:proofErr w:type="spellEnd"/>
      <w:r>
        <w:t xml:space="preserve"> </w:t>
      </w:r>
      <w:proofErr w:type="spellStart"/>
      <w:r>
        <w:t>органы</w:t>
      </w:r>
      <w:proofErr w:type="spellEnd"/>
      <w:r>
        <w:t xml:space="preserve"> </w:t>
      </w:r>
      <w:proofErr w:type="spellStart"/>
      <w:r>
        <w:t>не</w:t>
      </w:r>
      <w:proofErr w:type="spellEnd"/>
      <w:r>
        <w:t xml:space="preserve"> </w:t>
      </w:r>
      <w:proofErr w:type="spellStart"/>
      <w:r>
        <w:t>несут</w:t>
      </w:r>
      <w:proofErr w:type="spellEnd"/>
      <w:r>
        <w:t xml:space="preserve"> </w:t>
      </w:r>
      <w:proofErr w:type="spellStart"/>
      <w:r>
        <w:t>ответственности</w:t>
      </w:r>
      <w:proofErr w:type="spellEnd"/>
      <w:r>
        <w:t xml:space="preserve"> </w:t>
      </w:r>
      <w:proofErr w:type="spellStart"/>
      <w:r>
        <w:t>по</w:t>
      </w:r>
      <w:proofErr w:type="spellEnd"/>
      <w:r>
        <w:t xml:space="preserve"> </w:t>
      </w:r>
      <w:proofErr w:type="spellStart"/>
      <w:r>
        <w:t>обязательствам</w:t>
      </w:r>
      <w:proofErr w:type="spellEnd"/>
      <w:r>
        <w:t xml:space="preserve"> </w:t>
      </w:r>
      <w:proofErr w:type="spellStart"/>
      <w:r>
        <w:t>Общества</w:t>
      </w:r>
      <w:proofErr w:type="spellEnd"/>
      <w:r>
        <w:t xml:space="preserve">, </w:t>
      </w:r>
      <w:proofErr w:type="spellStart"/>
      <w:r>
        <w:t>равно</w:t>
      </w:r>
      <w:proofErr w:type="spellEnd"/>
      <w:r>
        <w:t xml:space="preserve"> </w:t>
      </w:r>
      <w:proofErr w:type="spellStart"/>
      <w:r>
        <w:t>как</w:t>
      </w:r>
      <w:proofErr w:type="spellEnd"/>
      <w:r>
        <w:t xml:space="preserve"> и </w:t>
      </w:r>
      <w:proofErr w:type="spellStart"/>
      <w:r>
        <w:t>Общество</w:t>
      </w:r>
      <w:proofErr w:type="spellEnd"/>
      <w:r>
        <w:t xml:space="preserve"> </w:t>
      </w:r>
      <w:proofErr w:type="spellStart"/>
      <w:r>
        <w:t>не</w:t>
      </w:r>
      <w:proofErr w:type="spellEnd"/>
      <w:r>
        <w:t xml:space="preserve"> </w:t>
      </w:r>
      <w:proofErr w:type="spellStart"/>
      <w:r>
        <w:t>отвечает</w:t>
      </w:r>
      <w:proofErr w:type="spellEnd"/>
      <w:r>
        <w:t xml:space="preserve"> </w:t>
      </w:r>
      <w:proofErr w:type="spellStart"/>
      <w:r>
        <w:t>по</w:t>
      </w:r>
      <w:proofErr w:type="spellEnd"/>
      <w:r>
        <w:t xml:space="preserve"> </w:t>
      </w:r>
      <w:proofErr w:type="spellStart"/>
      <w:r>
        <w:t>обязательствам</w:t>
      </w:r>
      <w:proofErr w:type="spellEnd"/>
      <w:r>
        <w:t xml:space="preserve"> </w:t>
      </w:r>
      <w:proofErr w:type="spellStart"/>
      <w:r>
        <w:t>государства</w:t>
      </w:r>
      <w:proofErr w:type="spellEnd"/>
      <w:r>
        <w:t xml:space="preserve"> и </w:t>
      </w:r>
      <w:proofErr w:type="spellStart"/>
      <w:r>
        <w:t>его</w:t>
      </w:r>
      <w:proofErr w:type="spellEnd"/>
      <w:r>
        <w:t xml:space="preserve"> </w:t>
      </w:r>
      <w:proofErr w:type="spellStart"/>
      <w:r>
        <w:t>органов</w:t>
      </w:r>
      <w:proofErr w:type="spellEnd"/>
      <w:r>
        <w:t>.</w:t>
      </w:r>
    </w:p>
    <w:p w14:paraId="079AA3B6" w14:textId="77777777" w:rsidR="00A853C1" w:rsidRDefault="00A853C1" w:rsidP="00A853C1">
      <w:pPr>
        <w:pStyle w:val="a3"/>
        <w:numPr>
          <w:ilvl w:val="0"/>
          <w:numId w:val="3"/>
        </w:numPr>
        <w:shd w:val="clear" w:color="auto" w:fill="auto"/>
        <w:tabs>
          <w:tab w:val="left" w:pos="1230"/>
        </w:tabs>
        <w:spacing w:after="0" w:line="322" w:lineRule="exact"/>
        <w:ind w:left="20" w:right="20" w:firstLine="700"/>
        <w:jc w:val="both"/>
      </w:pPr>
      <w:proofErr w:type="spellStart"/>
      <w:r>
        <w:t>Общество</w:t>
      </w:r>
      <w:proofErr w:type="spellEnd"/>
      <w:r>
        <w:t xml:space="preserve"> </w:t>
      </w:r>
      <w:proofErr w:type="spellStart"/>
      <w:r>
        <w:t>осуществляет</w:t>
      </w:r>
      <w:proofErr w:type="spellEnd"/>
      <w:r>
        <w:t xml:space="preserve"> </w:t>
      </w:r>
      <w:proofErr w:type="spellStart"/>
      <w:r>
        <w:t>мероприятия</w:t>
      </w:r>
      <w:proofErr w:type="spellEnd"/>
      <w:r>
        <w:t xml:space="preserve"> </w:t>
      </w:r>
      <w:proofErr w:type="spellStart"/>
      <w:r>
        <w:t>по</w:t>
      </w:r>
      <w:proofErr w:type="spellEnd"/>
      <w:r>
        <w:t xml:space="preserve"> </w:t>
      </w:r>
      <w:proofErr w:type="spellStart"/>
      <w:r>
        <w:t>гражданской</w:t>
      </w:r>
      <w:proofErr w:type="spellEnd"/>
      <w:r>
        <w:t xml:space="preserve"> </w:t>
      </w:r>
      <w:proofErr w:type="spellStart"/>
      <w:r>
        <w:t>обороне</w:t>
      </w:r>
      <w:proofErr w:type="spellEnd"/>
      <w:r>
        <w:t xml:space="preserve"> и </w:t>
      </w:r>
      <w:proofErr w:type="spellStart"/>
      <w:r>
        <w:t>мобилизационной</w:t>
      </w:r>
      <w:proofErr w:type="spellEnd"/>
      <w:r>
        <w:t xml:space="preserve"> </w:t>
      </w:r>
      <w:proofErr w:type="spellStart"/>
      <w:r>
        <w:t>подготовке</w:t>
      </w:r>
      <w:proofErr w:type="spellEnd"/>
      <w:r>
        <w:t xml:space="preserve"> в </w:t>
      </w:r>
      <w:proofErr w:type="spellStart"/>
      <w:r>
        <w:t>соответствии</w:t>
      </w:r>
      <w:proofErr w:type="spellEnd"/>
      <w:r>
        <w:t xml:space="preserve"> с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w:t>
      </w:r>
    </w:p>
    <w:p w14:paraId="52873D68" w14:textId="77777777" w:rsidR="00A853C1" w:rsidRDefault="00A853C1" w:rsidP="00A853C1">
      <w:pPr>
        <w:pStyle w:val="a3"/>
        <w:numPr>
          <w:ilvl w:val="0"/>
          <w:numId w:val="3"/>
        </w:numPr>
        <w:shd w:val="clear" w:color="auto" w:fill="auto"/>
        <w:tabs>
          <w:tab w:val="left" w:pos="1230"/>
        </w:tabs>
        <w:spacing w:after="0" w:line="322" w:lineRule="exact"/>
        <w:ind w:left="20" w:right="20" w:firstLine="700"/>
        <w:jc w:val="both"/>
      </w:pPr>
      <w:proofErr w:type="spellStart"/>
      <w:r>
        <w:t>Общество</w:t>
      </w:r>
      <w:proofErr w:type="spellEnd"/>
      <w:r>
        <w:t xml:space="preserve"> </w:t>
      </w:r>
      <w:proofErr w:type="spellStart"/>
      <w:r>
        <w:t>проводит</w:t>
      </w:r>
      <w:proofErr w:type="spellEnd"/>
      <w:r>
        <w:t xml:space="preserve"> </w:t>
      </w:r>
      <w:proofErr w:type="spellStart"/>
      <w:r>
        <w:t>работы</w:t>
      </w:r>
      <w:proofErr w:type="spellEnd"/>
      <w:r>
        <w:t xml:space="preserve"> и </w:t>
      </w:r>
      <w:proofErr w:type="spellStart"/>
      <w:r>
        <w:t>осуществляет</w:t>
      </w:r>
      <w:proofErr w:type="spellEnd"/>
      <w:r>
        <w:t xml:space="preserve"> </w:t>
      </w:r>
      <w:proofErr w:type="spellStart"/>
      <w:r>
        <w:t>мероприятия</w:t>
      </w:r>
      <w:proofErr w:type="spellEnd"/>
      <w:r>
        <w:t xml:space="preserve">, </w:t>
      </w:r>
      <w:proofErr w:type="spellStart"/>
      <w:r>
        <w:t>связанные</w:t>
      </w:r>
      <w:proofErr w:type="spellEnd"/>
      <w:r>
        <w:t xml:space="preserve"> с </w:t>
      </w:r>
      <w:proofErr w:type="spellStart"/>
      <w:r>
        <w:t>использованием</w:t>
      </w:r>
      <w:proofErr w:type="spellEnd"/>
      <w:r>
        <w:t xml:space="preserve"> </w:t>
      </w:r>
      <w:proofErr w:type="spellStart"/>
      <w:r>
        <w:t>сведений</w:t>
      </w:r>
      <w:proofErr w:type="spellEnd"/>
      <w:r>
        <w:t xml:space="preserve">, </w:t>
      </w:r>
      <w:proofErr w:type="spellStart"/>
      <w:r>
        <w:t>составляющих</w:t>
      </w:r>
      <w:proofErr w:type="spellEnd"/>
      <w:r>
        <w:t xml:space="preserve"> </w:t>
      </w:r>
      <w:proofErr w:type="spellStart"/>
      <w:r>
        <w:t>государственную</w:t>
      </w:r>
      <w:proofErr w:type="spellEnd"/>
      <w:r>
        <w:t xml:space="preserve"> </w:t>
      </w:r>
      <w:proofErr w:type="spellStart"/>
      <w:r>
        <w:t>тайну</w:t>
      </w:r>
      <w:proofErr w:type="spellEnd"/>
      <w:r>
        <w:t xml:space="preserve">, </w:t>
      </w:r>
      <w:proofErr w:type="spellStart"/>
      <w:r>
        <w:t>при</w:t>
      </w:r>
      <w:proofErr w:type="spellEnd"/>
      <w:r>
        <w:t xml:space="preserve"> </w:t>
      </w:r>
      <w:proofErr w:type="spellStart"/>
      <w:r>
        <w:t>условии</w:t>
      </w:r>
      <w:proofErr w:type="spellEnd"/>
      <w:r>
        <w:t xml:space="preserve"> </w:t>
      </w:r>
      <w:proofErr w:type="spellStart"/>
      <w:r>
        <w:t>исполнения</w:t>
      </w:r>
      <w:proofErr w:type="spellEnd"/>
      <w:r>
        <w:t xml:space="preserve"> </w:t>
      </w:r>
      <w:proofErr w:type="spellStart"/>
      <w:r>
        <w:t>Обществом</w:t>
      </w:r>
      <w:proofErr w:type="spellEnd"/>
      <w:r>
        <w:t xml:space="preserve"> </w:t>
      </w:r>
      <w:proofErr w:type="spellStart"/>
      <w:r>
        <w:t>обязанности</w:t>
      </w:r>
      <w:proofErr w:type="spellEnd"/>
      <w:r>
        <w:t xml:space="preserve"> </w:t>
      </w:r>
      <w:proofErr w:type="spellStart"/>
      <w:r>
        <w:t>по</w:t>
      </w:r>
      <w:proofErr w:type="spellEnd"/>
      <w:r>
        <w:t xml:space="preserve"> </w:t>
      </w:r>
      <w:proofErr w:type="spellStart"/>
      <w:r>
        <w:t>обеспечению</w:t>
      </w:r>
      <w:proofErr w:type="spellEnd"/>
      <w:r>
        <w:t xml:space="preserve"> </w:t>
      </w:r>
      <w:proofErr w:type="spellStart"/>
      <w:r>
        <w:t>защиты</w:t>
      </w:r>
      <w:proofErr w:type="spellEnd"/>
      <w:r>
        <w:t xml:space="preserve"> </w:t>
      </w:r>
      <w:proofErr w:type="spellStart"/>
      <w:r>
        <w:t>такого</w:t>
      </w:r>
      <w:proofErr w:type="spellEnd"/>
      <w:r>
        <w:t xml:space="preserve"> </w:t>
      </w:r>
      <w:proofErr w:type="spellStart"/>
      <w:r>
        <w:t>рода</w:t>
      </w:r>
      <w:proofErr w:type="spellEnd"/>
      <w:r>
        <w:t xml:space="preserve"> </w:t>
      </w:r>
      <w:proofErr w:type="spellStart"/>
      <w:r>
        <w:t>сведений</w:t>
      </w:r>
      <w:proofErr w:type="spellEnd"/>
      <w:r>
        <w:t xml:space="preserve"> в </w:t>
      </w:r>
      <w:proofErr w:type="spellStart"/>
      <w:r>
        <w:t>соответствии</w:t>
      </w:r>
      <w:proofErr w:type="spellEnd"/>
      <w:r>
        <w:t xml:space="preserve"> с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w:t>
      </w:r>
    </w:p>
    <w:p w14:paraId="294B92C7" w14:textId="77777777" w:rsidR="00A853C1" w:rsidRDefault="00A853C1" w:rsidP="00A853C1">
      <w:pPr>
        <w:pStyle w:val="a3"/>
        <w:numPr>
          <w:ilvl w:val="0"/>
          <w:numId w:val="3"/>
        </w:numPr>
        <w:shd w:val="clear" w:color="auto" w:fill="auto"/>
        <w:tabs>
          <w:tab w:val="left" w:pos="1225"/>
        </w:tabs>
        <w:spacing w:after="0" w:line="322" w:lineRule="exact"/>
        <w:ind w:left="20" w:right="20" w:firstLine="700"/>
        <w:jc w:val="both"/>
      </w:pPr>
      <w:proofErr w:type="spellStart"/>
      <w:r>
        <w:t>Общество</w:t>
      </w:r>
      <w:proofErr w:type="spellEnd"/>
      <w:r>
        <w:t xml:space="preserve"> </w:t>
      </w:r>
      <w:proofErr w:type="spellStart"/>
      <w:r>
        <w:t>осуществляет</w:t>
      </w:r>
      <w:proofErr w:type="spellEnd"/>
      <w:r>
        <w:t xml:space="preserve"> </w:t>
      </w:r>
      <w:proofErr w:type="spellStart"/>
      <w:r>
        <w:t>деятельность</w:t>
      </w:r>
      <w:proofErr w:type="spellEnd"/>
      <w:r>
        <w:t xml:space="preserve"> в </w:t>
      </w:r>
      <w:proofErr w:type="spellStart"/>
      <w:r>
        <w:t>соответствии</w:t>
      </w:r>
      <w:proofErr w:type="spellEnd"/>
      <w:r>
        <w:t xml:space="preserve"> с </w:t>
      </w:r>
      <w:proofErr w:type="spellStart"/>
      <w:r>
        <w:t>антикоррупционным</w:t>
      </w:r>
      <w:proofErr w:type="spellEnd"/>
      <w:r>
        <w:t xml:space="preserve"> </w:t>
      </w:r>
      <w:proofErr w:type="spellStart"/>
      <w:r>
        <w:t>законодательством</w:t>
      </w:r>
      <w:proofErr w:type="spellEnd"/>
      <w:r>
        <w:t xml:space="preserve"> </w:t>
      </w:r>
      <w:proofErr w:type="spellStart"/>
      <w:r>
        <w:t>Российской</w:t>
      </w:r>
      <w:proofErr w:type="spellEnd"/>
      <w:r>
        <w:t xml:space="preserve"> </w:t>
      </w:r>
      <w:proofErr w:type="spellStart"/>
      <w:r>
        <w:t>Федерации</w:t>
      </w:r>
      <w:proofErr w:type="spellEnd"/>
      <w:r>
        <w:t xml:space="preserve"> и </w:t>
      </w:r>
      <w:proofErr w:type="spellStart"/>
      <w:r>
        <w:t>иностранных</w:t>
      </w:r>
      <w:proofErr w:type="spellEnd"/>
      <w:r>
        <w:t xml:space="preserve"> </w:t>
      </w:r>
      <w:proofErr w:type="spellStart"/>
      <w:r>
        <w:t>государств</w:t>
      </w:r>
      <w:proofErr w:type="spellEnd"/>
      <w:r>
        <w:t xml:space="preserve"> (в </w:t>
      </w:r>
      <w:proofErr w:type="spellStart"/>
      <w:r>
        <w:t>регионах</w:t>
      </w:r>
      <w:proofErr w:type="spellEnd"/>
      <w:r>
        <w:t xml:space="preserve"> </w:t>
      </w:r>
      <w:proofErr w:type="spellStart"/>
      <w:r>
        <w:t>присутствия</w:t>
      </w:r>
      <w:proofErr w:type="spellEnd"/>
      <w:r>
        <w:t xml:space="preserve"> </w:t>
      </w:r>
      <w:proofErr w:type="spellStart"/>
      <w:r>
        <w:t>Общества</w:t>
      </w:r>
      <w:proofErr w:type="spellEnd"/>
      <w:r>
        <w:t>).</w:t>
      </w:r>
    </w:p>
    <w:p w14:paraId="534AA785" w14:textId="77777777" w:rsidR="00A853C1" w:rsidRDefault="00A853C1" w:rsidP="00A853C1">
      <w:pPr>
        <w:pStyle w:val="a3"/>
        <w:numPr>
          <w:ilvl w:val="0"/>
          <w:numId w:val="3"/>
        </w:numPr>
        <w:shd w:val="clear" w:color="auto" w:fill="auto"/>
        <w:tabs>
          <w:tab w:val="left" w:pos="1354"/>
        </w:tabs>
        <w:spacing w:after="0" w:line="322" w:lineRule="exact"/>
        <w:ind w:left="20" w:right="20" w:firstLine="700"/>
        <w:jc w:val="both"/>
      </w:pPr>
      <w:proofErr w:type="spellStart"/>
      <w:r>
        <w:t>Прекращение</w:t>
      </w:r>
      <w:proofErr w:type="spellEnd"/>
      <w:r>
        <w:t xml:space="preserve"> </w:t>
      </w:r>
      <w:proofErr w:type="spellStart"/>
      <w:r>
        <w:t>деятельности</w:t>
      </w:r>
      <w:proofErr w:type="spellEnd"/>
      <w:r>
        <w:t xml:space="preserve"> </w:t>
      </w:r>
      <w:proofErr w:type="spellStart"/>
      <w:r>
        <w:t>Общества</w:t>
      </w:r>
      <w:proofErr w:type="spellEnd"/>
      <w:r>
        <w:t xml:space="preserve"> </w:t>
      </w:r>
      <w:proofErr w:type="spellStart"/>
      <w:r>
        <w:t>осуществляется</w:t>
      </w:r>
      <w:proofErr w:type="spellEnd"/>
      <w:r>
        <w:t xml:space="preserve"> в </w:t>
      </w:r>
      <w:proofErr w:type="spellStart"/>
      <w:r>
        <w:t>форме</w:t>
      </w:r>
      <w:proofErr w:type="spellEnd"/>
      <w:r>
        <w:t xml:space="preserve"> </w:t>
      </w:r>
      <w:proofErr w:type="spellStart"/>
      <w:r>
        <w:t>реорганизации</w:t>
      </w:r>
      <w:proofErr w:type="spellEnd"/>
      <w:r>
        <w:t xml:space="preserve"> </w:t>
      </w:r>
      <w:proofErr w:type="spellStart"/>
      <w:r>
        <w:t>или</w:t>
      </w:r>
      <w:proofErr w:type="spellEnd"/>
      <w:r>
        <w:t xml:space="preserve"> </w:t>
      </w:r>
      <w:proofErr w:type="spellStart"/>
      <w:r>
        <w:t>ликвидации</w:t>
      </w:r>
      <w:proofErr w:type="spellEnd"/>
      <w:r>
        <w:t xml:space="preserve">, </w:t>
      </w:r>
      <w:proofErr w:type="spellStart"/>
      <w:r>
        <w:t>которые</w:t>
      </w:r>
      <w:proofErr w:type="spellEnd"/>
      <w:r>
        <w:t xml:space="preserve"> </w:t>
      </w:r>
      <w:proofErr w:type="spellStart"/>
      <w:r>
        <w:t>осуществляются</w:t>
      </w:r>
      <w:proofErr w:type="spellEnd"/>
      <w:r>
        <w:t xml:space="preserve"> </w:t>
      </w:r>
      <w:proofErr w:type="spellStart"/>
      <w:r>
        <w:t>по</w:t>
      </w:r>
      <w:proofErr w:type="spellEnd"/>
      <w:r>
        <w:t xml:space="preserve"> </w:t>
      </w:r>
      <w:proofErr w:type="spellStart"/>
      <w:r>
        <w:t>решению</w:t>
      </w:r>
      <w:proofErr w:type="spellEnd"/>
      <w:r>
        <w:t xml:space="preserve"> </w:t>
      </w:r>
      <w:proofErr w:type="spellStart"/>
      <w:r>
        <w:t>Общего</w:t>
      </w:r>
      <w:proofErr w:type="spellEnd"/>
      <w:r>
        <w:t xml:space="preserve"> </w:t>
      </w:r>
      <w:proofErr w:type="spellStart"/>
      <w:r>
        <w:t>собрания</w:t>
      </w:r>
      <w:proofErr w:type="spellEnd"/>
      <w:r>
        <w:t xml:space="preserve"> </w:t>
      </w:r>
      <w:proofErr w:type="spellStart"/>
      <w:r>
        <w:t>акционеров</w:t>
      </w:r>
      <w:proofErr w:type="spellEnd"/>
      <w:r>
        <w:t xml:space="preserve"> (</w:t>
      </w:r>
      <w:proofErr w:type="spellStart"/>
      <w:r>
        <w:t>единственного</w:t>
      </w:r>
      <w:proofErr w:type="spellEnd"/>
      <w:r>
        <w:t xml:space="preserve"> </w:t>
      </w:r>
      <w:proofErr w:type="spellStart"/>
      <w:r>
        <w:t>акционера</w:t>
      </w:r>
      <w:proofErr w:type="spellEnd"/>
      <w:r>
        <w:t xml:space="preserve">) </w:t>
      </w:r>
      <w:proofErr w:type="spellStart"/>
      <w:r>
        <w:t>либо</w:t>
      </w:r>
      <w:proofErr w:type="spellEnd"/>
      <w:r>
        <w:t xml:space="preserve"> </w:t>
      </w:r>
      <w:proofErr w:type="spellStart"/>
      <w:r>
        <w:t>по</w:t>
      </w:r>
      <w:proofErr w:type="spellEnd"/>
      <w:r>
        <w:t xml:space="preserve"> </w:t>
      </w:r>
      <w:proofErr w:type="spellStart"/>
      <w:r>
        <w:t>решению</w:t>
      </w:r>
      <w:proofErr w:type="spellEnd"/>
      <w:r>
        <w:t xml:space="preserve"> </w:t>
      </w:r>
      <w:proofErr w:type="spellStart"/>
      <w:r>
        <w:t>суда</w:t>
      </w:r>
      <w:proofErr w:type="spellEnd"/>
      <w:r>
        <w:t xml:space="preserve">. </w:t>
      </w:r>
      <w:proofErr w:type="spellStart"/>
      <w:r>
        <w:t>Решение</w:t>
      </w:r>
      <w:proofErr w:type="spellEnd"/>
      <w:r>
        <w:t xml:space="preserve"> </w:t>
      </w:r>
      <w:r>
        <w:lastRenderedPageBreak/>
        <w:t xml:space="preserve">о </w:t>
      </w:r>
      <w:proofErr w:type="spellStart"/>
      <w:r>
        <w:t>реорганизации</w:t>
      </w:r>
      <w:proofErr w:type="spellEnd"/>
      <w:r>
        <w:t xml:space="preserve"> </w:t>
      </w:r>
      <w:proofErr w:type="spellStart"/>
      <w:r>
        <w:t>или</w:t>
      </w:r>
      <w:proofErr w:type="spellEnd"/>
      <w:r>
        <w:t xml:space="preserve"> </w:t>
      </w:r>
      <w:proofErr w:type="spellStart"/>
      <w:r>
        <w:t>ликвидации</w:t>
      </w:r>
      <w:proofErr w:type="spellEnd"/>
      <w:r>
        <w:t xml:space="preserve"> </w:t>
      </w:r>
      <w:proofErr w:type="spellStart"/>
      <w:r>
        <w:t>Общества</w:t>
      </w:r>
      <w:proofErr w:type="spellEnd"/>
      <w:r>
        <w:t xml:space="preserve"> </w:t>
      </w:r>
      <w:proofErr w:type="spellStart"/>
      <w:r>
        <w:t>должно</w:t>
      </w:r>
      <w:proofErr w:type="spellEnd"/>
      <w:r>
        <w:t xml:space="preserve"> </w:t>
      </w:r>
      <w:proofErr w:type="spellStart"/>
      <w:r>
        <w:t>содержать</w:t>
      </w:r>
      <w:proofErr w:type="spellEnd"/>
      <w:r>
        <w:t xml:space="preserve"> </w:t>
      </w:r>
      <w:proofErr w:type="spellStart"/>
      <w:r>
        <w:t>указание</w:t>
      </w:r>
      <w:proofErr w:type="spellEnd"/>
      <w:r>
        <w:t xml:space="preserve"> </w:t>
      </w:r>
      <w:proofErr w:type="spellStart"/>
      <w:r>
        <w:t>на</w:t>
      </w:r>
      <w:proofErr w:type="spellEnd"/>
      <w:r>
        <w:t xml:space="preserve"> </w:t>
      </w:r>
      <w:proofErr w:type="spellStart"/>
      <w:r>
        <w:t>условия</w:t>
      </w:r>
      <w:proofErr w:type="spellEnd"/>
      <w:r>
        <w:t xml:space="preserve"> и </w:t>
      </w:r>
      <w:proofErr w:type="spellStart"/>
      <w:r>
        <w:t>место</w:t>
      </w:r>
      <w:proofErr w:type="spellEnd"/>
      <w:r>
        <w:t xml:space="preserve"> </w:t>
      </w:r>
      <w:proofErr w:type="spellStart"/>
      <w:r>
        <w:t>хранения</w:t>
      </w:r>
      <w:proofErr w:type="spellEnd"/>
      <w:r>
        <w:t xml:space="preserve"> </w:t>
      </w:r>
      <w:proofErr w:type="spellStart"/>
      <w:r>
        <w:t>архивных</w:t>
      </w:r>
      <w:proofErr w:type="spellEnd"/>
      <w:r>
        <w:t xml:space="preserve"> </w:t>
      </w:r>
      <w:proofErr w:type="spellStart"/>
      <w:r>
        <w:t>документов</w:t>
      </w:r>
      <w:proofErr w:type="spellEnd"/>
      <w:r>
        <w:t xml:space="preserve"> </w:t>
      </w:r>
      <w:proofErr w:type="spellStart"/>
      <w:r>
        <w:t>Общества</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содержащих</w:t>
      </w:r>
      <w:proofErr w:type="spellEnd"/>
      <w:r>
        <w:t xml:space="preserve"> </w:t>
      </w:r>
      <w:proofErr w:type="spellStart"/>
      <w:r>
        <w:t>сведения</w:t>
      </w:r>
      <w:proofErr w:type="spellEnd"/>
      <w:r>
        <w:t xml:space="preserve">, </w:t>
      </w:r>
      <w:proofErr w:type="spellStart"/>
      <w:r>
        <w:t>составляющие</w:t>
      </w:r>
      <w:proofErr w:type="spellEnd"/>
      <w:r>
        <w:t xml:space="preserve"> </w:t>
      </w:r>
      <w:proofErr w:type="spellStart"/>
      <w:r>
        <w:t>государственную</w:t>
      </w:r>
      <w:proofErr w:type="spellEnd"/>
      <w:r>
        <w:t xml:space="preserve"> </w:t>
      </w:r>
      <w:proofErr w:type="spellStart"/>
      <w:r>
        <w:t>тайну</w:t>
      </w:r>
      <w:proofErr w:type="spellEnd"/>
      <w:r>
        <w:t xml:space="preserve">. </w:t>
      </w:r>
      <w:proofErr w:type="spellStart"/>
      <w:r>
        <w:t>При</w:t>
      </w:r>
      <w:proofErr w:type="spellEnd"/>
      <w:r>
        <w:t xml:space="preserve"> </w:t>
      </w:r>
      <w:proofErr w:type="spellStart"/>
      <w:r>
        <w:t>реорганизации</w:t>
      </w:r>
      <w:proofErr w:type="spellEnd"/>
      <w:r>
        <w:t xml:space="preserve"> </w:t>
      </w:r>
      <w:proofErr w:type="spellStart"/>
      <w:r>
        <w:t>или</w:t>
      </w:r>
      <w:proofErr w:type="spellEnd"/>
      <w:r>
        <w:t xml:space="preserve"> </w:t>
      </w:r>
      <w:proofErr w:type="spellStart"/>
      <w:r>
        <w:t>ликвидации</w:t>
      </w:r>
      <w:proofErr w:type="spellEnd"/>
      <w:r>
        <w:t xml:space="preserve"> </w:t>
      </w:r>
      <w:proofErr w:type="spellStart"/>
      <w:r>
        <w:t>Общества</w:t>
      </w:r>
      <w:proofErr w:type="spellEnd"/>
      <w:r>
        <w:t xml:space="preserve">, </w:t>
      </w:r>
      <w:proofErr w:type="spellStart"/>
      <w:r>
        <w:t>прекращении</w:t>
      </w:r>
      <w:proofErr w:type="spellEnd"/>
      <w:r>
        <w:t xml:space="preserve"> </w:t>
      </w:r>
      <w:proofErr w:type="spellStart"/>
      <w:r>
        <w:t>работ</w:t>
      </w:r>
      <w:proofErr w:type="spellEnd"/>
      <w:r>
        <w:t xml:space="preserve">, </w:t>
      </w:r>
      <w:proofErr w:type="spellStart"/>
      <w:r>
        <w:t>содержащих</w:t>
      </w:r>
      <w:proofErr w:type="spellEnd"/>
      <w:r>
        <w:t xml:space="preserve"> </w:t>
      </w:r>
      <w:proofErr w:type="spellStart"/>
      <w:r>
        <w:t>сведения</w:t>
      </w:r>
      <w:proofErr w:type="spellEnd"/>
      <w:r>
        <w:t xml:space="preserve">, </w:t>
      </w:r>
      <w:proofErr w:type="spellStart"/>
      <w:r>
        <w:t>составляющие</w:t>
      </w:r>
      <w:proofErr w:type="spellEnd"/>
      <w:r>
        <w:t xml:space="preserve"> </w:t>
      </w:r>
      <w:proofErr w:type="spellStart"/>
      <w:r>
        <w:t>государственную</w:t>
      </w:r>
      <w:proofErr w:type="spellEnd"/>
      <w:r>
        <w:t xml:space="preserve"> </w:t>
      </w:r>
      <w:proofErr w:type="spellStart"/>
      <w:r>
        <w:t>тайну</w:t>
      </w:r>
      <w:proofErr w:type="spellEnd"/>
      <w:r>
        <w:t xml:space="preserve">, </w:t>
      </w:r>
      <w:proofErr w:type="spellStart"/>
      <w:r>
        <w:t>Общество</w:t>
      </w:r>
      <w:proofErr w:type="spellEnd"/>
      <w:r>
        <w:t xml:space="preserve"> </w:t>
      </w:r>
      <w:proofErr w:type="spellStart"/>
      <w:r>
        <w:t>обязано</w:t>
      </w:r>
      <w:proofErr w:type="spellEnd"/>
      <w:r>
        <w:t xml:space="preserve"> </w:t>
      </w:r>
      <w:proofErr w:type="spellStart"/>
      <w:r>
        <w:t>обеспечить</w:t>
      </w:r>
      <w:proofErr w:type="spellEnd"/>
      <w:r>
        <w:t xml:space="preserve"> </w:t>
      </w:r>
      <w:proofErr w:type="spellStart"/>
      <w:r>
        <w:t>сохранность</w:t>
      </w:r>
      <w:proofErr w:type="spellEnd"/>
      <w:r>
        <w:t xml:space="preserve"> </w:t>
      </w:r>
      <w:proofErr w:type="spellStart"/>
      <w:r>
        <w:t>этих</w:t>
      </w:r>
      <w:proofErr w:type="spellEnd"/>
      <w:r>
        <w:t xml:space="preserve"> </w:t>
      </w:r>
      <w:proofErr w:type="spellStart"/>
      <w:r>
        <w:t>сведений</w:t>
      </w:r>
      <w:proofErr w:type="spellEnd"/>
      <w:r>
        <w:t xml:space="preserve"> и </w:t>
      </w:r>
      <w:proofErr w:type="spellStart"/>
      <w:r>
        <w:t>их</w:t>
      </w:r>
      <w:proofErr w:type="spellEnd"/>
      <w:r>
        <w:t xml:space="preserve"> </w:t>
      </w:r>
      <w:proofErr w:type="spellStart"/>
      <w:r>
        <w:t>носителей</w:t>
      </w:r>
      <w:proofErr w:type="spellEnd"/>
      <w:r>
        <w:t xml:space="preserve"> </w:t>
      </w:r>
      <w:proofErr w:type="spellStart"/>
      <w:r>
        <w:t>путем</w:t>
      </w:r>
      <w:proofErr w:type="spellEnd"/>
      <w:r>
        <w:t xml:space="preserve"> </w:t>
      </w:r>
      <w:proofErr w:type="spellStart"/>
      <w:r>
        <w:t>разработки</w:t>
      </w:r>
      <w:proofErr w:type="spellEnd"/>
      <w:r>
        <w:t xml:space="preserve"> и </w:t>
      </w:r>
      <w:proofErr w:type="spellStart"/>
      <w:r>
        <w:t>осуществления</w:t>
      </w:r>
      <w:proofErr w:type="spellEnd"/>
      <w:r>
        <w:t xml:space="preserve"> </w:t>
      </w:r>
      <w:proofErr w:type="spellStart"/>
      <w:r>
        <w:t>системы</w:t>
      </w:r>
      <w:proofErr w:type="spellEnd"/>
      <w:r>
        <w:t xml:space="preserve"> </w:t>
      </w:r>
      <w:proofErr w:type="spellStart"/>
      <w:r>
        <w:t>мер</w:t>
      </w:r>
      <w:proofErr w:type="spellEnd"/>
      <w:r>
        <w:t xml:space="preserve"> </w:t>
      </w:r>
      <w:proofErr w:type="spellStart"/>
      <w:r>
        <w:t>защиты</w:t>
      </w:r>
      <w:proofErr w:type="spellEnd"/>
      <w:r>
        <w:t xml:space="preserve"> </w:t>
      </w:r>
      <w:proofErr w:type="spellStart"/>
      <w:r>
        <w:t>информации</w:t>
      </w:r>
      <w:proofErr w:type="spellEnd"/>
      <w:r>
        <w:t xml:space="preserve">, </w:t>
      </w:r>
      <w:proofErr w:type="spellStart"/>
      <w:r>
        <w:t>обеспечения</w:t>
      </w:r>
      <w:proofErr w:type="spellEnd"/>
      <w:r>
        <w:t xml:space="preserve"> </w:t>
      </w:r>
      <w:proofErr w:type="spellStart"/>
      <w:r>
        <w:t>режима</w:t>
      </w:r>
      <w:proofErr w:type="spellEnd"/>
      <w:r>
        <w:t xml:space="preserve"> </w:t>
      </w:r>
      <w:proofErr w:type="spellStart"/>
      <w:r>
        <w:t>секретности</w:t>
      </w:r>
      <w:proofErr w:type="spellEnd"/>
      <w:r>
        <w:t xml:space="preserve"> и </w:t>
      </w:r>
      <w:proofErr w:type="spellStart"/>
      <w:r>
        <w:t>противодействия</w:t>
      </w:r>
      <w:proofErr w:type="spellEnd"/>
      <w:r>
        <w:t xml:space="preserve"> </w:t>
      </w:r>
      <w:proofErr w:type="spellStart"/>
      <w:r>
        <w:t>технической</w:t>
      </w:r>
      <w:proofErr w:type="spellEnd"/>
      <w:r>
        <w:t xml:space="preserve"> </w:t>
      </w:r>
      <w:proofErr w:type="spellStart"/>
      <w:r>
        <w:t>разведке</w:t>
      </w:r>
      <w:proofErr w:type="spellEnd"/>
      <w:r>
        <w:t xml:space="preserve">, </w:t>
      </w:r>
      <w:proofErr w:type="spellStart"/>
      <w:r>
        <w:t>охраны</w:t>
      </w:r>
      <w:proofErr w:type="spellEnd"/>
      <w:r>
        <w:t xml:space="preserve"> и </w:t>
      </w:r>
      <w:proofErr w:type="spellStart"/>
      <w:r>
        <w:t>пожарной</w:t>
      </w:r>
      <w:proofErr w:type="spellEnd"/>
      <w:r>
        <w:t xml:space="preserve"> </w:t>
      </w:r>
      <w:proofErr w:type="spellStart"/>
      <w:r>
        <w:t>безопасности</w:t>
      </w:r>
      <w:proofErr w:type="spellEnd"/>
      <w:r>
        <w:t xml:space="preserve"> и </w:t>
      </w:r>
      <w:proofErr w:type="spellStart"/>
      <w:r>
        <w:t>другими</w:t>
      </w:r>
      <w:proofErr w:type="spellEnd"/>
      <w:r>
        <w:t xml:space="preserve"> </w:t>
      </w:r>
      <w:proofErr w:type="spellStart"/>
      <w:r>
        <w:t>мерами</w:t>
      </w:r>
      <w:proofErr w:type="spellEnd"/>
      <w:r>
        <w:t>.</w:t>
      </w:r>
    </w:p>
    <w:p w14:paraId="7209813D" w14:textId="77777777" w:rsidR="00A853C1" w:rsidRDefault="00A853C1" w:rsidP="00A853C1">
      <w:pPr>
        <w:pStyle w:val="a3"/>
        <w:shd w:val="clear" w:color="auto" w:fill="auto"/>
        <w:spacing w:after="0" w:line="322" w:lineRule="exact"/>
        <w:ind w:left="20" w:right="20" w:firstLine="700"/>
        <w:jc w:val="both"/>
      </w:pPr>
      <w:proofErr w:type="spellStart"/>
      <w:r>
        <w:t>При</w:t>
      </w:r>
      <w:proofErr w:type="spellEnd"/>
      <w:r>
        <w:t xml:space="preserve"> </w:t>
      </w:r>
      <w:proofErr w:type="spellStart"/>
      <w:r>
        <w:t>этом</w:t>
      </w:r>
      <w:proofErr w:type="spellEnd"/>
      <w:r>
        <w:t xml:space="preserve"> </w:t>
      </w:r>
      <w:proofErr w:type="spellStart"/>
      <w:r>
        <w:t>носители</w:t>
      </w:r>
      <w:proofErr w:type="spellEnd"/>
      <w:r>
        <w:t xml:space="preserve"> </w:t>
      </w:r>
      <w:proofErr w:type="spellStart"/>
      <w:r>
        <w:t>сведений</w:t>
      </w:r>
      <w:proofErr w:type="spellEnd"/>
      <w:r>
        <w:t xml:space="preserve">, </w:t>
      </w:r>
      <w:proofErr w:type="spellStart"/>
      <w:r>
        <w:t>составляющих</w:t>
      </w:r>
      <w:proofErr w:type="spellEnd"/>
      <w:r>
        <w:t xml:space="preserve"> </w:t>
      </w:r>
      <w:proofErr w:type="spellStart"/>
      <w:r>
        <w:t>государственную</w:t>
      </w:r>
      <w:proofErr w:type="spellEnd"/>
      <w:r>
        <w:t xml:space="preserve"> </w:t>
      </w:r>
      <w:proofErr w:type="spellStart"/>
      <w:r>
        <w:t>тайну</w:t>
      </w:r>
      <w:proofErr w:type="spellEnd"/>
      <w:r>
        <w:t xml:space="preserve">, в </w:t>
      </w:r>
      <w:proofErr w:type="spellStart"/>
      <w:r>
        <w:t>установленном</w:t>
      </w:r>
      <w:proofErr w:type="spellEnd"/>
      <w:r>
        <w:t xml:space="preserve"> </w:t>
      </w:r>
      <w:proofErr w:type="spellStart"/>
      <w:r>
        <w:t>порядке</w:t>
      </w:r>
      <w:proofErr w:type="spellEnd"/>
      <w:r>
        <w:t xml:space="preserve"> </w:t>
      </w:r>
      <w:proofErr w:type="spellStart"/>
      <w:r>
        <w:t>уничтожаются</w:t>
      </w:r>
      <w:proofErr w:type="spellEnd"/>
      <w:r>
        <w:t xml:space="preserve">, </w:t>
      </w:r>
      <w:proofErr w:type="spellStart"/>
      <w:r>
        <w:t>сдаются</w:t>
      </w:r>
      <w:proofErr w:type="spellEnd"/>
      <w:r>
        <w:t xml:space="preserve"> </w:t>
      </w:r>
      <w:proofErr w:type="spellStart"/>
      <w:r>
        <w:t>на</w:t>
      </w:r>
      <w:proofErr w:type="spellEnd"/>
      <w:r>
        <w:t xml:space="preserve"> </w:t>
      </w:r>
      <w:proofErr w:type="spellStart"/>
      <w:r>
        <w:t>архивное</w:t>
      </w:r>
      <w:proofErr w:type="spellEnd"/>
      <w:r>
        <w:t xml:space="preserve"> </w:t>
      </w:r>
      <w:proofErr w:type="spellStart"/>
      <w:r>
        <w:t>хранение</w:t>
      </w:r>
      <w:proofErr w:type="spellEnd"/>
      <w:r>
        <w:t xml:space="preserve"> </w:t>
      </w:r>
      <w:proofErr w:type="spellStart"/>
      <w:r>
        <w:t>либо</w:t>
      </w:r>
      <w:proofErr w:type="spellEnd"/>
      <w:r>
        <w:t xml:space="preserve"> </w:t>
      </w:r>
      <w:proofErr w:type="spellStart"/>
      <w:r>
        <w:t>передаются</w:t>
      </w:r>
      <w:proofErr w:type="spellEnd"/>
      <w:r>
        <w:t>:</w:t>
      </w:r>
    </w:p>
    <w:p w14:paraId="71AFFEE3" w14:textId="77777777" w:rsidR="00A853C1" w:rsidRDefault="00A853C1" w:rsidP="00A853C1">
      <w:pPr>
        <w:pStyle w:val="a3"/>
        <w:numPr>
          <w:ilvl w:val="0"/>
          <w:numId w:val="4"/>
        </w:numPr>
        <w:shd w:val="clear" w:color="auto" w:fill="auto"/>
        <w:tabs>
          <w:tab w:val="left" w:pos="1100"/>
        </w:tabs>
        <w:spacing w:after="0" w:line="322" w:lineRule="exact"/>
        <w:ind w:left="20" w:right="20" w:firstLine="700"/>
        <w:jc w:val="both"/>
      </w:pPr>
      <w:proofErr w:type="spellStart"/>
      <w:r>
        <w:t>правопреемнику</w:t>
      </w:r>
      <w:proofErr w:type="spellEnd"/>
      <w:r>
        <w:t xml:space="preserve"> </w:t>
      </w:r>
      <w:proofErr w:type="spellStart"/>
      <w:r>
        <w:t>Общества</w:t>
      </w:r>
      <w:proofErr w:type="spellEnd"/>
      <w:r>
        <w:t xml:space="preserve">, </w:t>
      </w:r>
      <w:proofErr w:type="spellStart"/>
      <w:r>
        <w:t>если</w:t>
      </w:r>
      <w:proofErr w:type="spellEnd"/>
      <w:r>
        <w:t xml:space="preserve"> </w:t>
      </w:r>
      <w:proofErr w:type="spellStart"/>
      <w:r>
        <w:t>этот</w:t>
      </w:r>
      <w:proofErr w:type="spellEnd"/>
      <w:r>
        <w:t xml:space="preserve"> </w:t>
      </w:r>
      <w:proofErr w:type="spellStart"/>
      <w:r>
        <w:t>правопреемник</w:t>
      </w:r>
      <w:proofErr w:type="spellEnd"/>
      <w:r>
        <w:t xml:space="preserve"> </w:t>
      </w:r>
      <w:proofErr w:type="spellStart"/>
      <w:r>
        <w:t>имеет</w:t>
      </w:r>
      <w:proofErr w:type="spellEnd"/>
      <w:r>
        <w:t xml:space="preserve"> </w:t>
      </w:r>
      <w:proofErr w:type="spellStart"/>
      <w:r>
        <w:t>полномочия</w:t>
      </w:r>
      <w:proofErr w:type="spellEnd"/>
      <w:r>
        <w:t xml:space="preserve"> </w:t>
      </w:r>
      <w:proofErr w:type="spellStart"/>
      <w:r>
        <w:t>по</w:t>
      </w:r>
      <w:proofErr w:type="spellEnd"/>
      <w:r>
        <w:t xml:space="preserve"> </w:t>
      </w:r>
      <w:proofErr w:type="spellStart"/>
      <w:r>
        <w:t>проведению</w:t>
      </w:r>
      <w:proofErr w:type="spellEnd"/>
      <w:r>
        <w:t xml:space="preserve"> </w:t>
      </w:r>
      <w:proofErr w:type="spellStart"/>
      <w:r>
        <w:t>работ</w:t>
      </w:r>
      <w:proofErr w:type="spellEnd"/>
      <w:r>
        <w:t xml:space="preserve"> с </w:t>
      </w:r>
      <w:proofErr w:type="spellStart"/>
      <w:r>
        <w:t>использованием</w:t>
      </w:r>
      <w:proofErr w:type="spellEnd"/>
      <w:r>
        <w:t xml:space="preserve"> </w:t>
      </w:r>
      <w:proofErr w:type="spellStart"/>
      <w:r>
        <w:t>указанных</w:t>
      </w:r>
      <w:proofErr w:type="spellEnd"/>
      <w:r>
        <w:t xml:space="preserve"> </w:t>
      </w:r>
      <w:proofErr w:type="spellStart"/>
      <w:r>
        <w:t>сведений</w:t>
      </w:r>
      <w:proofErr w:type="spellEnd"/>
      <w:r>
        <w:t>;</w:t>
      </w:r>
    </w:p>
    <w:p w14:paraId="07D242E1" w14:textId="77777777" w:rsidR="00A853C1" w:rsidRDefault="00A853C1" w:rsidP="00A853C1">
      <w:pPr>
        <w:pStyle w:val="a3"/>
        <w:numPr>
          <w:ilvl w:val="0"/>
          <w:numId w:val="4"/>
        </w:numPr>
        <w:shd w:val="clear" w:color="auto" w:fill="auto"/>
        <w:tabs>
          <w:tab w:val="left" w:pos="918"/>
        </w:tabs>
        <w:spacing w:after="0" w:line="322" w:lineRule="exact"/>
        <w:ind w:left="20" w:right="20" w:firstLine="700"/>
        <w:jc w:val="both"/>
      </w:pPr>
      <w:proofErr w:type="spellStart"/>
      <w:r>
        <w:t>органу</w:t>
      </w:r>
      <w:proofErr w:type="spellEnd"/>
      <w:r>
        <w:t xml:space="preserve"> </w:t>
      </w:r>
      <w:proofErr w:type="spellStart"/>
      <w:r>
        <w:t>государственной</w:t>
      </w:r>
      <w:proofErr w:type="spellEnd"/>
      <w:r>
        <w:t xml:space="preserve"> </w:t>
      </w:r>
      <w:proofErr w:type="spellStart"/>
      <w:r>
        <w:t>власти</w:t>
      </w:r>
      <w:proofErr w:type="spellEnd"/>
      <w:r>
        <w:t xml:space="preserve">, в </w:t>
      </w:r>
      <w:proofErr w:type="spellStart"/>
      <w:r>
        <w:t>распоряжении</w:t>
      </w:r>
      <w:proofErr w:type="spellEnd"/>
      <w:r>
        <w:t xml:space="preserve"> </w:t>
      </w:r>
      <w:proofErr w:type="spellStart"/>
      <w:r>
        <w:t>которого</w:t>
      </w:r>
      <w:proofErr w:type="spellEnd"/>
      <w:r>
        <w:t xml:space="preserve"> </w:t>
      </w:r>
      <w:proofErr w:type="spellStart"/>
      <w:r>
        <w:t>находятся</w:t>
      </w:r>
      <w:proofErr w:type="spellEnd"/>
      <w:r>
        <w:t xml:space="preserve"> </w:t>
      </w:r>
      <w:proofErr w:type="spellStart"/>
      <w:r>
        <w:t>соответствующие</w:t>
      </w:r>
      <w:proofErr w:type="spellEnd"/>
      <w:r>
        <w:t xml:space="preserve"> </w:t>
      </w:r>
      <w:proofErr w:type="spellStart"/>
      <w:r>
        <w:t>сведения</w:t>
      </w:r>
      <w:proofErr w:type="spellEnd"/>
      <w:r>
        <w:t>;</w:t>
      </w:r>
    </w:p>
    <w:p w14:paraId="285C6152" w14:textId="77777777" w:rsidR="00A853C1" w:rsidRDefault="00A853C1" w:rsidP="00A853C1">
      <w:pPr>
        <w:pStyle w:val="a3"/>
        <w:numPr>
          <w:ilvl w:val="0"/>
          <w:numId w:val="4"/>
        </w:numPr>
        <w:shd w:val="clear" w:color="auto" w:fill="auto"/>
        <w:tabs>
          <w:tab w:val="left" w:pos="922"/>
        </w:tabs>
        <w:spacing w:after="0" w:line="322" w:lineRule="exact"/>
        <w:ind w:left="20" w:right="20" w:firstLine="700"/>
        <w:jc w:val="both"/>
      </w:pPr>
      <w:proofErr w:type="spellStart"/>
      <w:r>
        <w:t>другому</w:t>
      </w:r>
      <w:proofErr w:type="spellEnd"/>
      <w:r>
        <w:t xml:space="preserve"> </w:t>
      </w:r>
      <w:proofErr w:type="spellStart"/>
      <w:r>
        <w:t>органу</w:t>
      </w:r>
      <w:proofErr w:type="spellEnd"/>
      <w:r>
        <w:t xml:space="preserve"> </w:t>
      </w:r>
      <w:proofErr w:type="spellStart"/>
      <w:r>
        <w:t>государственной</w:t>
      </w:r>
      <w:proofErr w:type="spellEnd"/>
      <w:r>
        <w:t xml:space="preserve"> </w:t>
      </w:r>
      <w:proofErr w:type="spellStart"/>
      <w:r>
        <w:t>власти</w:t>
      </w:r>
      <w:proofErr w:type="spellEnd"/>
      <w:r>
        <w:t xml:space="preserve">, </w:t>
      </w:r>
      <w:proofErr w:type="spellStart"/>
      <w:r>
        <w:t>предприятию</w:t>
      </w:r>
      <w:proofErr w:type="spellEnd"/>
      <w:r>
        <w:t xml:space="preserve">, </w:t>
      </w:r>
      <w:proofErr w:type="spellStart"/>
      <w:r>
        <w:t>учреждению</w:t>
      </w:r>
      <w:proofErr w:type="spellEnd"/>
      <w:r>
        <w:t xml:space="preserve"> </w:t>
      </w:r>
      <w:proofErr w:type="spellStart"/>
      <w:r>
        <w:t>или</w:t>
      </w:r>
      <w:proofErr w:type="spellEnd"/>
      <w:r>
        <w:t xml:space="preserve"> </w:t>
      </w:r>
      <w:proofErr w:type="spellStart"/>
      <w:r>
        <w:t>организации</w:t>
      </w:r>
      <w:proofErr w:type="spellEnd"/>
      <w:r>
        <w:t xml:space="preserve"> </w:t>
      </w:r>
      <w:proofErr w:type="spellStart"/>
      <w:r>
        <w:t>по</w:t>
      </w:r>
      <w:proofErr w:type="spellEnd"/>
      <w:r>
        <w:t xml:space="preserve"> </w:t>
      </w:r>
      <w:proofErr w:type="spellStart"/>
      <w:r>
        <w:t>указанию</w:t>
      </w:r>
      <w:proofErr w:type="spellEnd"/>
      <w:r>
        <w:t xml:space="preserve"> </w:t>
      </w:r>
      <w:proofErr w:type="spellStart"/>
      <w:r>
        <w:t>Межведомственной</w:t>
      </w:r>
      <w:proofErr w:type="spellEnd"/>
      <w:r>
        <w:t xml:space="preserve"> </w:t>
      </w:r>
      <w:proofErr w:type="spellStart"/>
      <w:r>
        <w:t>комиссии</w:t>
      </w:r>
      <w:proofErr w:type="spellEnd"/>
      <w:r>
        <w:t xml:space="preserve"> </w:t>
      </w:r>
      <w:proofErr w:type="spellStart"/>
      <w:r>
        <w:t>по</w:t>
      </w:r>
      <w:proofErr w:type="spellEnd"/>
      <w:r>
        <w:t xml:space="preserve"> </w:t>
      </w:r>
      <w:proofErr w:type="spellStart"/>
      <w:r>
        <w:t>защите</w:t>
      </w:r>
      <w:proofErr w:type="spellEnd"/>
      <w:r>
        <w:t xml:space="preserve"> </w:t>
      </w:r>
      <w:proofErr w:type="spellStart"/>
      <w:r>
        <w:t>государственной</w:t>
      </w:r>
      <w:proofErr w:type="spellEnd"/>
      <w:r>
        <w:t xml:space="preserve"> </w:t>
      </w:r>
      <w:proofErr w:type="spellStart"/>
      <w:r>
        <w:t>тайны</w:t>
      </w:r>
      <w:proofErr w:type="spellEnd"/>
      <w:r>
        <w:t>.</w:t>
      </w:r>
    </w:p>
    <w:p w14:paraId="7B0E4760" w14:textId="77777777" w:rsidR="00A853C1" w:rsidRDefault="00A853C1" w:rsidP="00A853C1">
      <w:pPr>
        <w:pStyle w:val="a3"/>
        <w:shd w:val="clear" w:color="auto" w:fill="auto"/>
        <w:spacing w:after="349" w:line="322" w:lineRule="exact"/>
        <w:ind w:left="20" w:right="20" w:firstLine="1140"/>
        <w:jc w:val="both"/>
      </w:pPr>
      <w:r>
        <w:t xml:space="preserve">3.11. </w:t>
      </w:r>
      <w:proofErr w:type="spellStart"/>
      <w:r>
        <w:t>Положения</w:t>
      </w:r>
      <w:proofErr w:type="spellEnd"/>
      <w:r>
        <w:t xml:space="preserve"> </w:t>
      </w:r>
      <w:proofErr w:type="spellStart"/>
      <w:r>
        <w:t>главы</w:t>
      </w:r>
      <w:proofErr w:type="spellEnd"/>
      <w:r>
        <w:t xml:space="preserve"> XI </w:t>
      </w:r>
      <w:proofErr w:type="spellStart"/>
      <w:r>
        <w:t>Федерального</w:t>
      </w:r>
      <w:proofErr w:type="spellEnd"/>
      <w:r>
        <w:t xml:space="preserve"> </w:t>
      </w:r>
      <w:proofErr w:type="spellStart"/>
      <w:r>
        <w:t>закона</w:t>
      </w:r>
      <w:proofErr w:type="spellEnd"/>
      <w:r>
        <w:t xml:space="preserve"> «</w:t>
      </w:r>
      <w:proofErr w:type="spellStart"/>
      <w:r>
        <w:t>Об</w:t>
      </w:r>
      <w:proofErr w:type="spellEnd"/>
      <w:r>
        <w:t xml:space="preserve"> </w:t>
      </w:r>
      <w:proofErr w:type="spellStart"/>
      <w:r>
        <w:t>акционерных</w:t>
      </w:r>
      <w:proofErr w:type="spellEnd"/>
      <w:r>
        <w:t xml:space="preserve"> </w:t>
      </w:r>
      <w:proofErr w:type="spellStart"/>
      <w:r>
        <w:t>обществах</w:t>
      </w:r>
      <w:proofErr w:type="spellEnd"/>
      <w:r>
        <w:t xml:space="preserve">» </w:t>
      </w:r>
      <w:proofErr w:type="spellStart"/>
      <w:r>
        <w:t>не</w:t>
      </w:r>
      <w:proofErr w:type="spellEnd"/>
      <w:r>
        <w:t xml:space="preserve"> </w:t>
      </w:r>
      <w:proofErr w:type="spellStart"/>
      <w:r>
        <w:t>применяются</w:t>
      </w:r>
      <w:proofErr w:type="spellEnd"/>
      <w:r>
        <w:t xml:space="preserve"> к </w:t>
      </w:r>
      <w:proofErr w:type="spellStart"/>
      <w:r>
        <w:t>Обществу</w:t>
      </w:r>
      <w:proofErr w:type="spellEnd"/>
      <w:r>
        <w:t>.</w:t>
      </w:r>
    </w:p>
    <w:p w14:paraId="3044C397" w14:textId="349131EC" w:rsidR="00771C58" w:rsidRDefault="00771C58">
      <w:pPr>
        <w:rPr>
          <w:rtl/>
          <w:lang w:bidi="ar-SY"/>
        </w:rPr>
      </w:pPr>
    </w:p>
    <w:p w14:paraId="4134FAC2" w14:textId="2884BE05" w:rsidR="00A853C1" w:rsidRDefault="00A853C1">
      <w:pPr>
        <w:rPr>
          <w:rtl/>
          <w:lang w:bidi="ar-SY"/>
        </w:rPr>
      </w:pPr>
    </w:p>
    <w:p w14:paraId="077A7B9E" w14:textId="00E51FEA" w:rsidR="00A853C1" w:rsidRDefault="00A853C1">
      <w:pPr>
        <w:rPr>
          <w:rtl/>
          <w:lang w:bidi="ar-SY"/>
        </w:rPr>
      </w:pPr>
    </w:p>
    <w:p w14:paraId="7105FA5E" w14:textId="0D62E85B" w:rsidR="00A853C1" w:rsidRDefault="00A853C1">
      <w:pPr>
        <w:rPr>
          <w:rtl/>
          <w:lang w:bidi="ar-SY"/>
        </w:rPr>
      </w:pPr>
    </w:p>
    <w:p w14:paraId="2678A1FC" w14:textId="7CEAF97D" w:rsidR="00A853C1" w:rsidRDefault="00A853C1">
      <w:pPr>
        <w:rPr>
          <w:rtl/>
          <w:lang w:bidi="ar-SY"/>
        </w:rPr>
      </w:pPr>
    </w:p>
    <w:p w14:paraId="5D723269" w14:textId="0104C5AF" w:rsidR="00A853C1" w:rsidRDefault="00A853C1">
      <w:pPr>
        <w:rPr>
          <w:rtl/>
          <w:lang w:bidi="ar-SY"/>
        </w:rPr>
      </w:pPr>
    </w:p>
    <w:p w14:paraId="2F206E64" w14:textId="0A37C56E" w:rsidR="00A853C1" w:rsidRDefault="00A853C1">
      <w:pPr>
        <w:rPr>
          <w:rtl/>
          <w:lang w:bidi="ar-SY"/>
        </w:rPr>
      </w:pPr>
    </w:p>
    <w:p w14:paraId="189DB670" w14:textId="756C9B9F" w:rsidR="00A853C1" w:rsidRDefault="00A853C1">
      <w:pPr>
        <w:rPr>
          <w:rtl/>
          <w:lang w:bidi="ar-SY"/>
        </w:rPr>
      </w:pPr>
    </w:p>
    <w:p w14:paraId="629B1C68" w14:textId="739DAAC1" w:rsidR="00A853C1" w:rsidRDefault="00A853C1">
      <w:pPr>
        <w:rPr>
          <w:rtl/>
          <w:lang w:bidi="ar-SY"/>
        </w:rPr>
      </w:pPr>
    </w:p>
    <w:p w14:paraId="02AC9A50" w14:textId="32A8ADA1" w:rsidR="00A853C1" w:rsidRDefault="00A853C1">
      <w:pPr>
        <w:rPr>
          <w:rtl/>
          <w:lang w:bidi="ar-SY"/>
        </w:rPr>
      </w:pPr>
    </w:p>
    <w:p w14:paraId="0C19C6AC" w14:textId="0563FD2A" w:rsidR="00A853C1" w:rsidRDefault="00A853C1">
      <w:pPr>
        <w:rPr>
          <w:rtl/>
          <w:lang w:bidi="ar-SY"/>
        </w:rPr>
      </w:pPr>
    </w:p>
    <w:p w14:paraId="67F3E75B" w14:textId="12FF899E" w:rsidR="00A853C1" w:rsidRDefault="00A853C1">
      <w:pPr>
        <w:rPr>
          <w:rtl/>
          <w:lang w:bidi="ar-SY"/>
        </w:rPr>
      </w:pPr>
    </w:p>
    <w:p w14:paraId="704F3A07" w14:textId="2A721143" w:rsidR="00A853C1" w:rsidRDefault="00A853C1">
      <w:pPr>
        <w:rPr>
          <w:rtl/>
          <w:lang w:bidi="ar-SY"/>
        </w:rPr>
      </w:pPr>
    </w:p>
    <w:p w14:paraId="750CEE69" w14:textId="0C231F65" w:rsidR="00A853C1" w:rsidRDefault="00A853C1">
      <w:pPr>
        <w:rPr>
          <w:rtl/>
          <w:lang w:bidi="ar-SY"/>
        </w:rPr>
      </w:pPr>
    </w:p>
    <w:p w14:paraId="3A7812E0" w14:textId="77777777" w:rsidR="00A853C1" w:rsidRDefault="00A853C1">
      <w:pPr>
        <w:rPr>
          <w:rtl/>
          <w:lang w:bidi="ar-SY"/>
        </w:rPr>
      </w:pPr>
    </w:p>
    <w:p w14:paraId="6DC30E99" w14:textId="6F140667" w:rsidR="00A853C1" w:rsidRDefault="00A853C1">
      <w:pPr>
        <w:rPr>
          <w:rtl/>
          <w:lang w:bidi="ar-SY"/>
        </w:rPr>
      </w:pPr>
    </w:p>
    <w:p w14:paraId="4A25B2AD" w14:textId="77777777" w:rsidR="00A853C1" w:rsidRPr="00A22E9D" w:rsidRDefault="00A853C1" w:rsidP="00A853C1">
      <w:pPr>
        <w:pStyle w:val="40"/>
        <w:shd w:val="clear" w:color="auto" w:fill="auto"/>
        <w:bidi/>
        <w:spacing w:after="0" w:line="230" w:lineRule="exact"/>
        <w:ind w:right="200"/>
        <w:rPr>
          <w:sz w:val="28"/>
          <w:szCs w:val="28"/>
        </w:rPr>
      </w:pPr>
      <w:r w:rsidRPr="00A22E9D">
        <w:rPr>
          <w:rFonts w:hint="cs"/>
          <w:sz w:val="28"/>
          <w:szCs w:val="28"/>
          <w:rtl/>
        </w:rPr>
        <w:lastRenderedPageBreak/>
        <w:t>مصادق علية</w:t>
      </w:r>
    </w:p>
    <w:p w14:paraId="23447F3A" w14:textId="77777777" w:rsidR="00A853C1" w:rsidRPr="00A22E9D" w:rsidRDefault="00A853C1" w:rsidP="00A853C1">
      <w:pPr>
        <w:pStyle w:val="51"/>
        <w:shd w:val="clear" w:color="auto" w:fill="auto"/>
        <w:bidi/>
        <w:spacing w:before="0" w:after="2487"/>
        <w:ind w:right="200"/>
        <w:rPr>
          <w:sz w:val="28"/>
          <w:szCs w:val="28"/>
        </w:rPr>
      </w:pPr>
      <w:r w:rsidRPr="00A22E9D">
        <w:rPr>
          <w:rFonts w:hint="cs"/>
          <w:sz w:val="28"/>
          <w:szCs w:val="28"/>
          <w:rtl/>
        </w:rPr>
        <w:t xml:space="preserve">بالقرار الصادر من المساهم الوحيد رقم </w:t>
      </w:r>
      <w:r w:rsidRPr="00A22E9D">
        <w:rPr>
          <w:sz w:val="28"/>
          <w:szCs w:val="28"/>
        </w:rPr>
        <w:t>3</w:t>
      </w:r>
      <w:r w:rsidRPr="00A22E9D">
        <w:rPr>
          <w:rFonts w:hint="cs"/>
          <w:sz w:val="28"/>
          <w:szCs w:val="28"/>
          <w:rtl/>
        </w:rPr>
        <w:t xml:space="preserve"> بتاريخ </w:t>
      </w:r>
      <w:r w:rsidRPr="00A22E9D">
        <w:rPr>
          <w:sz w:val="28"/>
          <w:szCs w:val="28"/>
        </w:rPr>
        <w:t>05</w:t>
      </w:r>
      <w:r w:rsidRPr="00A22E9D">
        <w:rPr>
          <w:rFonts w:hint="cs"/>
          <w:sz w:val="28"/>
          <w:szCs w:val="28"/>
          <w:rtl/>
        </w:rPr>
        <w:t xml:space="preserve"> أغسطس/آب </w:t>
      </w:r>
      <w:r w:rsidRPr="00A22E9D">
        <w:rPr>
          <w:sz w:val="28"/>
          <w:szCs w:val="28"/>
        </w:rPr>
        <w:t>2019</w:t>
      </w:r>
    </w:p>
    <w:p w14:paraId="15D18886" w14:textId="77777777" w:rsidR="00A853C1" w:rsidRPr="00A22E9D" w:rsidRDefault="00A853C1" w:rsidP="00A853C1">
      <w:pPr>
        <w:pStyle w:val="120"/>
        <w:keepNext/>
        <w:keepLines/>
        <w:shd w:val="clear" w:color="auto" w:fill="auto"/>
        <w:bidi/>
        <w:spacing w:before="0" w:after="294" w:line="620" w:lineRule="exact"/>
        <w:ind w:left="-10"/>
        <w:jc w:val="center"/>
        <w:rPr>
          <w:sz w:val="40"/>
          <w:szCs w:val="40"/>
        </w:rPr>
      </w:pPr>
      <w:bookmarkStart w:id="3" w:name="bookmark0"/>
      <w:r w:rsidRPr="00A22E9D">
        <w:rPr>
          <w:rFonts w:hint="cs"/>
          <w:sz w:val="40"/>
          <w:szCs w:val="40"/>
          <w:rtl/>
        </w:rPr>
        <w:t>النظام الداخلي</w:t>
      </w:r>
      <w:bookmarkEnd w:id="3"/>
    </w:p>
    <w:p w14:paraId="226F35DA" w14:textId="77777777" w:rsidR="00A853C1" w:rsidRPr="00A22E9D" w:rsidRDefault="00A853C1" w:rsidP="00A853C1">
      <w:pPr>
        <w:pStyle w:val="20"/>
        <w:keepNext/>
        <w:keepLines/>
        <w:shd w:val="clear" w:color="auto" w:fill="auto"/>
        <w:tabs>
          <w:tab w:val="right" w:pos="9488"/>
        </w:tabs>
        <w:bidi/>
        <w:spacing w:before="0" w:after="309"/>
        <w:ind w:hanging="10"/>
        <w:jc w:val="center"/>
        <w:rPr>
          <w:sz w:val="32"/>
          <w:szCs w:val="32"/>
          <w:lang w:bidi="ar-EG"/>
        </w:rPr>
      </w:pPr>
      <w:r w:rsidRPr="00A22E9D">
        <w:rPr>
          <w:rFonts w:hint="cs"/>
          <w:sz w:val="32"/>
          <w:szCs w:val="32"/>
          <w:rtl/>
          <w:lang w:bidi="ar-EG"/>
        </w:rPr>
        <w:t>للشركة المساهمة</w:t>
      </w:r>
    </w:p>
    <w:p w14:paraId="1F71B660" w14:textId="77777777" w:rsidR="00A853C1" w:rsidRPr="00A22E9D" w:rsidRDefault="00A853C1" w:rsidP="00A853C1">
      <w:pPr>
        <w:pStyle w:val="20"/>
        <w:keepNext/>
        <w:keepLines/>
        <w:shd w:val="clear" w:color="auto" w:fill="auto"/>
        <w:tabs>
          <w:tab w:val="right" w:pos="9488"/>
        </w:tabs>
        <w:bidi/>
        <w:spacing w:before="0" w:after="309"/>
        <w:ind w:hanging="10"/>
        <w:jc w:val="center"/>
        <w:rPr>
          <w:sz w:val="32"/>
          <w:szCs w:val="32"/>
          <w:rtl/>
          <w:lang w:val="ru-RU" w:bidi="ar-EG"/>
        </w:rPr>
      </w:pPr>
      <w:r w:rsidRPr="00A22E9D">
        <w:rPr>
          <w:sz w:val="32"/>
          <w:szCs w:val="32"/>
          <w:lang w:val="ru-RU" w:bidi="ar-EG"/>
        </w:rPr>
        <w:t xml:space="preserve">» </w:t>
      </w:r>
      <w:r w:rsidRPr="00A22E9D">
        <w:rPr>
          <w:rFonts w:hint="cs"/>
          <w:sz w:val="32"/>
          <w:szCs w:val="32"/>
          <w:rtl/>
          <w:lang w:bidi="ar-EG"/>
        </w:rPr>
        <w:t xml:space="preserve">المركز </w:t>
      </w:r>
      <w:proofErr w:type="spellStart"/>
      <w:r w:rsidRPr="00A22E9D">
        <w:rPr>
          <w:rFonts w:hint="cs"/>
          <w:sz w:val="32"/>
          <w:szCs w:val="32"/>
          <w:rtl/>
          <w:lang w:bidi="ar-EG"/>
        </w:rPr>
        <w:t>اللوجستيي</w:t>
      </w:r>
      <w:proofErr w:type="spellEnd"/>
      <w:r w:rsidRPr="00A22E9D">
        <w:rPr>
          <w:rFonts w:hint="cs"/>
          <w:sz w:val="32"/>
          <w:szCs w:val="32"/>
          <w:rtl/>
          <w:lang w:bidi="ar-EG"/>
        </w:rPr>
        <w:t xml:space="preserve"> </w:t>
      </w:r>
      <w:proofErr w:type="spellStart"/>
      <w:r w:rsidRPr="00A22E9D">
        <w:rPr>
          <w:rFonts w:hint="cs"/>
          <w:sz w:val="32"/>
          <w:szCs w:val="32"/>
          <w:rtl/>
          <w:lang w:bidi="ar-EG"/>
        </w:rPr>
        <w:t>د.و.ن</w:t>
      </w:r>
      <w:proofErr w:type="spellEnd"/>
      <w:r w:rsidRPr="00A22E9D">
        <w:rPr>
          <w:sz w:val="32"/>
          <w:szCs w:val="32"/>
          <w:lang w:val="ru-RU" w:bidi="ar-EG"/>
        </w:rPr>
        <w:t>«</w:t>
      </w:r>
    </w:p>
    <w:p w14:paraId="686E53F8" w14:textId="77777777" w:rsidR="00A853C1" w:rsidRPr="00A22E9D" w:rsidRDefault="00A853C1" w:rsidP="00A853C1">
      <w:pPr>
        <w:pStyle w:val="60"/>
        <w:shd w:val="clear" w:color="auto" w:fill="auto"/>
        <w:bidi/>
        <w:spacing w:before="0" w:after="0" w:line="230" w:lineRule="exact"/>
        <w:ind w:left="-10"/>
        <w:jc w:val="center"/>
        <w:rPr>
          <w:sz w:val="28"/>
          <w:szCs w:val="28"/>
        </w:rPr>
      </w:pPr>
    </w:p>
    <w:p w14:paraId="6B983BCA" w14:textId="77777777" w:rsidR="00A853C1" w:rsidRPr="00A22E9D" w:rsidRDefault="00A853C1" w:rsidP="00A853C1">
      <w:pPr>
        <w:pStyle w:val="60"/>
        <w:shd w:val="clear" w:color="auto" w:fill="auto"/>
        <w:bidi/>
        <w:spacing w:before="0" w:after="5468" w:line="230" w:lineRule="exact"/>
        <w:ind w:left="-10"/>
        <w:jc w:val="center"/>
        <w:rPr>
          <w:sz w:val="24"/>
          <w:szCs w:val="24"/>
          <w:rtl/>
        </w:rPr>
      </w:pPr>
      <w:r w:rsidRPr="00A22E9D">
        <w:rPr>
          <w:rFonts w:hint="cs"/>
          <w:sz w:val="24"/>
          <w:szCs w:val="24"/>
          <w:rtl/>
        </w:rPr>
        <w:t>(</w:t>
      </w:r>
      <w:proofErr w:type="gramStart"/>
      <w:r w:rsidRPr="00A22E9D">
        <w:rPr>
          <w:rFonts w:hint="cs"/>
          <w:sz w:val="24"/>
          <w:szCs w:val="24"/>
          <w:rtl/>
        </w:rPr>
        <w:t xml:space="preserve">إصدار </w:t>
      </w:r>
      <w:r w:rsidRPr="00A22E9D">
        <w:rPr>
          <w:rFonts w:hint="cs"/>
          <w:sz w:val="24"/>
          <w:szCs w:val="24"/>
        </w:rPr>
        <w:t xml:space="preserve"> </w:t>
      </w:r>
      <w:r w:rsidRPr="00A22E9D">
        <w:rPr>
          <w:sz w:val="24"/>
          <w:szCs w:val="24"/>
        </w:rPr>
        <w:t>05</w:t>
      </w:r>
      <w:proofErr w:type="gramEnd"/>
      <w:r w:rsidRPr="00A22E9D">
        <w:rPr>
          <w:sz w:val="24"/>
          <w:szCs w:val="24"/>
        </w:rPr>
        <w:t xml:space="preserve"> </w:t>
      </w:r>
      <w:r w:rsidRPr="00A22E9D">
        <w:rPr>
          <w:rFonts w:hint="cs"/>
          <w:sz w:val="24"/>
          <w:szCs w:val="24"/>
          <w:rtl/>
        </w:rPr>
        <w:t xml:space="preserve">أغسطس/آب </w:t>
      </w:r>
      <w:r w:rsidRPr="00A22E9D">
        <w:rPr>
          <w:sz w:val="24"/>
          <w:szCs w:val="24"/>
        </w:rPr>
        <w:t>2019</w:t>
      </w:r>
      <w:r w:rsidRPr="00A22E9D">
        <w:rPr>
          <w:rFonts w:hint="cs"/>
          <w:sz w:val="24"/>
          <w:szCs w:val="24"/>
          <w:rtl/>
        </w:rPr>
        <w:t>)</w:t>
      </w:r>
    </w:p>
    <w:p w14:paraId="4A3AA766" w14:textId="77777777" w:rsidR="00A853C1" w:rsidRPr="00A22E9D" w:rsidRDefault="00A853C1" w:rsidP="00A853C1">
      <w:pPr>
        <w:pStyle w:val="70"/>
        <w:tabs>
          <w:tab w:val="right" w:pos="132"/>
        </w:tabs>
        <w:bidi/>
        <w:spacing w:line="230" w:lineRule="exact"/>
        <w:ind w:left="-10"/>
        <w:jc w:val="center"/>
        <w:rPr>
          <w:sz w:val="28"/>
          <w:szCs w:val="28"/>
        </w:rPr>
      </w:pPr>
      <w:r w:rsidRPr="00A22E9D">
        <w:rPr>
          <w:rFonts w:hint="cs"/>
          <w:sz w:val="28"/>
          <w:szCs w:val="28"/>
          <w:rtl/>
        </w:rPr>
        <w:t xml:space="preserve">مدينة </w:t>
      </w:r>
      <w:proofErr w:type="gramStart"/>
      <w:r w:rsidRPr="00A22E9D">
        <w:rPr>
          <w:rFonts w:hint="cs"/>
          <w:sz w:val="28"/>
          <w:szCs w:val="28"/>
          <w:rtl/>
        </w:rPr>
        <w:t>موسكو ،</w:t>
      </w:r>
      <w:proofErr w:type="gramEnd"/>
      <w:r w:rsidRPr="00A22E9D">
        <w:rPr>
          <w:rFonts w:hint="cs"/>
          <w:sz w:val="28"/>
          <w:szCs w:val="28"/>
          <w:rtl/>
        </w:rPr>
        <w:t xml:space="preserve"> </w:t>
      </w:r>
      <w:r w:rsidRPr="00A22E9D">
        <w:rPr>
          <w:sz w:val="28"/>
          <w:szCs w:val="28"/>
        </w:rPr>
        <w:t>2019</w:t>
      </w:r>
    </w:p>
    <w:p w14:paraId="4734C700" w14:textId="77777777" w:rsidR="00A853C1" w:rsidRPr="00A22E9D" w:rsidRDefault="00A853C1" w:rsidP="00A853C1">
      <w:pPr>
        <w:pStyle w:val="70"/>
        <w:shd w:val="clear" w:color="auto" w:fill="auto"/>
        <w:bidi/>
        <w:spacing w:before="0" w:line="230" w:lineRule="exact"/>
        <w:ind w:left="1860"/>
        <w:jc w:val="center"/>
        <w:rPr>
          <w:sz w:val="28"/>
          <w:szCs w:val="28"/>
          <w:rtl/>
        </w:rPr>
      </w:pPr>
    </w:p>
    <w:p w14:paraId="4EC327C3" w14:textId="77777777" w:rsidR="00A853C1" w:rsidRPr="00A22E9D" w:rsidRDefault="00A853C1" w:rsidP="00A853C1">
      <w:pPr>
        <w:pStyle w:val="70"/>
        <w:shd w:val="clear" w:color="auto" w:fill="auto"/>
        <w:bidi/>
        <w:spacing w:before="0" w:line="230" w:lineRule="exact"/>
        <w:ind w:left="1860"/>
        <w:jc w:val="center"/>
        <w:rPr>
          <w:sz w:val="28"/>
          <w:szCs w:val="28"/>
          <w:rtl/>
        </w:rPr>
      </w:pPr>
    </w:p>
    <w:p w14:paraId="2FD938BC" w14:textId="77777777" w:rsidR="00A853C1" w:rsidRPr="00A22E9D" w:rsidRDefault="00A853C1" w:rsidP="00A853C1">
      <w:pPr>
        <w:pStyle w:val="70"/>
        <w:shd w:val="clear" w:color="auto" w:fill="auto"/>
        <w:bidi/>
        <w:spacing w:before="0" w:line="230" w:lineRule="exact"/>
        <w:ind w:left="1860"/>
        <w:jc w:val="center"/>
        <w:rPr>
          <w:sz w:val="28"/>
          <w:szCs w:val="28"/>
          <w:rtl/>
        </w:rPr>
      </w:pPr>
    </w:p>
    <w:p w14:paraId="3B62566B" w14:textId="77777777" w:rsidR="00A853C1" w:rsidRPr="00A22E9D" w:rsidRDefault="00A853C1" w:rsidP="00A853C1">
      <w:pPr>
        <w:rPr>
          <w:rFonts w:ascii="Times New Roman" w:hAnsi="Times New Roman" w:cs="Times New Roman"/>
          <w:b/>
          <w:bCs/>
          <w:sz w:val="28"/>
          <w:szCs w:val="28"/>
          <w:rtl/>
        </w:rPr>
        <w:sectPr w:rsidR="00A853C1" w:rsidRPr="00A22E9D">
          <w:footnotePr>
            <w:numFmt w:val="upperRoman"/>
            <w:numRestart w:val="eachPage"/>
          </w:footnotePr>
          <w:pgSz w:w="11905" w:h="16837"/>
          <w:pgMar w:top="1939" w:right="1141" w:bottom="993" w:left="1276" w:header="0" w:footer="3" w:gutter="0"/>
          <w:cols w:space="720"/>
        </w:sectPr>
      </w:pPr>
    </w:p>
    <w:p w14:paraId="469A23B5" w14:textId="77777777" w:rsidR="00A853C1" w:rsidRPr="00A22E9D" w:rsidRDefault="00A853C1" w:rsidP="00A853C1">
      <w:pPr>
        <w:pStyle w:val="31"/>
        <w:keepNext/>
        <w:keepLines/>
        <w:numPr>
          <w:ilvl w:val="0"/>
          <w:numId w:val="5"/>
        </w:numPr>
        <w:shd w:val="clear" w:color="auto" w:fill="auto"/>
        <w:bidi/>
        <w:spacing w:after="253" w:line="260" w:lineRule="exact"/>
        <w:ind w:left="18" w:firstLine="0"/>
        <w:jc w:val="center"/>
        <w:rPr>
          <w:sz w:val="28"/>
          <w:szCs w:val="28"/>
          <w:rtl/>
        </w:rPr>
      </w:pPr>
      <w:r w:rsidRPr="00A22E9D">
        <w:rPr>
          <w:rStyle w:val="30"/>
          <w:rFonts w:hint="cs"/>
          <w:sz w:val="28"/>
          <w:szCs w:val="28"/>
          <w:rtl/>
        </w:rPr>
        <w:lastRenderedPageBreak/>
        <w:t>- أحكام عامة</w:t>
      </w:r>
    </w:p>
    <w:p w14:paraId="2258B29E" w14:textId="77777777" w:rsidR="00A853C1" w:rsidRPr="00A22E9D" w:rsidRDefault="00A853C1" w:rsidP="00A853C1">
      <w:pPr>
        <w:pStyle w:val="a3"/>
        <w:shd w:val="clear" w:color="auto" w:fill="auto"/>
        <w:tabs>
          <w:tab w:val="left" w:pos="1239"/>
        </w:tabs>
        <w:bidi/>
        <w:spacing w:after="0" w:line="322" w:lineRule="exact"/>
        <w:ind w:right="20"/>
        <w:jc w:val="both"/>
        <w:rPr>
          <w:sz w:val="28"/>
          <w:szCs w:val="28"/>
        </w:rPr>
      </w:pPr>
      <w:r w:rsidRPr="00A22E9D">
        <w:rPr>
          <w:sz w:val="28"/>
          <w:szCs w:val="28"/>
        </w:rPr>
        <w:t xml:space="preserve"> </w:t>
      </w:r>
      <w:r w:rsidRPr="00A22E9D">
        <w:rPr>
          <w:b/>
          <w:bCs/>
          <w:sz w:val="28"/>
          <w:szCs w:val="28"/>
        </w:rPr>
        <w:t>1.1</w:t>
      </w:r>
      <w:r w:rsidRPr="00A22E9D">
        <w:rPr>
          <w:sz w:val="28"/>
          <w:szCs w:val="28"/>
        </w:rPr>
        <w:t xml:space="preserve"> </w:t>
      </w:r>
      <w:r w:rsidRPr="00A22E9D">
        <w:rPr>
          <w:rFonts w:hint="cs"/>
          <w:sz w:val="28"/>
          <w:szCs w:val="28"/>
          <w:rtl/>
        </w:rPr>
        <w:t xml:space="preserve">الشركة المساهمة  « المركز </w:t>
      </w:r>
      <w:proofErr w:type="spellStart"/>
      <w:r w:rsidRPr="00A22E9D">
        <w:rPr>
          <w:rFonts w:hint="cs"/>
          <w:sz w:val="28"/>
          <w:szCs w:val="28"/>
          <w:rtl/>
        </w:rPr>
        <w:t>اللوجستيى</w:t>
      </w:r>
      <w:proofErr w:type="spellEnd"/>
      <w:r w:rsidRPr="00A22E9D">
        <w:rPr>
          <w:rFonts w:hint="cs"/>
          <w:sz w:val="28"/>
          <w:szCs w:val="28"/>
          <w:rtl/>
        </w:rPr>
        <w:t xml:space="preserve"> </w:t>
      </w:r>
      <w:proofErr w:type="spellStart"/>
      <w:r w:rsidRPr="00A22E9D">
        <w:rPr>
          <w:rFonts w:hint="cs"/>
          <w:sz w:val="28"/>
          <w:szCs w:val="28"/>
          <w:rtl/>
        </w:rPr>
        <w:t>د.و.ن</w:t>
      </w:r>
      <w:proofErr w:type="spellEnd"/>
      <w:r w:rsidRPr="00A22E9D">
        <w:rPr>
          <w:rFonts w:hint="cs"/>
          <w:sz w:val="28"/>
          <w:szCs w:val="28"/>
          <w:rtl/>
        </w:rPr>
        <w:t xml:space="preserve"> »، المشار إليها فيما بعد باسم "الشركة"، تم تسجيلها من قبل دائرة التفتيش الضريبية الاتحادية ال رقم </w:t>
      </w:r>
      <w:r w:rsidRPr="00A22E9D">
        <w:rPr>
          <w:sz w:val="28"/>
          <w:szCs w:val="28"/>
        </w:rPr>
        <w:t>46</w:t>
      </w:r>
      <w:r w:rsidRPr="00A22E9D">
        <w:rPr>
          <w:rFonts w:hint="cs"/>
          <w:sz w:val="28"/>
          <w:szCs w:val="28"/>
          <w:rtl/>
        </w:rPr>
        <w:t xml:space="preserve"> لموسكو في </w:t>
      </w:r>
      <w:r w:rsidRPr="00A22E9D">
        <w:rPr>
          <w:sz w:val="28"/>
          <w:szCs w:val="28"/>
        </w:rPr>
        <w:t>25</w:t>
      </w:r>
      <w:r w:rsidRPr="00A22E9D">
        <w:rPr>
          <w:rFonts w:hint="cs"/>
          <w:sz w:val="28"/>
          <w:szCs w:val="28"/>
          <w:rtl/>
        </w:rPr>
        <w:t xml:space="preserve"> أكتوبر/ تشرين الأول </w:t>
      </w:r>
      <w:r w:rsidRPr="00A22E9D">
        <w:rPr>
          <w:sz w:val="28"/>
          <w:szCs w:val="28"/>
        </w:rPr>
        <w:t>2013</w:t>
      </w:r>
      <w:r w:rsidRPr="00A22E9D">
        <w:rPr>
          <w:rFonts w:hint="cs"/>
          <w:sz w:val="28"/>
          <w:szCs w:val="28"/>
          <w:rtl/>
        </w:rPr>
        <w:t xml:space="preserve">، رقم التسجيل </w:t>
      </w:r>
      <w:r w:rsidRPr="00A22E9D">
        <w:rPr>
          <w:sz w:val="28"/>
          <w:szCs w:val="28"/>
        </w:rPr>
        <w:t>1137746991821</w:t>
      </w:r>
      <w:r w:rsidRPr="00A22E9D">
        <w:rPr>
          <w:rFonts w:hint="cs"/>
          <w:sz w:val="28"/>
          <w:szCs w:val="28"/>
          <w:rtl/>
        </w:rPr>
        <w:t xml:space="preserve"> ، الاسم الكامل للشركة عند التسجيل هي الشركة المساهمة" المركز الاتحادي للسلامة النووية والإشعاعية " ، الاسم المختصر عند التسجيل –  </w:t>
      </w:r>
      <w:proofErr w:type="spellStart"/>
      <w:r w:rsidRPr="00A22E9D">
        <w:rPr>
          <w:rFonts w:hint="cs"/>
          <w:sz w:val="28"/>
          <w:szCs w:val="28"/>
          <w:rtl/>
        </w:rPr>
        <w:t>المركزالاتحادي</w:t>
      </w:r>
      <w:proofErr w:type="spellEnd"/>
      <w:r w:rsidRPr="00A22E9D">
        <w:rPr>
          <w:rFonts w:hint="cs"/>
          <w:sz w:val="28"/>
          <w:szCs w:val="28"/>
          <w:rtl/>
        </w:rPr>
        <w:t xml:space="preserve"> للسلامة النووية والإشعاعية" (الاسم السابق للشركة).</w:t>
      </w:r>
    </w:p>
    <w:p w14:paraId="3FC92566" w14:textId="77777777" w:rsidR="00A853C1" w:rsidRPr="00A22E9D" w:rsidRDefault="00A853C1" w:rsidP="00A853C1">
      <w:pPr>
        <w:pStyle w:val="a3"/>
        <w:shd w:val="clear" w:color="auto" w:fill="auto"/>
        <w:bidi/>
        <w:spacing w:after="0" w:line="322" w:lineRule="exact"/>
        <w:ind w:left="20" w:right="20" w:firstLine="540"/>
        <w:jc w:val="both"/>
        <w:rPr>
          <w:sz w:val="28"/>
          <w:szCs w:val="28"/>
        </w:rPr>
      </w:pPr>
      <w:r w:rsidRPr="00A22E9D">
        <w:rPr>
          <w:rFonts w:hint="cs"/>
          <w:sz w:val="28"/>
          <w:szCs w:val="28"/>
          <w:rtl/>
        </w:rPr>
        <w:t>تم تأسيس الشركة وفقاً للقوانين الاتحادية المؤرخة</w:t>
      </w:r>
      <w:r w:rsidRPr="00A22E9D">
        <w:rPr>
          <w:rFonts w:hint="cs"/>
          <w:sz w:val="28"/>
          <w:szCs w:val="28"/>
          <w:rtl/>
          <w:lang w:bidi="ar-SY"/>
        </w:rPr>
        <w:t xml:space="preserve"> في </w:t>
      </w:r>
      <w:r w:rsidRPr="00A22E9D">
        <w:rPr>
          <w:sz w:val="28"/>
          <w:szCs w:val="28"/>
        </w:rPr>
        <w:t>21</w:t>
      </w:r>
      <w:r w:rsidRPr="00A22E9D">
        <w:rPr>
          <w:rFonts w:hint="cs"/>
          <w:sz w:val="28"/>
          <w:szCs w:val="28"/>
          <w:rtl/>
        </w:rPr>
        <w:t xml:space="preserve"> ديسمبر/ كانون الأول </w:t>
      </w:r>
      <w:r w:rsidRPr="00A22E9D">
        <w:rPr>
          <w:sz w:val="28"/>
          <w:szCs w:val="28"/>
        </w:rPr>
        <w:t>2001</w:t>
      </w:r>
      <w:r w:rsidRPr="00A22E9D">
        <w:rPr>
          <w:rFonts w:hint="cs"/>
          <w:sz w:val="28"/>
          <w:szCs w:val="28"/>
          <w:rtl/>
        </w:rPr>
        <w:t xml:space="preserve">، رقم </w:t>
      </w:r>
      <w:r w:rsidRPr="00A22E9D">
        <w:rPr>
          <w:sz w:val="28"/>
          <w:szCs w:val="28"/>
        </w:rPr>
        <w:t>178</w:t>
      </w:r>
      <w:r w:rsidRPr="00A22E9D">
        <w:rPr>
          <w:rFonts w:hint="cs"/>
          <w:sz w:val="28"/>
          <w:szCs w:val="28"/>
          <w:rtl/>
        </w:rPr>
        <w:t xml:space="preserve">-"بشأن خصخصة الممتلكات الحكومية والبلدية" ، بتاريخ </w:t>
      </w:r>
      <w:r w:rsidRPr="00A22E9D">
        <w:rPr>
          <w:sz w:val="28"/>
          <w:szCs w:val="28"/>
        </w:rPr>
        <w:t>26</w:t>
      </w:r>
      <w:r w:rsidRPr="00A22E9D">
        <w:rPr>
          <w:rFonts w:hint="cs"/>
          <w:sz w:val="28"/>
          <w:szCs w:val="28"/>
          <w:rtl/>
        </w:rPr>
        <w:t xml:space="preserve"> ديسمبر </w:t>
      </w:r>
      <w:r w:rsidRPr="00A22E9D">
        <w:rPr>
          <w:sz w:val="28"/>
          <w:szCs w:val="28"/>
        </w:rPr>
        <w:t>1995</w:t>
      </w:r>
      <w:r w:rsidRPr="00A22E9D">
        <w:rPr>
          <w:rFonts w:hint="cs"/>
          <w:sz w:val="28"/>
          <w:szCs w:val="28"/>
          <w:rtl/>
        </w:rPr>
        <w:t xml:space="preserve"> ، رقم </w:t>
      </w:r>
      <w:r w:rsidRPr="00A22E9D">
        <w:rPr>
          <w:sz w:val="28"/>
          <w:szCs w:val="28"/>
        </w:rPr>
        <w:t>208</w:t>
      </w:r>
      <w:r w:rsidRPr="00A22E9D">
        <w:rPr>
          <w:rFonts w:hint="cs"/>
          <w:sz w:val="28"/>
          <w:szCs w:val="28"/>
          <w:rtl/>
        </w:rPr>
        <w:t xml:space="preserve">-"بشأن الشركات المساهمة"، عن طريق تحويل المؤسسة الاتحادية الحكومية الموحدة "المركز الاتحادي للسلامة النووية والإشعاعية بناءً على مرسوم رئيس روسيا الاتحادية المؤرخ في </w:t>
      </w:r>
      <w:r w:rsidRPr="00A22E9D">
        <w:rPr>
          <w:sz w:val="28"/>
          <w:szCs w:val="28"/>
        </w:rPr>
        <w:t>30</w:t>
      </w:r>
      <w:r w:rsidRPr="00A22E9D">
        <w:rPr>
          <w:rFonts w:hint="cs"/>
          <w:sz w:val="28"/>
          <w:szCs w:val="28"/>
          <w:rtl/>
        </w:rPr>
        <w:t xml:space="preserve"> يونيو/حزيران </w:t>
      </w:r>
      <w:r w:rsidRPr="00A22E9D">
        <w:rPr>
          <w:sz w:val="28"/>
          <w:szCs w:val="28"/>
        </w:rPr>
        <w:t>2012</w:t>
      </w:r>
      <w:r w:rsidRPr="00A22E9D">
        <w:rPr>
          <w:rFonts w:hint="cs"/>
          <w:sz w:val="28"/>
          <w:szCs w:val="28"/>
          <w:rtl/>
        </w:rPr>
        <w:t xml:space="preserve"> رقم </w:t>
      </w:r>
      <w:r w:rsidRPr="00A22E9D">
        <w:rPr>
          <w:sz w:val="28"/>
          <w:szCs w:val="28"/>
        </w:rPr>
        <w:t>932</w:t>
      </w:r>
      <w:r w:rsidRPr="00A22E9D">
        <w:rPr>
          <w:rFonts w:hint="cs"/>
          <w:sz w:val="28"/>
          <w:szCs w:val="28"/>
          <w:rtl/>
        </w:rPr>
        <w:t xml:space="preserve">" بشأن المساهمة الملكية لروسيا الاتحادية في </w:t>
      </w:r>
      <w:r w:rsidRPr="00A22E9D">
        <w:rPr>
          <w:rFonts w:hint="cs"/>
          <w:sz w:val="28"/>
          <w:szCs w:val="28"/>
          <w:rtl/>
          <w:lang w:bidi="ar-SY"/>
        </w:rPr>
        <w:t xml:space="preserve">الهيئة الحكومية </w:t>
      </w:r>
      <w:r w:rsidRPr="00A22E9D">
        <w:rPr>
          <w:rFonts w:hint="cs"/>
          <w:sz w:val="28"/>
          <w:szCs w:val="28"/>
          <w:rtl/>
        </w:rPr>
        <w:t>للطاقة الذرية "</w:t>
      </w:r>
      <w:proofErr w:type="spellStart"/>
      <w:r w:rsidRPr="00A22E9D">
        <w:rPr>
          <w:rFonts w:hint="cs"/>
          <w:sz w:val="28"/>
          <w:szCs w:val="28"/>
          <w:rtl/>
        </w:rPr>
        <w:t>روساتوم</w:t>
      </w:r>
      <w:proofErr w:type="spellEnd"/>
      <w:r w:rsidRPr="00A22E9D">
        <w:rPr>
          <w:rFonts w:hint="cs"/>
          <w:sz w:val="28"/>
          <w:szCs w:val="28"/>
          <w:rtl/>
        </w:rPr>
        <w:t xml:space="preserve">"، بأمر من الوكالة الاتحادية لإدارة أملاك الدولة في </w:t>
      </w:r>
      <w:r w:rsidRPr="00A22E9D">
        <w:rPr>
          <w:sz w:val="28"/>
          <w:szCs w:val="28"/>
        </w:rPr>
        <w:t>25</w:t>
      </w:r>
      <w:r w:rsidRPr="00A22E9D">
        <w:rPr>
          <w:rFonts w:hint="cs"/>
          <w:sz w:val="28"/>
          <w:szCs w:val="28"/>
          <w:rtl/>
        </w:rPr>
        <w:t xml:space="preserve"> يوليو/تموز </w:t>
      </w:r>
      <w:r w:rsidRPr="00A22E9D">
        <w:rPr>
          <w:sz w:val="28"/>
          <w:szCs w:val="28"/>
        </w:rPr>
        <w:t>2012</w:t>
      </w:r>
      <w:r w:rsidRPr="00A22E9D">
        <w:rPr>
          <w:rFonts w:hint="cs"/>
          <w:sz w:val="28"/>
          <w:szCs w:val="28"/>
          <w:rtl/>
        </w:rPr>
        <w:t xml:space="preserve"> № </w:t>
      </w:r>
      <w:r w:rsidRPr="00A22E9D">
        <w:rPr>
          <w:sz w:val="28"/>
          <w:szCs w:val="28"/>
        </w:rPr>
        <w:t>168</w:t>
      </w:r>
      <w:r w:rsidRPr="00A22E9D">
        <w:rPr>
          <w:rFonts w:hint="cs"/>
          <w:sz w:val="28"/>
          <w:szCs w:val="28"/>
          <w:rtl/>
        </w:rPr>
        <w:t xml:space="preserve"> و تعليمات الوكالة الاتحادية لإدارة أملاك الدولة في </w:t>
      </w:r>
      <w:r w:rsidRPr="00A22E9D">
        <w:rPr>
          <w:sz w:val="28"/>
          <w:szCs w:val="28"/>
        </w:rPr>
        <w:t>8</w:t>
      </w:r>
      <w:r w:rsidRPr="00A22E9D">
        <w:rPr>
          <w:rFonts w:hint="cs"/>
          <w:sz w:val="28"/>
          <w:szCs w:val="28"/>
          <w:rtl/>
        </w:rPr>
        <w:t xml:space="preserve"> أغسطس/ آب </w:t>
      </w:r>
      <w:r w:rsidRPr="00A22E9D">
        <w:rPr>
          <w:sz w:val="28"/>
          <w:szCs w:val="28"/>
        </w:rPr>
        <w:t>2013</w:t>
      </w:r>
      <w:r w:rsidRPr="00A22E9D">
        <w:rPr>
          <w:rFonts w:hint="cs"/>
          <w:sz w:val="28"/>
          <w:szCs w:val="28"/>
          <w:rtl/>
        </w:rPr>
        <w:t xml:space="preserve"> № </w:t>
      </w:r>
      <w:r w:rsidRPr="00A22E9D">
        <w:rPr>
          <w:sz w:val="28"/>
          <w:szCs w:val="28"/>
        </w:rPr>
        <w:t>1020</w:t>
      </w:r>
      <w:r w:rsidRPr="00A22E9D">
        <w:rPr>
          <w:rFonts w:hint="cs"/>
          <w:sz w:val="28"/>
          <w:szCs w:val="28"/>
          <w:rtl/>
        </w:rPr>
        <w:t xml:space="preserve"> ر.</w:t>
      </w:r>
    </w:p>
    <w:p w14:paraId="22AC9745" w14:textId="77777777" w:rsidR="00A853C1" w:rsidRPr="00A22E9D" w:rsidRDefault="00A853C1" w:rsidP="00A853C1">
      <w:pPr>
        <w:pStyle w:val="a3"/>
        <w:shd w:val="clear" w:color="auto" w:fill="auto"/>
        <w:bidi/>
        <w:spacing w:after="0" w:line="322" w:lineRule="exact"/>
        <w:ind w:left="20" w:right="20" w:firstLine="540"/>
        <w:jc w:val="both"/>
        <w:rPr>
          <w:sz w:val="28"/>
          <w:szCs w:val="28"/>
        </w:rPr>
      </w:pPr>
      <w:r w:rsidRPr="00A22E9D">
        <w:rPr>
          <w:rFonts w:hint="cs"/>
          <w:sz w:val="28"/>
          <w:szCs w:val="28"/>
          <w:rtl/>
        </w:rPr>
        <w:t>والشركة تحلُ قانونياً مكان المؤسسة الاتحادية الحكومية الموحدة "المركز الاتحادي للسلامة النووية والإشعاعية" في جميع حقوقها والتزاماتها.</w:t>
      </w:r>
    </w:p>
    <w:p w14:paraId="5233E40B" w14:textId="77777777" w:rsidR="00A853C1" w:rsidRPr="00A22E9D" w:rsidRDefault="00A853C1" w:rsidP="00A853C1">
      <w:pPr>
        <w:pStyle w:val="a3"/>
        <w:shd w:val="clear" w:color="auto" w:fill="auto"/>
        <w:tabs>
          <w:tab w:val="left" w:pos="1316"/>
        </w:tabs>
        <w:bidi/>
        <w:spacing w:after="0" w:line="322" w:lineRule="exact"/>
        <w:ind w:right="20"/>
        <w:jc w:val="both"/>
        <w:rPr>
          <w:sz w:val="28"/>
          <w:szCs w:val="28"/>
        </w:rPr>
      </w:pPr>
      <w:r w:rsidRPr="00A22E9D">
        <w:rPr>
          <w:b/>
          <w:bCs/>
          <w:sz w:val="28"/>
          <w:szCs w:val="28"/>
        </w:rPr>
        <w:t xml:space="preserve">1.2 </w:t>
      </w:r>
      <w:r w:rsidRPr="00A22E9D">
        <w:rPr>
          <w:b/>
          <w:bCs/>
          <w:sz w:val="28"/>
          <w:szCs w:val="28"/>
          <w:rtl/>
        </w:rPr>
        <w:t xml:space="preserve"> </w:t>
      </w:r>
      <w:r w:rsidRPr="00A22E9D">
        <w:rPr>
          <w:rFonts w:hint="cs"/>
          <w:sz w:val="28"/>
          <w:szCs w:val="28"/>
          <w:rtl/>
        </w:rPr>
        <w:t xml:space="preserve">تسترشد الشركة في أنشطتها بالقانون المدني لروسيا الاتحادية، القانون الاتحادي المؤرخ </w:t>
      </w:r>
      <w:r w:rsidRPr="00A22E9D">
        <w:rPr>
          <w:sz w:val="28"/>
          <w:szCs w:val="28"/>
        </w:rPr>
        <w:t>26</w:t>
      </w:r>
      <w:r w:rsidRPr="00A22E9D">
        <w:rPr>
          <w:rFonts w:hint="cs"/>
          <w:sz w:val="28"/>
          <w:szCs w:val="28"/>
          <w:rtl/>
        </w:rPr>
        <w:t xml:space="preserve"> ديسمبر/كانون الأول </w:t>
      </w:r>
      <w:r w:rsidRPr="00A22E9D">
        <w:rPr>
          <w:sz w:val="28"/>
          <w:szCs w:val="28"/>
        </w:rPr>
        <w:t>1995</w:t>
      </w:r>
      <w:r w:rsidRPr="00A22E9D">
        <w:rPr>
          <w:rFonts w:hint="cs"/>
          <w:sz w:val="28"/>
          <w:szCs w:val="28"/>
          <w:rtl/>
        </w:rPr>
        <w:t xml:space="preserve"> ، رقم </w:t>
      </w:r>
      <w:r w:rsidRPr="00A22E9D">
        <w:rPr>
          <w:sz w:val="28"/>
          <w:szCs w:val="28"/>
        </w:rPr>
        <w:t>208</w:t>
      </w:r>
      <w:r w:rsidRPr="00A22E9D">
        <w:rPr>
          <w:rFonts w:hint="cs"/>
          <w:sz w:val="28"/>
          <w:szCs w:val="28"/>
          <w:rtl/>
        </w:rPr>
        <w:t>-</w:t>
      </w:r>
      <w:r w:rsidRPr="00A22E9D">
        <w:rPr>
          <w:rFonts w:hint="cs"/>
          <w:sz w:val="28"/>
          <w:szCs w:val="28"/>
        </w:rPr>
        <w:t>FZ</w:t>
      </w:r>
      <w:r w:rsidRPr="00A22E9D">
        <w:rPr>
          <w:rFonts w:hint="cs"/>
          <w:sz w:val="28"/>
          <w:szCs w:val="28"/>
          <w:rtl/>
        </w:rPr>
        <w:t xml:space="preserve"> "بشأن الشركات المساهمة"، والقانون الاتحادي المؤرخ في </w:t>
      </w:r>
      <w:r w:rsidRPr="00A22E9D">
        <w:rPr>
          <w:sz w:val="28"/>
          <w:szCs w:val="28"/>
        </w:rPr>
        <w:t>5</w:t>
      </w:r>
      <w:r w:rsidRPr="00A22E9D">
        <w:rPr>
          <w:rFonts w:hint="cs"/>
          <w:sz w:val="28"/>
          <w:szCs w:val="28"/>
          <w:rtl/>
        </w:rPr>
        <w:t xml:space="preserve"> فبراير/ شباط </w:t>
      </w:r>
      <w:r w:rsidRPr="00A22E9D">
        <w:rPr>
          <w:sz w:val="28"/>
          <w:szCs w:val="28"/>
        </w:rPr>
        <w:t>2007</w:t>
      </w:r>
      <w:r w:rsidRPr="00A22E9D">
        <w:rPr>
          <w:rFonts w:hint="cs"/>
          <w:sz w:val="28"/>
          <w:szCs w:val="28"/>
          <w:rtl/>
        </w:rPr>
        <w:t xml:space="preserve"> ، رقم </w:t>
      </w:r>
      <w:r w:rsidRPr="00A22E9D">
        <w:rPr>
          <w:sz w:val="28"/>
          <w:szCs w:val="28"/>
        </w:rPr>
        <w:t>13</w:t>
      </w:r>
      <w:r w:rsidRPr="00A22E9D">
        <w:rPr>
          <w:rFonts w:hint="cs"/>
          <w:sz w:val="28"/>
          <w:szCs w:val="28"/>
          <w:rtl/>
        </w:rPr>
        <w:t xml:space="preserve">-"بشأن ميزات الإدارة والتصرف بالممتلكات وأسهم المنظمات المنفذة للأنشطة في مجال استخدام الطاقة الذرية، والتعديلات على بعض القوانين التشريعية لروسيا الاتحادية "، بموجب مرسوم رئيس روسيا الاتحادية المؤرخ </w:t>
      </w:r>
      <w:r w:rsidRPr="00A22E9D">
        <w:rPr>
          <w:sz w:val="28"/>
          <w:szCs w:val="28"/>
        </w:rPr>
        <w:t>27</w:t>
      </w:r>
      <w:r w:rsidRPr="00A22E9D">
        <w:rPr>
          <w:rFonts w:hint="cs"/>
          <w:sz w:val="28"/>
          <w:szCs w:val="28"/>
          <w:rtl/>
        </w:rPr>
        <w:t xml:space="preserve"> أبريل/ نيسان </w:t>
      </w:r>
      <w:r w:rsidRPr="00A22E9D">
        <w:rPr>
          <w:sz w:val="28"/>
          <w:szCs w:val="28"/>
        </w:rPr>
        <w:t>2007</w:t>
      </w:r>
      <w:r w:rsidRPr="00A22E9D">
        <w:rPr>
          <w:rFonts w:hint="cs"/>
          <w:sz w:val="28"/>
          <w:szCs w:val="28"/>
          <w:rtl/>
        </w:rPr>
        <w:t xml:space="preserve"> رقم </w:t>
      </w:r>
      <w:r w:rsidRPr="00A22E9D">
        <w:rPr>
          <w:sz w:val="28"/>
          <w:szCs w:val="28"/>
        </w:rPr>
        <w:t>556</w:t>
      </w:r>
      <w:r w:rsidRPr="00A22E9D">
        <w:rPr>
          <w:rFonts w:hint="cs"/>
          <w:sz w:val="28"/>
          <w:szCs w:val="28"/>
          <w:rtl/>
        </w:rPr>
        <w:t>" حول إعادة هيكلة مجمع صناعة الطاقة النووية في روسيا الاتحادية "، وغيرها من الإجراءات القانونية المعيارية الأخرى من روسيا الاتحادية والنظام الداخلي الحالي.</w:t>
      </w:r>
    </w:p>
    <w:p w14:paraId="2BC059C2" w14:textId="77777777" w:rsidR="00A853C1" w:rsidRPr="00A22E9D" w:rsidRDefault="00A853C1" w:rsidP="00A853C1">
      <w:pPr>
        <w:pStyle w:val="a3"/>
        <w:shd w:val="clear" w:color="auto" w:fill="auto"/>
        <w:tabs>
          <w:tab w:val="left" w:pos="1210"/>
        </w:tabs>
        <w:bidi/>
        <w:spacing w:after="349" w:line="322" w:lineRule="exact"/>
        <w:jc w:val="both"/>
        <w:rPr>
          <w:sz w:val="28"/>
          <w:szCs w:val="28"/>
        </w:rPr>
      </w:pPr>
      <w:r w:rsidRPr="00A22E9D">
        <w:rPr>
          <w:b/>
          <w:bCs/>
          <w:sz w:val="28"/>
          <w:szCs w:val="28"/>
        </w:rPr>
        <w:t>1.3</w:t>
      </w:r>
      <w:r w:rsidRPr="00A22E9D">
        <w:rPr>
          <w:sz w:val="28"/>
          <w:szCs w:val="28"/>
          <w:rtl/>
        </w:rPr>
        <w:t xml:space="preserve"> </w:t>
      </w:r>
      <w:r w:rsidRPr="00A22E9D">
        <w:rPr>
          <w:rFonts w:hint="cs"/>
          <w:sz w:val="28"/>
          <w:szCs w:val="28"/>
          <w:rtl/>
        </w:rPr>
        <w:t>تم إنشاء الشركة دون حد زمني لنشاطها.</w:t>
      </w:r>
    </w:p>
    <w:p w14:paraId="0D402033" w14:textId="77777777" w:rsidR="00A853C1" w:rsidRPr="00A22E9D" w:rsidRDefault="00A853C1" w:rsidP="00A853C1">
      <w:pPr>
        <w:pStyle w:val="31"/>
        <w:keepNext/>
        <w:keepLines/>
        <w:shd w:val="clear" w:color="auto" w:fill="auto"/>
        <w:bidi/>
        <w:spacing w:after="294" w:line="260" w:lineRule="exact"/>
        <w:ind w:left="1640"/>
        <w:rPr>
          <w:sz w:val="28"/>
          <w:szCs w:val="28"/>
        </w:rPr>
      </w:pPr>
      <w:r w:rsidRPr="00A22E9D">
        <w:rPr>
          <w:rStyle w:val="30"/>
          <w:sz w:val="28"/>
          <w:szCs w:val="28"/>
        </w:rPr>
        <w:t>2</w:t>
      </w:r>
      <w:r w:rsidRPr="00A22E9D">
        <w:rPr>
          <w:rStyle w:val="30"/>
          <w:rFonts w:hint="cs"/>
          <w:sz w:val="28"/>
          <w:szCs w:val="28"/>
          <w:rtl/>
        </w:rPr>
        <w:t>. اسم وموقع الشركة</w:t>
      </w:r>
    </w:p>
    <w:p w14:paraId="70200B42" w14:textId="77777777" w:rsidR="00A853C1" w:rsidRPr="00A22E9D" w:rsidRDefault="00A853C1" w:rsidP="00A853C1">
      <w:pPr>
        <w:pStyle w:val="a3"/>
        <w:shd w:val="clear" w:color="auto" w:fill="auto"/>
        <w:bidi/>
        <w:spacing w:after="11" w:line="270" w:lineRule="exact"/>
        <w:ind w:left="20" w:firstLine="720"/>
        <w:jc w:val="both"/>
        <w:rPr>
          <w:sz w:val="28"/>
          <w:szCs w:val="28"/>
        </w:rPr>
      </w:pPr>
      <w:proofErr w:type="gramStart"/>
      <w:r w:rsidRPr="00A22E9D">
        <w:rPr>
          <w:sz w:val="28"/>
          <w:szCs w:val="28"/>
        </w:rPr>
        <w:t xml:space="preserve">2.1 </w:t>
      </w:r>
      <w:r w:rsidRPr="00A22E9D">
        <w:rPr>
          <w:rFonts w:hint="cs"/>
          <w:sz w:val="28"/>
          <w:szCs w:val="28"/>
          <w:rtl/>
        </w:rPr>
        <w:t>.</w:t>
      </w:r>
      <w:proofErr w:type="gramEnd"/>
      <w:r w:rsidRPr="00A22E9D">
        <w:rPr>
          <w:rFonts w:hint="cs"/>
          <w:sz w:val="28"/>
          <w:szCs w:val="28"/>
          <w:rtl/>
        </w:rPr>
        <w:t xml:space="preserve">  الاسم الكامل للشركة:</w:t>
      </w:r>
    </w:p>
    <w:p w14:paraId="185CCECD" w14:textId="77777777" w:rsidR="00A853C1" w:rsidRPr="00A22E9D" w:rsidRDefault="00A853C1" w:rsidP="00A853C1">
      <w:pPr>
        <w:pStyle w:val="a3"/>
        <w:numPr>
          <w:ilvl w:val="0"/>
          <w:numId w:val="2"/>
        </w:numPr>
        <w:shd w:val="clear" w:color="auto" w:fill="auto"/>
        <w:tabs>
          <w:tab w:val="left" w:pos="1434"/>
        </w:tabs>
        <w:bidi/>
        <w:spacing w:after="0" w:line="322" w:lineRule="exact"/>
        <w:ind w:left="1420" w:right="20" w:hanging="260"/>
        <w:jc w:val="left"/>
        <w:rPr>
          <w:sz w:val="28"/>
          <w:szCs w:val="28"/>
        </w:rPr>
      </w:pPr>
      <w:r w:rsidRPr="00A22E9D">
        <w:rPr>
          <w:rFonts w:hint="cs"/>
          <w:sz w:val="28"/>
          <w:szCs w:val="28"/>
          <w:rtl/>
        </w:rPr>
        <w:t xml:space="preserve">باللغة الروسية - شركة </w:t>
      </w:r>
      <w:r w:rsidRPr="00A22E9D">
        <w:rPr>
          <w:sz w:val="28"/>
          <w:szCs w:val="28"/>
        </w:rPr>
        <w:t>"</w:t>
      </w:r>
      <w:r w:rsidRPr="00A22E9D">
        <w:rPr>
          <w:rFonts w:hint="cs"/>
          <w:sz w:val="28"/>
          <w:szCs w:val="28"/>
          <w:rtl/>
        </w:rPr>
        <w:t xml:space="preserve">مركز الخدمات اللوجستية" المساهمة </w:t>
      </w:r>
    </w:p>
    <w:p w14:paraId="3B7650A3" w14:textId="77777777" w:rsidR="00A853C1" w:rsidRPr="00A22E9D" w:rsidRDefault="00A853C1" w:rsidP="00A853C1">
      <w:pPr>
        <w:pStyle w:val="a3"/>
        <w:numPr>
          <w:ilvl w:val="0"/>
          <w:numId w:val="2"/>
        </w:numPr>
        <w:shd w:val="clear" w:color="auto" w:fill="auto"/>
        <w:tabs>
          <w:tab w:val="left" w:pos="1434"/>
        </w:tabs>
        <w:bidi/>
        <w:spacing w:after="0" w:line="326" w:lineRule="exact"/>
        <w:ind w:left="1420" w:hanging="260"/>
        <w:jc w:val="left"/>
        <w:rPr>
          <w:sz w:val="28"/>
          <w:szCs w:val="28"/>
        </w:rPr>
      </w:pPr>
      <w:r w:rsidRPr="00A22E9D">
        <w:rPr>
          <w:rFonts w:hint="cs"/>
          <w:sz w:val="28"/>
          <w:szCs w:val="28"/>
          <w:rtl/>
        </w:rPr>
        <w:t xml:space="preserve">باللغة الإنجليزية - </w:t>
      </w:r>
      <w:r w:rsidRPr="00A22E9D">
        <w:rPr>
          <w:rFonts w:hint="cs"/>
          <w:sz w:val="28"/>
          <w:szCs w:val="28"/>
        </w:rPr>
        <w:t>NFC Logistics, Joint-Stock Company</w:t>
      </w:r>
    </w:p>
    <w:p w14:paraId="45003F9A" w14:textId="77777777" w:rsidR="00A853C1" w:rsidRPr="00A22E9D" w:rsidRDefault="00A853C1" w:rsidP="00A853C1">
      <w:pPr>
        <w:pStyle w:val="a3"/>
        <w:shd w:val="clear" w:color="auto" w:fill="auto"/>
        <w:bidi/>
        <w:spacing w:after="0" w:line="326" w:lineRule="exact"/>
        <w:ind w:left="20" w:firstLine="720"/>
        <w:jc w:val="both"/>
        <w:rPr>
          <w:sz w:val="28"/>
          <w:szCs w:val="28"/>
        </w:rPr>
      </w:pPr>
      <w:r w:rsidRPr="00A22E9D">
        <w:rPr>
          <w:rFonts w:hint="cs"/>
          <w:sz w:val="28"/>
          <w:szCs w:val="28"/>
          <w:rtl/>
        </w:rPr>
        <w:t xml:space="preserve">اسم الشركة </w:t>
      </w:r>
      <w:proofErr w:type="gramStart"/>
      <w:r w:rsidRPr="00A22E9D">
        <w:rPr>
          <w:rFonts w:hint="cs"/>
          <w:sz w:val="28"/>
          <w:szCs w:val="28"/>
          <w:rtl/>
        </w:rPr>
        <w:t>المختصر :</w:t>
      </w:r>
      <w:proofErr w:type="gramEnd"/>
    </w:p>
    <w:p w14:paraId="3594CE3D" w14:textId="77777777" w:rsidR="00A853C1" w:rsidRPr="00A22E9D" w:rsidRDefault="00A853C1" w:rsidP="00A853C1">
      <w:pPr>
        <w:pStyle w:val="a3"/>
        <w:numPr>
          <w:ilvl w:val="0"/>
          <w:numId w:val="2"/>
        </w:numPr>
        <w:shd w:val="clear" w:color="auto" w:fill="auto"/>
        <w:tabs>
          <w:tab w:val="left" w:pos="1434"/>
        </w:tabs>
        <w:bidi/>
        <w:spacing w:after="0" w:line="326" w:lineRule="exact"/>
        <w:ind w:left="1420" w:hanging="260"/>
        <w:jc w:val="left"/>
        <w:rPr>
          <w:sz w:val="28"/>
          <w:szCs w:val="28"/>
        </w:rPr>
      </w:pPr>
      <w:r w:rsidRPr="00A22E9D">
        <w:rPr>
          <w:rFonts w:hint="cs"/>
          <w:sz w:val="28"/>
          <w:szCs w:val="28"/>
          <w:rtl/>
        </w:rPr>
        <w:t xml:space="preserve">باللغة الروسية - </w:t>
      </w:r>
      <w:r w:rsidRPr="00A22E9D">
        <w:rPr>
          <w:sz w:val="28"/>
          <w:szCs w:val="28"/>
        </w:rPr>
        <w:t>АО ЛЦ ЯТЦ</w:t>
      </w:r>
      <w:r w:rsidRPr="00A22E9D">
        <w:rPr>
          <w:rFonts w:hint="cs"/>
          <w:sz w:val="28"/>
          <w:szCs w:val="28"/>
          <w:rtl/>
        </w:rPr>
        <w:t>.</w:t>
      </w:r>
    </w:p>
    <w:p w14:paraId="28B8C517" w14:textId="77777777" w:rsidR="00A853C1" w:rsidRPr="00A22E9D" w:rsidRDefault="00A853C1" w:rsidP="00A853C1">
      <w:pPr>
        <w:pStyle w:val="a3"/>
        <w:numPr>
          <w:ilvl w:val="0"/>
          <w:numId w:val="2"/>
        </w:numPr>
        <w:shd w:val="clear" w:color="auto" w:fill="auto"/>
        <w:tabs>
          <w:tab w:val="left" w:pos="1434"/>
        </w:tabs>
        <w:bidi/>
        <w:spacing w:after="0" w:line="270" w:lineRule="exact"/>
        <w:ind w:left="1420" w:hanging="260"/>
        <w:jc w:val="left"/>
        <w:rPr>
          <w:sz w:val="28"/>
          <w:szCs w:val="28"/>
        </w:rPr>
      </w:pPr>
      <w:r w:rsidRPr="00A22E9D">
        <w:rPr>
          <w:rFonts w:hint="cs"/>
          <w:sz w:val="28"/>
          <w:szCs w:val="28"/>
          <w:rtl/>
        </w:rPr>
        <w:t xml:space="preserve">باللغة الإنجليزية - </w:t>
      </w:r>
      <w:r w:rsidRPr="00A22E9D">
        <w:rPr>
          <w:rFonts w:hint="cs"/>
          <w:sz w:val="28"/>
          <w:szCs w:val="28"/>
        </w:rPr>
        <w:t>NFCL JSC</w:t>
      </w:r>
      <w:r w:rsidRPr="00A22E9D">
        <w:rPr>
          <w:rFonts w:hint="cs"/>
          <w:sz w:val="28"/>
          <w:szCs w:val="28"/>
          <w:rtl/>
        </w:rPr>
        <w:t>.</w:t>
      </w:r>
    </w:p>
    <w:p w14:paraId="536DCF68" w14:textId="77777777" w:rsidR="00A853C1" w:rsidRPr="00A22E9D" w:rsidRDefault="00A853C1" w:rsidP="00A853C1">
      <w:pPr>
        <w:pStyle w:val="a3"/>
        <w:shd w:val="clear" w:color="auto" w:fill="auto"/>
        <w:bidi/>
        <w:spacing w:after="353" w:line="326" w:lineRule="exact"/>
        <w:ind w:left="20" w:right="20" w:firstLine="700"/>
        <w:jc w:val="both"/>
        <w:rPr>
          <w:sz w:val="28"/>
          <w:szCs w:val="28"/>
        </w:rPr>
      </w:pPr>
      <w:r w:rsidRPr="00A22E9D">
        <w:rPr>
          <w:sz w:val="28"/>
          <w:szCs w:val="28"/>
        </w:rPr>
        <w:t>2.2</w:t>
      </w:r>
      <w:r w:rsidRPr="00A22E9D">
        <w:rPr>
          <w:rFonts w:hint="cs"/>
          <w:sz w:val="28"/>
          <w:szCs w:val="28"/>
          <w:rtl/>
        </w:rPr>
        <w:t>.  موقع الشركة: روسيا الاتحادية، مدينة موسكو.</w:t>
      </w:r>
    </w:p>
    <w:p w14:paraId="36BAB0A2" w14:textId="77777777" w:rsidR="00A853C1" w:rsidRPr="00A22E9D" w:rsidRDefault="00A853C1" w:rsidP="00A853C1">
      <w:pPr>
        <w:pStyle w:val="31"/>
        <w:keepNext/>
        <w:keepLines/>
        <w:shd w:val="clear" w:color="auto" w:fill="auto"/>
        <w:bidi/>
        <w:spacing w:after="248" w:line="260" w:lineRule="exact"/>
        <w:ind w:left="2540"/>
        <w:rPr>
          <w:sz w:val="28"/>
          <w:szCs w:val="28"/>
        </w:rPr>
      </w:pPr>
      <w:r w:rsidRPr="00A22E9D">
        <w:rPr>
          <w:rStyle w:val="314"/>
          <w:sz w:val="28"/>
          <w:szCs w:val="28"/>
        </w:rPr>
        <w:t>3</w:t>
      </w:r>
      <w:r w:rsidRPr="00A22E9D">
        <w:rPr>
          <w:rStyle w:val="314"/>
          <w:rFonts w:hint="cs"/>
          <w:sz w:val="28"/>
          <w:szCs w:val="28"/>
          <w:rtl/>
        </w:rPr>
        <w:t>. الوضع القانوني للشركة</w:t>
      </w:r>
    </w:p>
    <w:p w14:paraId="33170740" w14:textId="77777777" w:rsidR="00A853C1" w:rsidRPr="00A22E9D" w:rsidRDefault="00A853C1" w:rsidP="00A853C1">
      <w:pPr>
        <w:pStyle w:val="a3"/>
        <w:shd w:val="clear" w:color="auto" w:fill="auto"/>
        <w:tabs>
          <w:tab w:val="left" w:pos="1225"/>
        </w:tabs>
        <w:bidi/>
        <w:spacing w:after="0" w:line="322" w:lineRule="exact"/>
        <w:ind w:right="20"/>
        <w:jc w:val="both"/>
        <w:rPr>
          <w:sz w:val="28"/>
          <w:szCs w:val="28"/>
        </w:rPr>
      </w:pPr>
      <w:r w:rsidRPr="00A22E9D">
        <w:rPr>
          <w:sz w:val="28"/>
          <w:szCs w:val="28"/>
        </w:rPr>
        <w:t xml:space="preserve"> </w:t>
      </w:r>
      <w:r w:rsidRPr="00A22E9D">
        <w:rPr>
          <w:b/>
          <w:bCs/>
          <w:sz w:val="28"/>
          <w:szCs w:val="28"/>
        </w:rPr>
        <w:t xml:space="preserve">3.1 </w:t>
      </w:r>
      <w:r w:rsidRPr="00A22E9D">
        <w:rPr>
          <w:rFonts w:hint="cs"/>
          <w:sz w:val="28"/>
          <w:szCs w:val="28"/>
          <w:rtl/>
        </w:rPr>
        <w:t xml:space="preserve">تعتبر الشركة كياناً قانونياً وتملك عقاراً منفصلاً، مسجلاً في ميزانيتها العمومية المستقلة، </w:t>
      </w:r>
      <w:proofErr w:type="gramStart"/>
      <w:r w:rsidRPr="00A22E9D">
        <w:rPr>
          <w:rFonts w:hint="cs"/>
          <w:sz w:val="28"/>
          <w:szCs w:val="28"/>
          <w:rtl/>
        </w:rPr>
        <w:t>ويمكنها  باسمها</w:t>
      </w:r>
      <w:proofErr w:type="gramEnd"/>
      <w:r w:rsidRPr="00A22E9D">
        <w:rPr>
          <w:rFonts w:hint="cs"/>
          <w:sz w:val="28"/>
          <w:szCs w:val="28"/>
          <w:rtl/>
        </w:rPr>
        <w:t xml:space="preserve"> الحصول على الممتلكات وممارسة حقوق الملكية والحقوق الشخصية غير المتعلقة بالملكية، والوفاء بالواجبات  وتكون بمثابة المدعي والمدعى عليه في المحكمة.</w:t>
      </w:r>
    </w:p>
    <w:p w14:paraId="157DF845" w14:textId="77777777" w:rsidR="00A853C1" w:rsidRPr="00A22E9D" w:rsidRDefault="00A853C1" w:rsidP="00A853C1">
      <w:pPr>
        <w:pStyle w:val="a3"/>
        <w:shd w:val="clear" w:color="auto" w:fill="auto"/>
        <w:tabs>
          <w:tab w:val="left" w:pos="1220"/>
        </w:tabs>
        <w:bidi/>
        <w:spacing w:after="0" w:line="322" w:lineRule="exact"/>
        <w:ind w:right="20"/>
        <w:jc w:val="both"/>
        <w:rPr>
          <w:sz w:val="28"/>
          <w:szCs w:val="28"/>
        </w:rPr>
      </w:pPr>
      <w:r w:rsidRPr="00A22E9D">
        <w:rPr>
          <w:b/>
          <w:bCs/>
          <w:sz w:val="28"/>
          <w:szCs w:val="28"/>
        </w:rPr>
        <w:t xml:space="preserve">3.2 </w:t>
      </w:r>
      <w:r w:rsidRPr="00A22E9D">
        <w:rPr>
          <w:b/>
          <w:bCs/>
          <w:sz w:val="28"/>
          <w:szCs w:val="28"/>
          <w:rtl/>
        </w:rPr>
        <w:t xml:space="preserve">  </w:t>
      </w:r>
      <w:r w:rsidRPr="00A22E9D">
        <w:rPr>
          <w:rFonts w:hint="cs"/>
          <w:sz w:val="28"/>
          <w:szCs w:val="28"/>
          <w:rtl/>
        </w:rPr>
        <w:t>يحق للشركة بالطريقة المحددة أن تفتح حسابات مصرفية في أراضي روسيا الاتحادية وخارجها.</w:t>
      </w:r>
    </w:p>
    <w:p w14:paraId="1CAA36A0" w14:textId="77777777" w:rsidR="00A853C1" w:rsidRPr="00A22E9D" w:rsidRDefault="00A853C1" w:rsidP="00A853C1">
      <w:pPr>
        <w:pStyle w:val="a3"/>
        <w:shd w:val="clear" w:color="auto" w:fill="auto"/>
        <w:tabs>
          <w:tab w:val="left" w:pos="1230"/>
        </w:tabs>
        <w:bidi/>
        <w:spacing w:after="0" w:line="322" w:lineRule="exact"/>
        <w:ind w:right="20"/>
        <w:jc w:val="both"/>
        <w:rPr>
          <w:sz w:val="28"/>
          <w:szCs w:val="28"/>
        </w:rPr>
      </w:pPr>
      <w:r w:rsidRPr="00A22E9D">
        <w:rPr>
          <w:b/>
          <w:bCs/>
          <w:sz w:val="28"/>
          <w:szCs w:val="28"/>
        </w:rPr>
        <w:t>3.3</w:t>
      </w:r>
      <w:r w:rsidRPr="00A22E9D">
        <w:rPr>
          <w:sz w:val="28"/>
          <w:szCs w:val="28"/>
        </w:rPr>
        <w:t xml:space="preserve"> </w:t>
      </w:r>
      <w:r w:rsidRPr="00A22E9D">
        <w:rPr>
          <w:sz w:val="28"/>
          <w:szCs w:val="28"/>
          <w:rtl/>
        </w:rPr>
        <w:t xml:space="preserve">  </w:t>
      </w:r>
      <w:r w:rsidRPr="00A22E9D">
        <w:rPr>
          <w:rFonts w:hint="cs"/>
          <w:sz w:val="28"/>
          <w:szCs w:val="28"/>
          <w:rtl/>
        </w:rPr>
        <w:t xml:space="preserve">تمتلك الشركة ختماً دائرياً يحتوي على اسم الشركة بالكامل باللغة الروسية مع الإشارة إلى موقعها، ولها أيضاً الحق في الحصول على طوابع وأوراق ترويسة تحمل اسمها وشعارها الخاص وعلامة تجارية مسجلة ووسائل أخرى </w:t>
      </w:r>
      <w:r w:rsidRPr="00A22E9D">
        <w:rPr>
          <w:rFonts w:hint="cs"/>
          <w:sz w:val="28"/>
          <w:szCs w:val="28"/>
          <w:rtl/>
          <w:lang w:bidi="ar-SY"/>
        </w:rPr>
        <w:t xml:space="preserve">للهوية </w:t>
      </w:r>
      <w:r w:rsidRPr="00A22E9D">
        <w:rPr>
          <w:rFonts w:hint="cs"/>
          <w:sz w:val="28"/>
          <w:szCs w:val="28"/>
          <w:rtl/>
        </w:rPr>
        <w:t>البصرية.</w:t>
      </w:r>
    </w:p>
    <w:p w14:paraId="48FE5D82" w14:textId="77777777" w:rsidR="00A853C1" w:rsidRPr="00A22E9D" w:rsidRDefault="00A853C1" w:rsidP="00A853C1">
      <w:pPr>
        <w:pStyle w:val="a3"/>
        <w:shd w:val="clear" w:color="auto" w:fill="auto"/>
        <w:tabs>
          <w:tab w:val="left" w:pos="1230"/>
        </w:tabs>
        <w:bidi/>
        <w:spacing w:after="0" w:line="322" w:lineRule="exact"/>
        <w:ind w:right="20"/>
        <w:jc w:val="both"/>
        <w:rPr>
          <w:sz w:val="28"/>
          <w:szCs w:val="28"/>
        </w:rPr>
      </w:pPr>
      <w:r w:rsidRPr="00A22E9D">
        <w:rPr>
          <w:sz w:val="28"/>
          <w:szCs w:val="28"/>
          <w:rtl/>
        </w:rPr>
        <w:lastRenderedPageBreak/>
        <w:t xml:space="preserve"> </w:t>
      </w:r>
      <w:r w:rsidRPr="00A22E9D">
        <w:rPr>
          <w:b/>
          <w:bCs/>
          <w:sz w:val="28"/>
          <w:szCs w:val="28"/>
        </w:rPr>
        <w:t>3.4</w:t>
      </w:r>
      <w:r w:rsidRPr="00A22E9D">
        <w:rPr>
          <w:sz w:val="28"/>
          <w:szCs w:val="28"/>
        </w:rPr>
        <w:t xml:space="preserve">. </w:t>
      </w:r>
      <w:r w:rsidRPr="00A22E9D">
        <w:rPr>
          <w:rFonts w:hint="cs"/>
          <w:sz w:val="28"/>
          <w:szCs w:val="28"/>
          <w:rtl/>
        </w:rPr>
        <w:t xml:space="preserve">تتحمل الشركة المسؤولية حسب التزاماتها تجاه جميع الممتلكات العائدة لها، والتي، وفقاً لتشريعات روسيا الاتحادية، قد تخضع للمقاضاة مع مراعاة الميزات المحددة بموجب القانون الاتحادي الصادر في </w:t>
      </w:r>
      <w:r w:rsidRPr="00A22E9D">
        <w:rPr>
          <w:sz w:val="28"/>
          <w:szCs w:val="28"/>
        </w:rPr>
        <w:t>5</w:t>
      </w:r>
      <w:r w:rsidRPr="00A22E9D">
        <w:rPr>
          <w:rFonts w:hint="cs"/>
          <w:sz w:val="28"/>
          <w:szCs w:val="28"/>
          <w:rtl/>
        </w:rPr>
        <w:t xml:space="preserve"> فبراير/شباط </w:t>
      </w:r>
      <w:r w:rsidRPr="00A22E9D">
        <w:rPr>
          <w:sz w:val="28"/>
          <w:szCs w:val="28"/>
        </w:rPr>
        <w:t>2007</w:t>
      </w:r>
      <w:r w:rsidRPr="00A22E9D">
        <w:rPr>
          <w:rFonts w:hint="cs"/>
          <w:sz w:val="28"/>
          <w:szCs w:val="28"/>
          <w:rtl/>
        </w:rPr>
        <w:t xml:space="preserve"> رقم </w:t>
      </w:r>
      <w:r w:rsidRPr="00A22E9D">
        <w:rPr>
          <w:sz w:val="28"/>
          <w:szCs w:val="28"/>
        </w:rPr>
        <w:t>13</w:t>
      </w:r>
      <w:r w:rsidRPr="00A22E9D">
        <w:rPr>
          <w:rFonts w:hint="cs"/>
          <w:sz w:val="28"/>
          <w:szCs w:val="28"/>
          <w:rtl/>
        </w:rPr>
        <w:t xml:space="preserve"> "بشأن ميزات الإدارة والتصرف بالملكية وأسهم المنظمات العاملة في مجال استخدام الطاقة الذرية، وإدخال تعديلات على بعض القوانين التشريعية لروسيا الاتحادية. "</w:t>
      </w:r>
    </w:p>
    <w:p w14:paraId="615625B5" w14:textId="77777777" w:rsidR="00A853C1" w:rsidRPr="00A22E9D" w:rsidRDefault="00A853C1" w:rsidP="00A853C1">
      <w:pPr>
        <w:pStyle w:val="a3"/>
        <w:shd w:val="clear" w:color="auto" w:fill="auto"/>
        <w:tabs>
          <w:tab w:val="left" w:pos="1230"/>
        </w:tabs>
        <w:bidi/>
        <w:spacing w:after="0" w:line="322" w:lineRule="exact"/>
        <w:ind w:right="20"/>
        <w:jc w:val="both"/>
        <w:rPr>
          <w:sz w:val="28"/>
          <w:szCs w:val="28"/>
        </w:rPr>
      </w:pPr>
      <w:r w:rsidRPr="00A22E9D">
        <w:rPr>
          <w:b/>
          <w:bCs/>
          <w:sz w:val="28"/>
          <w:szCs w:val="28"/>
        </w:rPr>
        <w:t>3.5</w:t>
      </w:r>
      <w:r w:rsidRPr="00A22E9D">
        <w:rPr>
          <w:b/>
          <w:bCs/>
          <w:sz w:val="28"/>
          <w:szCs w:val="28"/>
          <w:rtl/>
        </w:rPr>
        <w:t xml:space="preserve"> </w:t>
      </w:r>
      <w:r w:rsidRPr="00A22E9D">
        <w:rPr>
          <w:rFonts w:hint="cs"/>
          <w:sz w:val="28"/>
          <w:szCs w:val="28"/>
          <w:rtl/>
        </w:rPr>
        <w:t>الشركة غير مسؤولة عن التزامات مساهميها. لا يتحمل المساهمون مسؤولية التزامات الشركة ويتحملون مخاطر الخسائر المرتبطة بأنشطتها، في حدود قيمة أسهمهم، ما لم ينص القانون على خلاف ذلك.</w:t>
      </w:r>
    </w:p>
    <w:p w14:paraId="40F176A8" w14:textId="77777777" w:rsidR="00A853C1" w:rsidRPr="00A22E9D" w:rsidRDefault="00A853C1" w:rsidP="00A853C1">
      <w:pPr>
        <w:pStyle w:val="a3"/>
        <w:shd w:val="clear" w:color="auto" w:fill="auto"/>
        <w:tabs>
          <w:tab w:val="left" w:pos="1210"/>
        </w:tabs>
        <w:bidi/>
        <w:spacing w:after="0" w:line="322" w:lineRule="exact"/>
        <w:ind w:right="20"/>
        <w:jc w:val="both"/>
        <w:rPr>
          <w:sz w:val="28"/>
          <w:szCs w:val="28"/>
        </w:rPr>
      </w:pPr>
      <w:r w:rsidRPr="00A22E9D">
        <w:rPr>
          <w:b/>
          <w:bCs/>
          <w:sz w:val="28"/>
          <w:szCs w:val="28"/>
        </w:rPr>
        <w:t>3.6</w:t>
      </w:r>
      <w:r w:rsidRPr="00A22E9D">
        <w:rPr>
          <w:sz w:val="28"/>
          <w:szCs w:val="28"/>
          <w:rtl/>
        </w:rPr>
        <w:t xml:space="preserve"> </w:t>
      </w:r>
      <w:r w:rsidRPr="00A22E9D">
        <w:rPr>
          <w:rFonts w:hint="cs"/>
          <w:sz w:val="28"/>
          <w:szCs w:val="28"/>
          <w:rtl/>
        </w:rPr>
        <w:t>لا تتحمل الدولة وهيئاتها مسؤولية التزامات الشركة، كما أن الشركة ليست مسؤولة عن التزامات الدولة وهيئاتها.</w:t>
      </w:r>
    </w:p>
    <w:p w14:paraId="0A61E613" w14:textId="77777777" w:rsidR="00A853C1" w:rsidRPr="00A22E9D" w:rsidRDefault="00A853C1" w:rsidP="00A853C1">
      <w:pPr>
        <w:pStyle w:val="a3"/>
        <w:shd w:val="clear" w:color="auto" w:fill="auto"/>
        <w:tabs>
          <w:tab w:val="left" w:pos="1230"/>
        </w:tabs>
        <w:bidi/>
        <w:spacing w:after="0" w:line="322" w:lineRule="exact"/>
        <w:ind w:right="20"/>
        <w:jc w:val="both"/>
        <w:rPr>
          <w:sz w:val="28"/>
          <w:szCs w:val="28"/>
        </w:rPr>
      </w:pPr>
      <w:r w:rsidRPr="00A22E9D">
        <w:rPr>
          <w:b/>
          <w:bCs/>
          <w:sz w:val="28"/>
          <w:szCs w:val="28"/>
        </w:rPr>
        <w:t>3.7</w:t>
      </w:r>
      <w:r w:rsidRPr="00A22E9D">
        <w:rPr>
          <w:b/>
          <w:bCs/>
          <w:sz w:val="28"/>
          <w:szCs w:val="28"/>
          <w:rtl/>
        </w:rPr>
        <w:t xml:space="preserve"> </w:t>
      </w:r>
      <w:r w:rsidRPr="00A22E9D">
        <w:rPr>
          <w:rFonts w:hint="cs"/>
          <w:sz w:val="28"/>
          <w:szCs w:val="28"/>
          <w:rtl/>
        </w:rPr>
        <w:t>تنفذ الشركة تدابير للدفاع المدني والجاهزية وفقاً لتشريعات روسيا الاتحادية.</w:t>
      </w:r>
    </w:p>
    <w:p w14:paraId="68C40E9D" w14:textId="77777777" w:rsidR="00A853C1" w:rsidRPr="00A22E9D" w:rsidRDefault="00A853C1" w:rsidP="00A853C1">
      <w:pPr>
        <w:pStyle w:val="a3"/>
        <w:shd w:val="clear" w:color="auto" w:fill="auto"/>
        <w:tabs>
          <w:tab w:val="left" w:pos="1230"/>
        </w:tabs>
        <w:bidi/>
        <w:spacing w:after="0" w:line="322" w:lineRule="exact"/>
        <w:ind w:right="20"/>
        <w:jc w:val="both"/>
        <w:rPr>
          <w:sz w:val="28"/>
          <w:szCs w:val="28"/>
        </w:rPr>
      </w:pPr>
      <w:r w:rsidRPr="00A22E9D">
        <w:rPr>
          <w:b/>
          <w:bCs/>
          <w:sz w:val="28"/>
          <w:szCs w:val="28"/>
        </w:rPr>
        <w:t>3.8</w:t>
      </w:r>
      <w:r w:rsidRPr="00A22E9D">
        <w:rPr>
          <w:sz w:val="28"/>
          <w:szCs w:val="28"/>
          <w:rtl/>
        </w:rPr>
        <w:t xml:space="preserve"> </w:t>
      </w:r>
      <w:r w:rsidRPr="00A22E9D">
        <w:rPr>
          <w:rFonts w:hint="cs"/>
          <w:sz w:val="28"/>
          <w:szCs w:val="28"/>
          <w:rtl/>
        </w:rPr>
        <w:t xml:space="preserve">تقوم الشركة بأعمالها </w:t>
      </w:r>
      <w:r w:rsidRPr="00A22E9D">
        <w:rPr>
          <w:rFonts w:hint="cs"/>
          <w:sz w:val="28"/>
          <w:szCs w:val="28"/>
          <w:rtl/>
          <w:lang w:bidi="ar-SY"/>
        </w:rPr>
        <w:t>وتقوم بالإجراءات</w:t>
      </w:r>
      <w:r w:rsidRPr="00A22E9D">
        <w:rPr>
          <w:rFonts w:hint="cs"/>
          <w:sz w:val="28"/>
          <w:szCs w:val="28"/>
          <w:rtl/>
        </w:rPr>
        <w:t xml:space="preserve"> المتعلقة باستخدام المعلومات التي تعتبر من أسرار للدولة، شريطة أن تفي الشركة بالتزاماتها بضمان حماية مثل هذه المعلومات وفقاً لتشريعات روسيا الاتحادية.</w:t>
      </w:r>
    </w:p>
    <w:p w14:paraId="44718137" w14:textId="77777777" w:rsidR="00A853C1" w:rsidRPr="00A22E9D" w:rsidRDefault="00A853C1" w:rsidP="00A853C1">
      <w:pPr>
        <w:pStyle w:val="a3"/>
        <w:shd w:val="clear" w:color="auto" w:fill="auto"/>
        <w:tabs>
          <w:tab w:val="left" w:pos="1225"/>
        </w:tabs>
        <w:bidi/>
        <w:spacing w:after="0" w:line="322" w:lineRule="exact"/>
        <w:ind w:right="20"/>
        <w:jc w:val="both"/>
        <w:rPr>
          <w:sz w:val="28"/>
          <w:szCs w:val="28"/>
        </w:rPr>
      </w:pPr>
      <w:r w:rsidRPr="00A22E9D">
        <w:rPr>
          <w:b/>
          <w:bCs/>
          <w:sz w:val="28"/>
          <w:szCs w:val="28"/>
        </w:rPr>
        <w:t>3.9</w:t>
      </w:r>
      <w:r w:rsidRPr="00A22E9D">
        <w:rPr>
          <w:sz w:val="28"/>
          <w:szCs w:val="28"/>
          <w:rtl/>
        </w:rPr>
        <w:t xml:space="preserve"> </w:t>
      </w:r>
      <w:r w:rsidRPr="00A22E9D">
        <w:rPr>
          <w:rFonts w:hint="cs"/>
          <w:sz w:val="28"/>
          <w:szCs w:val="28"/>
          <w:rtl/>
        </w:rPr>
        <w:t>تعمل الشركة وفقاً لقوانين مكافحة الفساد في روسيا الاتحادية والدول الأجنبية (في المناطق التي توجد فيها الشركة).</w:t>
      </w:r>
    </w:p>
    <w:p w14:paraId="5176EF33" w14:textId="77777777" w:rsidR="00A853C1" w:rsidRPr="00A22E9D" w:rsidRDefault="00A853C1" w:rsidP="00A853C1">
      <w:pPr>
        <w:pStyle w:val="a3"/>
        <w:shd w:val="clear" w:color="auto" w:fill="auto"/>
        <w:tabs>
          <w:tab w:val="left" w:pos="1354"/>
        </w:tabs>
        <w:bidi/>
        <w:spacing w:after="0" w:line="322" w:lineRule="exact"/>
        <w:ind w:right="20"/>
        <w:jc w:val="both"/>
        <w:rPr>
          <w:sz w:val="28"/>
          <w:szCs w:val="28"/>
        </w:rPr>
      </w:pPr>
      <w:r w:rsidRPr="00A22E9D">
        <w:rPr>
          <w:b/>
          <w:bCs/>
          <w:sz w:val="28"/>
          <w:szCs w:val="28"/>
        </w:rPr>
        <w:t>3.10</w:t>
      </w:r>
      <w:r w:rsidRPr="00A22E9D">
        <w:rPr>
          <w:sz w:val="28"/>
          <w:szCs w:val="28"/>
          <w:rtl/>
        </w:rPr>
        <w:t xml:space="preserve"> </w:t>
      </w:r>
      <w:r w:rsidRPr="00A22E9D">
        <w:rPr>
          <w:rFonts w:hint="cs"/>
          <w:sz w:val="28"/>
          <w:szCs w:val="28"/>
          <w:rtl/>
        </w:rPr>
        <w:t>يتم إنهاء أنشطة الشركة في شكل إعادة تنظيم أو تصفية، ويتم ذلك بقرار من الجمعية العامة للمساهمين (المساهم الوحيد) أو بقرار من المحكمة. يجب أن يتضمن القرار الخاص بإعادة تنظيم الشركة أو تصفيتها إشارة إلى شروط ومكان تخزين المستندات التوثيقية للشركة، بما في ذلك تلك التي تحتوي على معلومات تعتبر بمثابة أسرار للدولة. في حالة إعادة تنظيم الشركة أو تصفيتها، وإنهاء الأعمال التي تشكل سراً للدولة، تلتزم الشركة بضمان سلامة هذه المعلومات وحامليها من خلال تطوير وتنفيذ نظام لتدابير حماية المعلومات، وتأمين نظام السرية ومكافحة الاستخبارات التقنية ونظام السلامة من الحرائق وغيرها من التدابير.</w:t>
      </w:r>
    </w:p>
    <w:p w14:paraId="5AC357A9" w14:textId="77777777" w:rsidR="00A853C1" w:rsidRPr="00A22E9D" w:rsidRDefault="00A853C1" w:rsidP="00A853C1">
      <w:pPr>
        <w:pStyle w:val="a3"/>
        <w:shd w:val="clear" w:color="auto" w:fill="auto"/>
        <w:bidi/>
        <w:spacing w:after="0" w:line="322" w:lineRule="exact"/>
        <w:ind w:left="20" w:right="20" w:firstLine="700"/>
        <w:jc w:val="both"/>
        <w:rPr>
          <w:sz w:val="28"/>
          <w:szCs w:val="28"/>
        </w:rPr>
      </w:pPr>
      <w:r w:rsidRPr="00A22E9D">
        <w:rPr>
          <w:rFonts w:hint="cs"/>
          <w:sz w:val="28"/>
          <w:szCs w:val="28"/>
          <w:rtl/>
        </w:rPr>
        <w:t xml:space="preserve">في الوقت </w:t>
      </w:r>
      <w:proofErr w:type="gramStart"/>
      <w:r w:rsidRPr="00A22E9D">
        <w:rPr>
          <w:rFonts w:hint="cs"/>
          <w:sz w:val="28"/>
          <w:szCs w:val="28"/>
          <w:rtl/>
        </w:rPr>
        <w:t>نفسه ،</w:t>
      </w:r>
      <w:proofErr w:type="gramEnd"/>
      <w:r w:rsidRPr="00A22E9D">
        <w:rPr>
          <w:rFonts w:hint="cs"/>
          <w:sz w:val="28"/>
          <w:szCs w:val="28"/>
          <w:rtl/>
        </w:rPr>
        <w:t xml:space="preserve"> يتم </w:t>
      </w:r>
      <w:proofErr w:type="spellStart"/>
      <w:r w:rsidRPr="00A22E9D">
        <w:rPr>
          <w:rFonts w:hint="cs"/>
          <w:sz w:val="28"/>
          <w:szCs w:val="28"/>
          <w:rtl/>
        </w:rPr>
        <w:t>تدميرنواقل</w:t>
      </w:r>
      <w:proofErr w:type="spellEnd"/>
      <w:r w:rsidRPr="00A22E9D">
        <w:rPr>
          <w:rFonts w:hint="cs"/>
          <w:sz w:val="28"/>
          <w:szCs w:val="28"/>
          <w:rtl/>
        </w:rPr>
        <w:t xml:space="preserve"> المعلومات التي تشكل أسراراً للدولة بالطريقة المحددة، وتسليمها لتخزينها في الأرشيف أو نقلها إلى:</w:t>
      </w:r>
    </w:p>
    <w:p w14:paraId="1306C9F6" w14:textId="77777777" w:rsidR="00A853C1" w:rsidRPr="00A22E9D" w:rsidRDefault="00A853C1" w:rsidP="00A853C1">
      <w:pPr>
        <w:pStyle w:val="a3"/>
        <w:numPr>
          <w:ilvl w:val="0"/>
          <w:numId w:val="4"/>
        </w:numPr>
        <w:shd w:val="clear" w:color="auto" w:fill="auto"/>
        <w:tabs>
          <w:tab w:val="left" w:pos="1100"/>
        </w:tabs>
        <w:bidi/>
        <w:spacing w:after="0" w:line="322" w:lineRule="exact"/>
        <w:ind w:left="20" w:right="20" w:firstLine="700"/>
        <w:jc w:val="both"/>
        <w:rPr>
          <w:sz w:val="28"/>
          <w:szCs w:val="28"/>
        </w:rPr>
      </w:pPr>
      <w:r w:rsidRPr="00A22E9D">
        <w:rPr>
          <w:rFonts w:hint="cs"/>
          <w:sz w:val="28"/>
          <w:szCs w:val="28"/>
          <w:rtl/>
        </w:rPr>
        <w:t>الخلف القانوني للشركة، إذا كان هذا الخلف مخولاً ولديه الصلاحيات لممارسة العمل باستخدام المعلومات المذكورة أعلاه،</w:t>
      </w:r>
    </w:p>
    <w:p w14:paraId="067E9480" w14:textId="77777777" w:rsidR="00A853C1" w:rsidRPr="00A22E9D" w:rsidRDefault="00A853C1" w:rsidP="00A853C1">
      <w:pPr>
        <w:pStyle w:val="a3"/>
        <w:numPr>
          <w:ilvl w:val="0"/>
          <w:numId w:val="4"/>
        </w:numPr>
        <w:shd w:val="clear" w:color="auto" w:fill="auto"/>
        <w:tabs>
          <w:tab w:val="left" w:pos="918"/>
        </w:tabs>
        <w:bidi/>
        <w:spacing w:after="0" w:line="322" w:lineRule="exact"/>
        <w:ind w:left="20" w:right="20" w:firstLine="700"/>
        <w:jc w:val="both"/>
        <w:rPr>
          <w:sz w:val="28"/>
          <w:szCs w:val="28"/>
        </w:rPr>
      </w:pPr>
      <w:r w:rsidRPr="00A22E9D">
        <w:rPr>
          <w:rFonts w:hint="cs"/>
          <w:sz w:val="28"/>
          <w:szCs w:val="28"/>
          <w:rtl/>
        </w:rPr>
        <w:t>سلطة عامة يحق لها التصرف بالمعلومات ذات الصلة،</w:t>
      </w:r>
    </w:p>
    <w:p w14:paraId="41139378" w14:textId="77777777" w:rsidR="00A853C1" w:rsidRPr="00A22E9D" w:rsidRDefault="00A853C1" w:rsidP="00A853C1">
      <w:pPr>
        <w:pStyle w:val="a3"/>
        <w:numPr>
          <w:ilvl w:val="0"/>
          <w:numId w:val="4"/>
        </w:numPr>
        <w:shd w:val="clear" w:color="auto" w:fill="auto"/>
        <w:tabs>
          <w:tab w:val="left" w:pos="922"/>
        </w:tabs>
        <w:bidi/>
        <w:spacing w:after="0" w:line="322" w:lineRule="exact"/>
        <w:ind w:left="20" w:right="20" w:firstLine="700"/>
        <w:jc w:val="both"/>
        <w:rPr>
          <w:sz w:val="28"/>
          <w:szCs w:val="28"/>
        </w:rPr>
      </w:pPr>
      <w:r w:rsidRPr="00A22E9D">
        <w:rPr>
          <w:rFonts w:hint="cs"/>
          <w:sz w:val="28"/>
          <w:szCs w:val="28"/>
          <w:rtl/>
        </w:rPr>
        <w:t>إلى هيئة أخرى من سلطة الدولة أو المؤسسة أو الهيئة أو المنظمة وفقاً لتوجيهات اللجنة المشتركة بين الإدارات لحماية أسرار الدولة.</w:t>
      </w:r>
    </w:p>
    <w:p w14:paraId="270D3970" w14:textId="77777777" w:rsidR="00A853C1" w:rsidRPr="00A22E9D" w:rsidRDefault="00A853C1" w:rsidP="00A853C1">
      <w:pPr>
        <w:pStyle w:val="a3"/>
        <w:shd w:val="clear" w:color="auto" w:fill="auto"/>
        <w:bidi/>
        <w:spacing w:after="349" w:line="322" w:lineRule="exact"/>
        <w:ind w:left="20" w:right="20"/>
        <w:jc w:val="both"/>
        <w:rPr>
          <w:sz w:val="28"/>
          <w:szCs w:val="28"/>
        </w:rPr>
      </w:pPr>
      <w:r w:rsidRPr="00A22E9D">
        <w:rPr>
          <w:b/>
          <w:bCs/>
          <w:sz w:val="28"/>
          <w:szCs w:val="28"/>
        </w:rPr>
        <w:t>3.11</w:t>
      </w:r>
      <w:r w:rsidRPr="00A22E9D">
        <w:rPr>
          <w:sz w:val="28"/>
          <w:szCs w:val="28"/>
          <w:rtl/>
        </w:rPr>
        <w:t xml:space="preserve"> </w:t>
      </w:r>
      <w:r w:rsidRPr="00A22E9D">
        <w:rPr>
          <w:rFonts w:hint="cs"/>
          <w:sz w:val="28"/>
          <w:szCs w:val="28"/>
          <w:rtl/>
        </w:rPr>
        <w:t>لا تسري أحكام الفصل الحادي عشر من القانون الاتحادي "بشأن الشركات المساهمة" على الشركة.</w:t>
      </w:r>
    </w:p>
    <w:p w14:paraId="6E46A350" w14:textId="77777777" w:rsidR="00A853C1" w:rsidRPr="00A853C1" w:rsidRDefault="00A853C1">
      <w:pPr>
        <w:rPr>
          <w:rFonts w:hint="cs"/>
          <w:lang w:bidi="ar-SY"/>
        </w:rPr>
      </w:pPr>
    </w:p>
    <w:sectPr w:rsidR="00A853C1" w:rsidRPr="00A853C1" w:rsidSect="00A040C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15:restartNumberingAfterBreak="0">
    <w:nsid w:val="62A35FDB"/>
    <w:multiLevelType w:val="hybridMultilevel"/>
    <w:tmpl w:val="5D946886"/>
    <w:lvl w:ilvl="0" w:tplc="CACA52B4">
      <w:start w:val="1"/>
      <w:numFmt w:val="decimal"/>
      <w:lvlText w:val="%1"/>
      <w:lvlJc w:val="left"/>
      <w:pPr>
        <w:ind w:left="3740" w:hanging="360"/>
      </w:pPr>
    </w:lvl>
    <w:lvl w:ilvl="1" w:tplc="04090019">
      <w:start w:val="1"/>
      <w:numFmt w:val="lowerLetter"/>
      <w:lvlText w:val="%2."/>
      <w:lvlJc w:val="left"/>
      <w:pPr>
        <w:ind w:left="4460" w:hanging="360"/>
      </w:pPr>
    </w:lvl>
    <w:lvl w:ilvl="2" w:tplc="0409001B">
      <w:start w:val="1"/>
      <w:numFmt w:val="lowerRoman"/>
      <w:lvlText w:val="%3."/>
      <w:lvlJc w:val="right"/>
      <w:pPr>
        <w:ind w:left="5180" w:hanging="180"/>
      </w:pPr>
    </w:lvl>
    <w:lvl w:ilvl="3" w:tplc="0409000F">
      <w:start w:val="1"/>
      <w:numFmt w:val="decimal"/>
      <w:lvlText w:val="%4."/>
      <w:lvlJc w:val="left"/>
      <w:pPr>
        <w:ind w:left="5900" w:hanging="360"/>
      </w:pPr>
    </w:lvl>
    <w:lvl w:ilvl="4" w:tplc="04090019">
      <w:start w:val="1"/>
      <w:numFmt w:val="lowerLetter"/>
      <w:lvlText w:val="%5."/>
      <w:lvlJc w:val="left"/>
      <w:pPr>
        <w:ind w:left="6620" w:hanging="360"/>
      </w:pPr>
    </w:lvl>
    <w:lvl w:ilvl="5" w:tplc="0409001B">
      <w:start w:val="1"/>
      <w:numFmt w:val="lowerRoman"/>
      <w:lvlText w:val="%6."/>
      <w:lvlJc w:val="right"/>
      <w:pPr>
        <w:ind w:left="7340" w:hanging="180"/>
      </w:pPr>
    </w:lvl>
    <w:lvl w:ilvl="6" w:tplc="0409000F">
      <w:start w:val="1"/>
      <w:numFmt w:val="decimal"/>
      <w:lvlText w:val="%7."/>
      <w:lvlJc w:val="left"/>
      <w:pPr>
        <w:ind w:left="8060" w:hanging="360"/>
      </w:pPr>
    </w:lvl>
    <w:lvl w:ilvl="7" w:tplc="04090019">
      <w:start w:val="1"/>
      <w:numFmt w:val="lowerLetter"/>
      <w:lvlText w:val="%8."/>
      <w:lvlJc w:val="left"/>
      <w:pPr>
        <w:ind w:left="8780" w:hanging="360"/>
      </w:pPr>
    </w:lvl>
    <w:lvl w:ilvl="8" w:tplc="0409001B">
      <w:start w:val="1"/>
      <w:numFmt w:val="lowerRoman"/>
      <w:lvlText w:val="%9."/>
      <w:lvlJc w:val="right"/>
      <w:pPr>
        <w:ind w:left="950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upperRoman"/>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C1"/>
    <w:rsid w:val="00771C58"/>
    <w:rsid w:val="00A040CF"/>
    <w:rsid w:val="00A85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AE2E"/>
  <w15:chartTrackingRefBased/>
  <w15:docId w15:val="{844E212F-65E1-4F19-A4C6-4CABAF7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1"/>
    <w:uiPriority w:val="99"/>
    <w:locked/>
    <w:rsid w:val="00A853C1"/>
    <w:rPr>
      <w:rFonts w:ascii="Times New Roman" w:hAnsi="Times New Roman" w:cs="Times New Roman"/>
      <w:b/>
      <w:bCs/>
      <w:sz w:val="26"/>
      <w:szCs w:val="26"/>
      <w:shd w:val="clear" w:color="auto" w:fill="FFFFFF"/>
    </w:rPr>
  </w:style>
  <w:style w:type="character" w:customStyle="1" w:styleId="30">
    <w:name w:val="Заголовок №3"/>
    <w:basedOn w:val="3"/>
    <w:uiPriority w:val="99"/>
    <w:rsid w:val="00A853C1"/>
    <w:rPr>
      <w:rFonts w:ascii="Times New Roman" w:hAnsi="Times New Roman" w:cs="Times New Roman"/>
      <w:b/>
      <w:bCs/>
      <w:sz w:val="26"/>
      <w:szCs w:val="26"/>
      <w:shd w:val="clear" w:color="auto" w:fill="FFFFFF"/>
    </w:rPr>
  </w:style>
  <w:style w:type="character" w:customStyle="1" w:styleId="Char1">
    <w:name w:val="نص أساسي Char1"/>
    <w:basedOn w:val="a0"/>
    <w:link w:val="a3"/>
    <w:uiPriority w:val="99"/>
    <w:locked/>
    <w:rsid w:val="00A853C1"/>
    <w:rPr>
      <w:rFonts w:ascii="Times New Roman" w:hAnsi="Times New Roman" w:cs="Times New Roman"/>
      <w:sz w:val="27"/>
      <w:szCs w:val="27"/>
      <w:shd w:val="clear" w:color="auto" w:fill="FFFFFF"/>
    </w:rPr>
  </w:style>
  <w:style w:type="paragraph" w:styleId="a3">
    <w:name w:val="Body Text"/>
    <w:basedOn w:val="a"/>
    <w:link w:val="Char1"/>
    <w:uiPriority w:val="99"/>
    <w:rsid w:val="00A853C1"/>
    <w:pPr>
      <w:shd w:val="clear" w:color="auto" w:fill="FFFFFF"/>
      <w:bidi w:val="0"/>
      <w:spacing w:after="60" w:line="437" w:lineRule="exact"/>
      <w:jc w:val="center"/>
    </w:pPr>
    <w:rPr>
      <w:rFonts w:ascii="Times New Roman" w:hAnsi="Times New Roman" w:cs="Times New Roman"/>
      <w:sz w:val="27"/>
      <w:szCs w:val="27"/>
    </w:rPr>
  </w:style>
  <w:style w:type="character" w:customStyle="1" w:styleId="Char">
    <w:name w:val="نص أساسي Char"/>
    <w:basedOn w:val="a0"/>
    <w:uiPriority w:val="99"/>
    <w:semiHidden/>
    <w:rsid w:val="00A853C1"/>
  </w:style>
  <w:style w:type="character" w:customStyle="1" w:styleId="314">
    <w:name w:val="Заголовок №314"/>
    <w:basedOn w:val="3"/>
    <w:uiPriority w:val="99"/>
    <w:rsid w:val="00A853C1"/>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A853C1"/>
    <w:pPr>
      <w:shd w:val="clear" w:color="auto" w:fill="FFFFFF"/>
      <w:bidi w:val="0"/>
      <w:spacing w:after="360" w:line="240" w:lineRule="atLeast"/>
      <w:outlineLvl w:val="2"/>
    </w:pPr>
    <w:rPr>
      <w:rFonts w:ascii="Times New Roman" w:hAnsi="Times New Roman" w:cs="Times New Roman"/>
      <w:b/>
      <w:bCs/>
      <w:sz w:val="26"/>
      <w:szCs w:val="26"/>
    </w:rPr>
  </w:style>
  <w:style w:type="character" w:customStyle="1" w:styleId="4">
    <w:name w:val="Основной текст (4)_"/>
    <w:link w:val="40"/>
    <w:uiPriority w:val="99"/>
    <w:locked/>
    <w:rsid w:val="00A853C1"/>
    <w:rPr>
      <w:rFonts w:ascii="Times New Roman" w:hAnsi="Times New Roman" w:cs="Times New Roman"/>
      <w:sz w:val="23"/>
      <w:szCs w:val="23"/>
      <w:shd w:val="clear" w:color="auto" w:fill="FFFFFF"/>
    </w:rPr>
  </w:style>
  <w:style w:type="paragraph" w:customStyle="1" w:styleId="40">
    <w:name w:val="Основной текст (4)"/>
    <w:basedOn w:val="a"/>
    <w:link w:val="4"/>
    <w:uiPriority w:val="99"/>
    <w:rsid w:val="00A853C1"/>
    <w:pPr>
      <w:shd w:val="clear" w:color="auto" w:fill="FFFFFF"/>
      <w:bidi w:val="0"/>
      <w:spacing w:after="120" w:line="240" w:lineRule="atLeast"/>
      <w:jc w:val="center"/>
    </w:pPr>
    <w:rPr>
      <w:rFonts w:ascii="Times New Roman" w:hAnsi="Times New Roman" w:cs="Times New Roman"/>
      <w:sz w:val="23"/>
      <w:szCs w:val="23"/>
    </w:rPr>
  </w:style>
  <w:style w:type="character" w:customStyle="1" w:styleId="5">
    <w:name w:val="Основной текст (5)_"/>
    <w:link w:val="51"/>
    <w:uiPriority w:val="99"/>
    <w:locked/>
    <w:rsid w:val="00A853C1"/>
    <w:rPr>
      <w:rFonts w:ascii="Times New Roman" w:hAnsi="Times New Roman" w:cs="Times New Roman"/>
      <w:sz w:val="23"/>
      <w:szCs w:val="23"/>
      <w:shd w:val="clear" w:color="auto" w:fill="FFFFFF"/>
    </w:rPr>
  </w:style>
  <w:style w:type="paragraph" w:customStyle="1" w:styleId="51">
    <w:name w:val="Основной текст (5)1"/>
    <w:basedOn w:val="a"/>
    <w:link w:val="5"/>
    <w:uiPriority w:val="99"/>
    <w:rsid w:val="00A853C1"/>
    <w:pPr>
      <w:shd w:val="clear" w:color="auto" w:fill="FFFFFF"/>
      <w:bidi w:val="0"/>
      <w:spacing w:before="120" w:after="2760" w:line="278" w:lineRule="exact"/>
      <w:jc w:val="center"/>
    </w:pPr>
    <w:rPr>
      <w:rFonts w:ascii="Times New Roman" w:hAnsi="Times New Roman" w:cs="Times New Roman"/>
      <w:sz w:val="23"/>
      <w:szCs w:val="23"/>
    </w:rPr>
  </w:style>
  <w:style w:type="character" w:customStyle="1" w:styleId="12">
    <w:name w:val="Заголовок №1 (2)_"/>
    <w:link w:val="120"/>
    <w:uiPriority w:val="99"/>
    <w:locked/>
    <w:rsid w:val="00A853C1"/>
    <w:rPr>
      <w:rFonts w:ascii="Times New Roman" w:hAnsi="Times New Roman" w:cs="Times New Roman"/>
      <w:b/>
      <w:bCs/>
      <w:sz w:val="62"/>
      <w:szCs w:val="62"/>
      <w:shd w:val="clear" w:color="auto" w:fill="FFFFFF"/>
    </w:rPr>
  </w:style>
  <w:style w:type="paragraph" w:customStyle="1" w:styleId="120">
    <w:name w:val="Заголовок №1 (2)"/>
    <w:basedOn w:val="a"/>
    <w:link w:val="12"/>
    <w:uiPriority w:val="99"/>
    <w:rsid w:val="00A853C1"/>
    <w:pPr>
      <w:shd w:val="clear" w:color="auto" w:fill="FFFFFF"/>
      <w:bidi w:val="0"/>
      <w:spacing w:before="2760" w:after="540" w:line="240" w:lineRule="atLeast"/>
      <w:outlineLvl w:val="0"/>
    </w:pPr>
    <w:rPr>
      <w:rFonts w:ascii="Times New Roman" w:hAnsi="Times New Roman" w:cs="Times New Roman"/>
      <w:b/>
      <w:bCs/>
      <w:sz w:val="62"/>
      <w:szCs w:val="62"/>
    </w:rPr>
  </w:style>
  <w:style w:type="character" w:customStyle="1" w:styleId="2">
    <w:name w:val="Заголовок №2_"/>
    <w:link w:val="20"/>
    <w:uiPriority w:val="99"/>
    <w:locked/>
    <w:rsid w:val="00A853C1"/>
    <w:rPr>
      <w:rFonts w:ascii="Times New Roman" w:hAnsi="Times New Roman" w:cs="Times New Roman"/>
      <w:b/>
      <w:bCs/>
      <w:sz w:val="34"/>
      <w:szCs w:val="34"/>
      <w:shd w:val="clear" w:color="auto" w:fill="FFFFFF"/>
    </w:rPr>
  </w:style>
  <w:style w:type="paragraph" w:customStyle="1" w:styleId="20">
    <w:name w:val="Заголовок №2"/>
    <w:basedOn w:val="a"/>
    <w:link w:val="2"/>
    <w:uiPriority w:val="99"/>
    <w:rsid w:val="00A853C1"/>
    <w:pPr>
      <w:shd w:val="clear" w:color="auto" w:fill="FFFFFF"/>
      <w:bidi w:val="0"/>
      <w:spacing w:before="540" w:after="120" w:line="466" w:lineRule="exact"/>
      <w:ind w:firstLine="280"/>
      <w:outlineLvl w:val="1"/>
    </w:pPr>
    <w:rPr>
      <w:rFonts w:ascii="Times New Roman" w:hAnsi="Times New Roman" w:cs="Times New Roman"/>
      <w:b/>
      <w:bCs/>
      <w:sz w:val="34"/>
      <w:szCs w:val="34"/>
    </w:rPr>
  </w:style>
  <w:style w:type="character" w:customStyle="1" w:styleId="6">
    <w:name w:val="Основной текст (6)_"/>
    <w:link w:val="60"/>
    <w:uiPriority w:val="99"/>
    <w:locked/>
    <w:rsid w:val="00A853C1"/>
    <w:rPr>
      <w:rFonts w:ascii="Times New Roman" w:hAnsi="Times New Roman" w:cs="Times New Roman"/>
      <w:b/>
      <w:bCs/>
      <w:shd w:val="clear" w:color="auto" w:fill="FFFFFF"/>
    </w:rPr>
  </w:style>
  <w:style w:type="paragraph" w:customStyle="1" w:styleId="60">
    <w:name w:val="Основной текст (6)"/>
    <w:basedOn w:val="a"/>
    <w:link w:val="6"/>
    <w:uiPriority w:val="99"/>
    <w:rsid w:val="00A853C1"/>
    <w:pPr>
      <w:shd w:val="clear" w:color="auto" w:fill="FFFFFF"/>
      <w:bidi w:val="0"/>
      <w:spacing w:before="120" w:after="5520" w:line="240" w:lineRule="atLeast"/>
    </w:pPr>
    <w:rPr>
      <w:rFonts w:ascii="Times New Roman" w:hAnsi="Times New Roman" w:cs="Times New Roman"/>
      <w:b/>
      <w:bCs/>
    </w:rPr>
  </w:style>
  <w:style w:type="character" w:customStyle="1" w:styleId="7">
    <w:name w:val="Основной текст (7)_"/>
    <w:link w:val="70"/>
    <w:uiPriority w:val="99"/>
    <w:locked/>
    <w:rsid w:val="00A853C1"/>
    <w:rPr>
      <w:rFonts w:ascii="Times New Roman" w:hAnsi="Times New Roman" w:cs="Times New Roman"/>
      <w:b/>
      <w:bCs/>
      <w:sz w:val="23"/>
      <w:szCs w:val="23"/>
      <w:shd w:val="clear" w:color="auto" w:fill="FFFFFF"/>
    </w:rPr>
  </w:style>
  <w:style w:type="paragraph" w:customStyle="1" w:styleId="70">
    <w:name w:val="Основной текст (7)"/>
    <w:basedOn w:val="a"/>
    <w:link w:val="7"/>
    <w:uiPriority w:val="99"/>
    <w:rsid w:val="00A853C1"/>
    <w:pPr>
      <w:shd w:val="clear" w:color="auto" w:fill="FFFFFF"/>
      <w:bidi w:val="0"/>
      <w:spacing w:before="5520" w:after="0" w:line="240" w:lineRule="atLeast"/>
    </w:pPr>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1657</Words>
  <Characters>9448</Characters>
  <Application>Microsoft Office Word</Application>
  <DocSecurity>0</DocSecurity>
  <Lines>78</Lines>
  <Paragraphs>22</Paragraphs>
  <ScaleCrop>false</ScaleCrop>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مازن</dc:creator>
  <cp:keywords/>
  <dc:description/>
  <cp:lastModifiedBy>مازن</cp:lastModifiedBy>
  <cp:revision>1</cp:revision>
  <dcterms:created xsi:type="dcterms:W3CDTF">2020-07-31T18:15:00Z</dcterms:created>
  <dcterms:modified xsi:type="dcterms:W3CDTF">2020-07-31T18:22:00Z</dcterms:modified>
</cp:coreProperties>
</file>