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20" w:rsidRPr="00830620" w:rsidRDefault="00830620" w:rsidP="00830620">
      <w:pPr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DFDFD"/>
        </w:rPr>
      </w:pPr>
      <w:r w:rsidRPr="00830620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DFDFD"/>
        </w:rPr>
        <w:t>«</w:t>
      </w:r>
      <w:proofErr w:type="spellStart"/>
      <w:r w:rsidRPr="00830620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DFDFD"/>
        </w:rPr>
        <w:t>Opel</w:t>
      </w:r>
      <w:proofErr w:type="spellEnd"/>
      <w:r w:rsidRPr="00830620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DFDFD"/>
        </w:rPr>
        <w:t xml:space="preserve"> </w:t>
      </w:r>
      <w:proofErr w:type="spellStart"/>
      <w:r w:rsidRPr="00830620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DFDFD"/>
        </w:rPr>
        <w:t>Astra</w:t>
      </w:r>
      <w:proofErr w:type="spellEnd"/>
      <w:r w:rsidRPr="00830620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DFDFD"/>
        </w:rPr>
        <w:t xml:space="preserve"> </w:t>
      </w:r>
      <w:proofErr w:type="spellStart"/>
      <w:r w:rsidRPr="00830620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DFDFD"/>
        </w:rPr>
        <w:t>Sports</w:t>
      </w:r>
      <w:proofErr w:type="spellEnd"/>
      <w:r w:rsidRPr="00830620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DFDFD"/>
        </w:rPr>
        <w:t xml:space="preserve"> </w:t>
      </w:r>
      <w:proofErr w:type="spellStart"/>
      <w:r w:rsidRPr="00830620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DFDFD"/>
        </w:rPr>
        <w:t>Tourer</w:t>
      </w:r>
      <w:proofErr w:type="spellEnd"/>
      <w:r w:rsidRPr="00830620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DFDFD"/>
        </w:rPr>
        <w:t>» или «</w:t>
      </w:r>
      <w:r w:rsidR="00AB2FBD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DFDFD"/>
        </w:rPr>
        <w:t>Универсал</w:t>
      </w:r>
      <w:r w:rsidRPr="00830620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DFDFD"/>
        </w:rPr>
        <w:t>» с лёгким весом</w:t>
      </w:r>
    </w:p>
    <w:p w:rsidR="00830620" w:rsidRPr="00830620" w:rsidRDefault="00830620" w:rsidP="00830620">
      <w:pPr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DFDFD"/>
        </w:rPr>
      </w:pPr>
    </w:p>
    <w:p w:rsidR="00830620" w:rsidRPr="00830620" w:rsidRDefault="00830620" w:rsidP="00830620">
      <w:pPr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DFDFD"/>
        </w:rPr>
      </w:pPr>
      <w:r w:rsidRPr="008306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C78207" wp14:editId="5DD4040F">
            <wp:extent cx="3852608" cy="2566670"/>
            <wp:effectExtent l="0" t="0" r="0" b="5080"/>
            <wp:docPr id="1" name="Рисунок 1" descr="http://ocdn.eu/images/pulscms/Y2Q7MDMsMmU0LDAsMSwx/7ade4c8caeabb066f7c85623dbd98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dn.eu/images/pulscms/Y2Q7MDMsMmU0LDAsMSwx/7ade4c8caeabb066f7c85623dbd989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302" cy="256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620" w:rsidRPr="00830620" w:rsidRDefault="00830620" w:rsidP="00830620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pl-PL"/>
        </w:rPr>
      </w:pPr>
    </w:p>
    <w:p w:rsidR="00536A61" w:rsidRPr="00830620" w:rsidRDefault="00536A61" w:rsidP="00830620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Новый «</w:t>
      </w:r>
      <w:proofErr w:type="spellStart"/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Opel</w:t>
      </w:r>
      <w:proofErr w:type="spellEnd"/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proofErr w:type="spellStart"/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Astra</w:t>
      </w:r>
      <w:proofErr w:type="spellEnd"/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proofErr w:type="spellStart"/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Sports</w:t>
      </w:r>
      <w:proofErr w:type="spellEnd"/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proofErr w:type="spellStart"/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Tourer</w:t>
      </w:r>
      <w:proofErr w:type="spellEnd"/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», несмотря на такую же длину, как и</w:t>
      </w:r>
      <w:r w:rsidR="002128D0" w:rsidRPr="002128D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r w:rsidR="002128D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у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его предшественника, предлагает больше пространства и имеет более ёмкий багажник. В европейских автомобильных салонах данная модель появится уже весной 2016 года.</w:t>
      </w:r>
    </w:p>
    <w:p w:rsidR="00536A61" w:rsidRPr="00830620" w:rsidRDefault="00536A61" w:rsidP="00830620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Однако, это не конец хороших новостей, потому что автомобиль значительно снизил в весе. В то время как «</w:t>
      </w:r>
      <w:proofErr w:type="spellStart"/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Astra</w:t>
      </w:r>
      <w:proofErr w:type="spellEnd"/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proofErr w:type="spellStart"/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Sports</w:t>
      </w:r>
      <w:proofErr w:type="spellEnd"/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proofErr w:type="spellStart"/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Tourer</w:t>
      </w:r>
      <w:proofErr w:type="spellEnd"/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» четвёртого поколения с базовым двигателем весила 1437 кг, новая модель имеет массу всего 1263 кг. Между тем, «</w:t>
      </w:r>
      <w:proofErr w:type="spellStart"/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Golf</w:t>
      </w:r>
      <w:proofErr w:type="spellEnd"/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r w:rsidR="00AB2FBD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универсал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» весит минимум 1285 кг, а «</w:t>
      </w:r>
      <w:proofErr w:type="spellStart"/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Focus</w:t>
      </w:r>
      <w:proofErr w:type="spellEnd"/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» - целые 1296 кг. Это ясно указывает на то, что для изготовления новой </w:t>
      </w:r>
      <w:r w:rsidR="006929D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«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Астры</w:t>
      </w:r>
      <w:r w:rsidR="006929D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»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инженерами использовались лёгкие материалы, помимо того, изменению подверглась передняя и задняя подвеска.</w:t>
      </w:r>
    </w:p>
    <w:p w:rsidR="00AB0482" w:rsidRPr="00830620" w:rsidRDefault="00536A61" w:rsidP="00830620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Первый контакт с новым «</w:t>
      </w:r>
      <w:proofErr w:type="spellStart"/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Opel</w:t>
      </w:r>
      <w:proofErr w:type="spellEnd"/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» показывает, что интерьер автомобиля отделан материалами очень высокого качества. В зависимости от оснащаемой версии или выбираемых опций, здесь явно не хватает кожи, алюминия и рояльного лака. Кроме того, радует глаза современный дизайн кабины и простота в</w:t>
      </w:r>
      <w:r w:rsidR="00AB0482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использовании бортового оборудования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</w:t>
      </w:r>
    </w:p>
    <w:p w:rsidR="00AB0482" w:rsidRPr="00830620" w:rsidRDefault="00AB0482" w:rsidP="00830620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Сев внутрь,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быстро чувствует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ся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что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здесь удалось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экономить больше места для пассажиров, чем в предшественник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. 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У водителя теперь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на 26 мм больше пространства над головой, а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у сидящих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сзади 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пассажиров – на 28 мм больше места для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колен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ей. Лучших значений удалось достичь</w:t>
      </w:r>
      <w:r w:rsidR="006929D6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в багажном отсеке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. 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Багажник прежней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модели имел объем 500-1550 л, а теперь имеет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целые 500-1630 л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</w:t>
      </w:r>
    </w:p>
    <w:p w:rsidR="00AB0482" w:rsidRPr="00830620" w:rsidRDefault="00AB0482" w:rsidP="00830620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Кроме того, благодаря правильным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формам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кузова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можно без труда в полной мере использовать этот о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бъем. Как и полагается в современном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дизайн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, багажник 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допускает разнообразные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конфигураци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. Правда, в стандартной 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комплектации задний диван должен быть разделен на две части, но в опциях есть также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разделение в соотношении 40:20:40. 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Также, будет достаточное количество 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точек крепления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для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груза.</w:t>
      </w:r>
    </w:p>
    <w:p w:rsidR="00E469B1" w:rsidRPr="00830620" w:rsidRDefault="00E469B1" w:rsidP="00830620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Приводить в движение новый «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pl-PL"/>
        </w:rPr>
        <w:t>Opel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» будут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бензиновые двигатели мощностью от 100 до 200 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Л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 с. и три дизе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ля, генерирующие от 95 до 136 Л.</w:t>
      </w:r>
      <w:r w:rsidR="00AB2FBD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. Все 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модели, кроме базовой 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lastRenderedPageBreak/>
        <w:t>получат повышение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Что касается ассортимента предлагаемых трансмиссий, то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н</w:t>
      </w:r>
      <w:r w:rsidR="00536A6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а выбор будут ручные или автоматические коробки передач.</w:t>
      </w:r>
    </w:p>
    <w:p w:rsidR="00E469B1" w:rsidRPr="00830620" w:rsidRDefault="00536A61" w:rsidP="00830620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На борту новой </w:t>
      </w:r>
      <w:r w:rsidR="00E469B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«</w:t>
      </w:r>
      <w:proofErr w:type="spellStart"/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Astra</w:t>
      </w:r>
      <w:proofErr w:type="spellEnd"/>
      <w:r w:rsidR="00E469B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»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появится система </w:t>
      </w:r>
      <w:r w:rsidR="00E469B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«</w:t>
      </w:r>
      <w:proofErr w:type="spellStart"/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OnStar</w:t>
      </w:r>
      <w:proofErr w:type="spellEnd"/>
      <w:r w:rsidR="00E469B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», с помощью которой автомобиль можно будет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r w:rsidR="00E469B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отслеживать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r w:rsidR="00AB2FBD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при помощи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GPS-сигнала. Основны</w:t>
      </w:r>
      <w:r w:rsidR="00E469B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ми функциями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системы</w:t>
      </w:r>
      <w:r w:rsidR="00E469B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будут являться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информ</w:t>
      </w:r>
      <w:r w:rsidR="00E469B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ирование об опасности и отправка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соответствующих служб на место п</w:t>
      </w:r>
      <w:r w:rsidR="00E469B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роисшествия (при этом, «</w:t>
      </w:r>
      <w:proofErr w:type="spellStart"/>
      <w:r w:rsidR="00E469B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OnStar</w:t>
      </w:r>
      <w:proofErr w:type="spellEnd"/>
      <w:r w:rsidR="00E469B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» хорошо распознаёт срабатывание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подушек безопасности). Кроме того, существует возможность проведения диагностики технического состояния автомобиля, </w:t>
      </w:r>
      <w:r w:rsidR="00E469B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а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водитель имеет</w:t>
      </w:r>
      <w:r w:rsidR="00E469B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в своём распоряжении «помощника»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, который </w:t>
      </w:r>
      <w:r w:rsidR="00AB2FBD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суме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ет</w:t>
      </w:r>
      <w:r w:rsidR="00AB2FBD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помочь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ему найти необходимое место – ресторан, заправку или отель.</w:t>
      </w:r>
    </w:p>
    <w:p w:rsidR="002D4758" w:rsidRPr="00830620" w:rsidRDefault="00536A61" w:rsidP="00830620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В компл</w:t>
      </w:r>
      <w:r w:rsidR="00E469B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ектации автомобиля предусмотрены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светодиодные фары, а также системы подде</w:t>
      </w:r>
      <w:r w:rsidR="00E469B1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ржания полосы движения или предупреждения об опасности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столкновения с функцией автоматического торможения перед препятствием.</w:t>
      </w:r>
    </w:p>
    <w:p w:rsidR="00E469B1" w:rsidRPr="00830620" w:rsidRDefault="00E469B1" w:rsidP="00830620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Таким образом, новинка должна занять уверенное место в нише «</w:t>
      </w:r>
      <w:r w:rsidR="00AB2FBD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Универсалов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» на европейском рынке. Как известно, «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pl-PL"/>
        </w:rPr>
        <w:t>Opel</w:t>
      </w:r>
      <w:r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» всегда пользовался немалой популярностью у автолюбителей, в первую очередь, за свой комфорт, надёжность, практичность, </w:t>
      </w:r>
      <w:r w:rsidR="00830620" w:rsidRPr="0083062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достаточную простоту обслуживания. Данная же модель скорее устроит клиентов, ориентированных на автомобили для всей семьи, для дачи или отдыха. Расширенное пространство багажного отсека позволит решить многие проблемы, а облегчённый вес новинки поможет добиться более экономичного расхода топлива как в городском, так и в загородном цикле.</w:t>
      </w:r>
    </w:p>
    <w:p w:rsidR="00830620" w:rsidRPr="00830620" w:rsidRDefault="00830620" w:rsidP="00830620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</w:p>
    <w:p w:rsidR="00830620" w:rsidRPr="00830620" w:rsidRDefault="006628C3" w:rsidP="008306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8C3">
        <w:rPr>
          <w:rFonts w:ascii="Times New Roman" w:hAnsi="Times New Roman" w:cs="Times New Roman"/>
          <w:sz w:val="24"/>
          <w:szCs w:val="24"/>
        </w:rPr>
        <w:t>http://www.auto-swiat.pl/wiadomosci/opel-astra-sports-tourer-kombi-wagi-lekkiej/3g9dv7</w:t>
      </w:r>
      <w:bookmarkStart w:id="0" w:name="_GoBack"/>
      <w:bookmarkEnd w:id="0"/>
    </w:p>
    <w:sectPr w:rsidR="00830620" w:rsidRPr="0083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61"/>
    <w:rsid w:val="002128D0"/>
    <w:rsid w:val="002D4758"/>
    <w:rsid w:val="00536A61"/>
    <w:rsid w:val="006628C3"/>
    <w:rsid w:val="006929D6"/>
    <w:rsid w:val="00830620"/>
    <w:rsid w:val="00AB0482"/>
    <w:rsid w:val="00AB2FBD"/>
    <w:rsid w:val="00E4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04D62-BA4A-4A99-A335-DBFA1A8A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7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4</cp:revision>
  <dcterms:created xsi:type="dcterms:W3CDTF">2015-09-29T18:38:00Z</dcterms:created>
  <dcterms:modified xsi:type="dcterms:W3CDTF">2016-07-27T16:28:00Z</dcterms:modified>
</cp:coreProperties>
</file>