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36" w:rsidRDefault="00F31E36" w:rsidP="00F31E36">
      <w:pPr>
        <w:rPr>
          <w:lang w:val="ru-RU"/>
        </w:rPr>
      </w:pPr>
      <w:r w:rsidRPr="00B076BC">
        <w:rPr>
          <w:sz w:val="28"/>
          <w:lang w:val="ru-RU"/>
        </w:rPr>
        <w:t xml:space="preserve">Образец перевода </w:t>
      </w:r>
      <w:r>
        <w:rPr>
          <w:sz w:val="28"/>
          <w:lang w:val="ru-RU"/>
        </w:rPr>
        <w:t xml:space="preserve">текста </w:t>
      </w:r>
      <w:r>
        <w:rPr>
          <w:sz w:val="28"/>
          <w:lang w:val="en-US"/>
        </w:rPr>
        <w:t>NL</w:t>
      </w:r>
      <w:r w:rsidRPr="00F31E36">
        <w:rPr>
          <w:sz w:val="28"/>
          <w:lang w:val="ru-RU"/>
        </w:rPr>
        <w:t>-</w:t>
      </w:r>
      <w:r>
        <w:rPr>
          <w:sz w:val="28"/>
          <w:lang w:val="en-US"/>
        </w:rPr>
        <w:t>RU</w:t>
      </w:r>
      <w:r w:rsidRPr="00F31E36">
        <w:rPr>
          <w:sz w:val="28"/>
          <w:lang w:val="ru-RU"/>
        </w:rPr>
        <w:t xml:space="preserve"> </w:t>
      </w:r>
      <w:r>
        <w:rPr>
          <w:sz w:val="28"/>
          <w:lang w:val="ru-RU"/>
        </w:rPr>
        <w:t xml:space="preserve"> из решения суда</w:t>
      </w:r>
      <w:r w:rsidRPr="00B076BC">
        <w:rPr>
          <w:sz w:val="28"/>
          <w:lang w:val="ru-RU"/>
        </w:rPr>
        <w:t>, дата перевода  201</w:t>
      </w:r>
      <w:r>
        <w:rPr>
          <w:sz w:val="28"/>
          <w:lang w:val="ru-RU"/>
        </w:rPr>
        <w:t>6</w:t>
      </w:r>
      <w:r w:rsidRPr="00B076BC">
        <w:rPr>
          <w:sz w:val="28"/>
          <w:lang w:val="ru-RU"/>
        </w:rPr>
        <w:t xml:space="preserve"> год</w:t>
      </w:r>
    </w:p>
    <w:p w:rsidR="00F31E36" w:rsidRPr="00B076BC" w:rsidRDefault="00F31E36" w:rsidP="00F31E36">
      <w:pPr>
        <w:rPr>
          <w:lang w:val="ru-RU"/>
        </w:rPr>
      </w:pPr>
      <w:r w:rsidRPr="00B0381D">
        <w:rPr>
          <w:sz w:val="36"/>
          <w:highlight w:val="yellow"/>
        </w:rPr>
        <w:t>Brontekst</w:t>
      </w:r>
      <w:r w:rsidRPr="00EE16B6">
        <w:rPr>
          <w:sz w:val="36"/>
          <w:highlight w:val="yellow"/>
          <w:lang w:val="ru-RU"/>
        </w:rPr>
        <w:t xml:space="preserve"> </w:t>
      </w:r>
      <w:r w:rsidRPr="00B0381D">
        <w:rPr>
          <w:sz w:val="36"/>
          <w:highlight w:val="yellow"/>
        </w:rPr>
        <w:t>Nederlands</w:t>
      </w:r>
      <w:r w:rsidRPr="00EE16B6">
        <w:rPr>
          <w:sz w:val="36"/>
          <w:highlight w:val="yellow"/>
          <w:lang w:val="ru-RU"/>
        </w:rPr>
        <w:t xml:space="preserve"> </w:t>
      </w:r>
      <w:r w:rsidRPr="00B0381D">
        <w:rPr>
          <w:sz w:val="36"/>
          <w:highlight w:val="yellow"/>
        </w:rPr>
        <w:t>doeltekst</w:t>
      </w:r>
      <w:r w:rsidRPr="00EE16B6">
        <w:rPr>
          <w:sz w:val="36"/>
          <w:highlight w:val="yellow"/>
          <w:lang w:val="ru-RU"/>
        </w:rPr>
        <w:t xml:space="preserve"> – </w:t>
      </w:r>
      <w:r w:rsidRPr="00B0381D">
        <w:rPr>
          <w:sz w:val="36"/>
          <w:highlight w:val="yellow"/>
        </w:rPr>
        <w:t>Russisch</w:t>
      </w:r>
      <w:r w:rsidRPr="00EE16B6">
        <w:rPr>
          <w:sz w:val="36"/>
          <w:lang w:val="ru-RU"/>
        </w:rPr>
        <w:t xml:space="preserve"> </w:t>
      </w:r>
    </w:p>
    <w:p w:rsidR="00595B4E" w:rsidRPr="00FB2875" w:rsidRDefault="00595B4E" w:rsidP="00FB2875">
      <w:pPr>
        <w:tabs>
          <w:tab w:val="num" w:pos="0"/>
        </w:tabs>
        <w:jc w:val="both"/>
        <w:rPr>
          <w:rFonts w:eastAsia="PMingLiU"/>
          <w:lang w:val="nl-BE" w:eastAsia="zh-TW"/>
        </w:rPr>
      </w:pPr>
    </w:p>
    <w:p w:rsidR="00595B4E" w:rsidRPr="00FB2875" w:rsidRDefault="00595B4E" w:rsidP="00FB2875">
      <w:pPr>
        <w:tabs>
          <w:tab w:val="num" w:pos="0"/>
        </w:tabs>
        <w:jc w:val="both"/>
        <w:rPr>
          <w:rFonts w:eastAsia="PMingLiU"/>
          <w:lang w:val="nl-BE" w:eastAsia="zh-TW"/>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5"/>
        <w:gridCol w:w="5190"/>
      </w:tblGrid>
      <w:tr w:rsidR="00FB2875" w:rsidRPr="00FB2875" w:rsidTr="00FB2875">
        <w:trPr>
          <w:trHeight w:val="480"/>
        </w:trPr>
        <w:tc>
          <w:tcPr>
            <w:tcW w:w="4155" w:type="dxa"/>
          </w:tcPr>
          <w:p w:rsidR="00FB2875" w:rsidRPr="00FB2875" w:rsidRDefault="00FB2875" w:rsidP="00FB2875">
            <w:pPr>
              <w:tabs>
                <w:tab w:val="num" w:pos="0"/>
              </w:tabs>
              <w:jc w:val="both"/>
              <w:rPr>
                <w:rFonts w:eastAsia="PMingLiU"/>
                <w:lang w:val="nl-BE" w:eastAsia="zh-TW"/>
              </w:rPr>
            </w:pPr>
          </w:p>
          <w:p w:rsidR="00FB2875" w:rsidRPr="00FB2875" w:rsidRDefault="00FB2875" w:rsidP="00FB2875">
            <w:pPr>
              <w:tabs>
                <w:tab w:val="num" w:pos="0"/>
              </w:tabs>
              <w:jc w:val="both"/>
              <w:rPr>
                <w:rFonts w:eastAsia="PMingLiU"/>
                <w:lang w:val="nl-BE" w:eastAsia="zh-TW"/>
              </w:rPr>
            </w:pPr>
            <w:r w:rsidRPr="00FB2875">
              <w:rPr>
                <w:rFonts w:eastAsia="PMingLiU"/>
                <w:lang w:val="nl-BE" w:eastAsia="zh-TW"/>
              </w:rPr>
              <w:t xml:space="preserve">Het is een merkwaardige situatie dat het Hof, ter uitvoering van zijn wettelijke opdracht de eenheid van de Belgische rechtspraak te verzekeren, gehouden is van bepalingen en begrippen uit het Algerijnse recht de werkelijke betekenis vast te stellen, daar waar dat recht, van </w:t>
            </w:r>
            <w:proofErr w:type="spellStart"/>
            <w:r w:rsidRPr="00FB2875">
              <w:rPr>
                <w:rFonts w:eastAsia="PMingLiU"/>
                <w:lang w:val="nl-BE" w:eastAsia="zh-TW"/>
              </w:rPr>
              <w:t>dirigistische-socialistische</w:t>
            </w:r>
            <w:proofErr w:type="spellEnd"/>
            <w:r w:rsidRPr="00FB2875">
              <w:rPr>
                <w:rFonts w:eastAsia="PMingLiU"/>
                <w:lang w:val="nl-BE" w:eastAsia="zh-TW"/>
              </w:rPr>
              <w:t xml:space="preserve"> inspiratie op een islamitische achtergrond, ons niet vertrouwd is; uit Algerije wordt daarenboven over de meeste geschilpunten volstrekt tegenstrijdig rechtsgeleerd advies verstrekt. Ik vraag me af of aldus geen grenzen zijn bereikt, of er geen gevaar is dat het Hof, wegens tekort aan inzicht in </w:t>
            </w:r>
            <w:proofErr w:type="gramStart"/>
            <w:r w:rsidRPr="00FB2875">
              <w:rPr>
                <w:rFonts w:eastAsia="PMingLiU"/>
                <w:lang w:val="nl-BE" w:eastAsia="zh-TW"/>
              </w:rPr>
              <w:t>de</w:t>
            </w:r>
            <w:proofErr w:type="gramEnd"/>
            <w:r w:rsidRPr="00FB2875">
              <w:rPr>
                <w:rFonts w:eastAsia="PMingLiU"/>
                <w:lang w:val="nl-BE" w:eastAsia="zh-TW"/>
              </w:rPr>
              <w:t xml:space="preserve"> vreemde normen en hun samenhang, geen arbitraire beslissing zal nemen. Ik meen alleszins dat </w:t>
            </w:r>
            <w:r w:rsidRPr="00FB2875">
              <w:rPr>
                <w:rFonts w:eastAsia="PMingLiU"/>
                <w:u w:val="single"/>
                <w:lang w:val="nl-BE" w:eastAsia="zh-TW"/>
              </w:rPr>
              <w:t>terughoudendheid</w:t>
            </w:r>
            <w:r w:rsidRPr="00FB2875">
              <w:rPr>
                <w:rFonts w:eastAsia="PMingLiU"/>
                <w:lang w:val="nl-BE" w:eastAsia="zh-TW"/>
              </w:rPr>
              <w:t xml:space="preserve"> te betrachten is bij de beoordelen van vreemde normen die niet op zich helder zijn, of waarvan de geldende interpretatie niet blijkt vast te staan”</w:t>
            </w:r>
          </w:p>
        </w:tc>
        <w:tc>
          <w:tcPr>
            <w:tcW w:w="5190" w:type="dxa"/>
          </w:tcPr>
          <w:p w:rsidR="00FB2875" w:rsidRPr="00FB2875" w:rsidRDefault="00FB2875" w:rsidP="00FB2875">
            <w:pPr>
              <w:tabs>
                <w:tab w:val="num" w:pos="0"/>
              </w:tabs>
              <w:jc w:val="both"/>
              <w:rPr>
                <w:rFonts w:eastAsia="PMingLiU"/>
                <w:lang w:val="nl-BE" w:eastAsia="zh-TW"/>
              </w:rPr>
            </w:pPr>
          </w:p>
          <w:p w:rsidR="00FB2875" w:rsidRPr="00FB2875" w:rsidRDefault="00FB2875" w:rsidP="00F31E36">
            <w:pPr>
              <w:tabs>
                <w:tab w:val="num" w:pos="0"/>
              </w:tabs>
              <w:jc w:val="both"/>
              <w:rPr>
                <w:rFonts w:eastAsia="PMingLiU"/>
                <w:lang w:val="ru-RU" w:eastAsia="zh-TW"/>
              </w:rPr>
            </w:pPr>
            <w:r w:rsidRPr="00FB2875">
              <w:rPr>
                <w:i/>
                <w:lang w:val="ru-RU"/>
              </w:rPr>
              <w:t>Это</w:t>
            </w:r>
            <w:r w:rsidRPr="00FB2875">
              <w:rPr>
                <w:i/>
              </w:rPr>
              <w:t xml:space="preserve"> </w:t>
            </w:r>
            <w:r w:rsidR="00F31E36">
              <w:rPr>
                <w:i/>
                <w:lang w:val="ru-RU"/>
              </w:rPr>
              <w:t>весьма</w:t>
            </w:r>
            <w:r w:rsidRPr="00FB2875">
              <w:rPr>
                <w:i/>
              </w:rPr>
              <w:t xml:space="preserve"> </w:t>
            </w:r>
            <w:r w:rsidRPr="00FB2875">
              <w:rPr>
                <w:i/>
                <w:lang w:val="ru-RU"/>
              </w:rPr>
              <w:t>необычная</w:t>
            </w:r>
            <w:r w:rsidRPr="00FB2875">
              <w:rPr>
                <w:i/>
              </w:rPr>
              <w:t xml:space="preserve"> </w:t>
            </w:r>
            <w:r w:rsidRPr="00FB2875">
              <w:rPr>
                <w:i/>
                <w:lang w:val="ru-RU"/>
              </w:rPr>
              <w:t>ситуация</w:t>
            </w:r>
            <w:r w:rsidRPr="00FB2875">
              <w:rPr>
                <w:i/>
              </w:rPr>
              <w:t xml:space="preserve">, </w:t>
            </w:r>
            <w:r w:rsidRPr="00FB2875">
              <w:rPr>
                <w:i/>
                <w:lang w:val="ru-RU"/>
              </w:rPr>
              <w:t>когда</w:t>
            </w:r>
            <w:r w:rsidRPr="00FB2875">
              <w:rPr>
                <w:i/>
              </w:rPr>
              <w:t xml:space="preserve"> </w:t>
            </w:r>
            <w:r w:rsidRPr="00FB2875">
              <w:rPr>
                <w:i/>
                <w:lang w:val="ru-RU"/>
              </w:rPr>
              <w:t>Апелляционн</w:t>
            </w:r>
            <w:r w:rsidR="00F31E36">
              <w:rPr>
                <w:i/>
                <w:lang w:val="ru-RU"/>
              </w:rPr>
              <w:t>ому</w:t>
            </w:r>
            <w:r w:rsidRPr="00FB2875">
              <w:rPr>
                <w:i/>
              </w:rPr>
              <w:t xml:space="preserve"> </w:t>
            </w:r>
            <w:r w:rsidRPr="00FB2875">
              <w:rPr>
                <w:i/>
                <w:lang w:val="ru-RU"/>
              </w:rPr>
              <w:t>Суд</w:t>
            </w:r>
            <w:r w:rsidR="00F31E36">
              <w:rPr>
                <w:i/>
                <w:lang w:val="ru-RU"/>
              </w:rPr>
              <w:t>у</w:t>
            </w:r>
            <w:r w:rsidRPr="00FB2875">
              <w:rPr>
                <w:i/>
              </w:rPr>
              <w:t xml:space="preserve"> </w:t>
            </w:r>
            <w:r w:rsidRPr="00FB2875">
              <w:rPr>
                <w:i/>
                <w:lang w:val="ru-RU"/>
              </w:rPr>
              <w:t>в</w:t>
            </w:r>
            <w:r w:rsidRPr="00FB2875">
              <w:rPr>
                <w:i/>
              </w:rPr>
              <w:t xml:space="preserve"> </w:t>
            </w:r>
            <w:r w:rsidRPr="00FB2875">
              <w:rPr>
                <w:i/>
                <w:lang w:val="ru-RU"/>
              </w:rPr>
              <w:t>исполнение</w:t>
            </w:r>
            <w:r w:rsidRPr="00FB2875">
              <w:rPr>
                <w:i/>
              </w:rPr>
              <w:t xml:space="preserve"> </w:t>
            </w:r>
            <w:r w:rsidRPr="00FB2875">
              <w:rPr>
                <w:i/>
                <w:lang w:val="ru-RU"/>
              </w:rPr>
              <w:t>поставленной</w:t>
            </w:r>
            <w:r w:rsidRPr="00FB2875">
              <w:rPr>
                <w:i/>
              </w:rPr>
              <w:t xml:space="preserve"> </w:t>
            </w:r>
            <w:r w:rsidRPr="00FB2875">
              <w:rPr>
                <w:i/>
                <w:lang w:val="ru-RU"/>
              </w:rPr>
              <w:t>ему</w:t>
            </w:r>
            <w:r w:rsidRPr="00FB2875">
              <w:rPr>
                <w:i/>
              </w:rPr>
              <w:t xml:space="preserve"> </w:t>
            </w:r>
            <w:r w:rsidRPr="00FB2875">
              <w:rPr>
                <w:i/>
                <w:lang w:val="ru-RU"/>
              </w:rPr>
              <w:t>Законом</w:t>
            </w:r>
            <w:r w:rsidRPr="00FB2875">
              <w:rPr>
                <w:i/>
              </w:rPr>
              <w:t xml:space="preserve"> </w:t>
            </w:r>
            <w:r w:rsidRPr="00FB2875">
              <w:rPr>
                <w:i/>
                <w:lang w:val="ru-RU"/>
              </w:rPr>
              <w:t>задачи</w:t>
            </w:r>
            <w:r w:rsidRPr="00FB2875">
              <w:rPr>
                <w:i/>
              </w:rPr>
              <w:t xml:space="preserve"> – </w:t>
            </w:r>
            <w:r w:rsidRPr="00FB2875">
              <w:rPr>
                <w:i/>
                <w:lang w:val="ru-RU"/>
              </w:rPr>
              <w:t>гарантировать</w:t>
            </w:r>
            <w:r w:rsidRPr="00FB2875">
              <w:rPr>
                <w:i/>
              </w:rPr>
              <w:t xml:space="preserve"> </w:t>
            </w:r>
            <w:r w:rsidRPr="00FB2875">
              <w:rPr>
                <w:i/>
                <w:lang w:val="ru-RU"/>
              </w:rPr>
              <w:t>интегральность</w:t>
            </w:r>
            <w:r w:rsidRPr="00FB2875">
              <w:rPr>
                <w:i/>
              </w:rPr>
              <w:t xml:space="preserve">  </w:t>
            </w:r>
            <w:r w:rsidRPr="00FB2875">
              <w:rPr>
                <w:i/>
                <w:lang w:val="ru-RU"/>
              </w:rPr>
              <w:t>бельгийской</w:t>
            </w:r>
            <w:r w:rsidRPr="00FB2875">
              <w:rPr>
                <w:i/>
              </w:rPr>
              <w:t xml:space="preserve"> </w:t>
            </w:r>
            <w:r w:rsidRPr="00FB2875">
              <w:rPr>
                <w:i/>
                <w:lang w:val="ru-RU"/>
              </w:rPr>
              <w:t>юриспруденции</w:t>
            </w:r>
            <w:r w:rsidRPr="00FB2875">
              <w:rPr>
                <w:i/>
              </w:rPr>
              <w:t xml:space="preserve"> </w:t>
            </w:r>
            <w:r w:rsidRPr="00FB2875">
              <w:rPr>
                <w:i/>
                <w:lang w:val="ru-RU"/>
              </w:rPr>
              <w:t xml:space="preserve">- </w:t>
            </w:r>
            <w:r w:rsidR="00F31E36">
              <w:rPr>
                <w:i/>
                <w:lang w:val="ru-RU"/>
              </w:rPr>
              <w:t>приходится</w:t>
            </w:r>
            <w:r w:rsidRPr="00FB2875">
              <w:rPr>
                <w:i/>
              </w:rPr>
              <w:t xml:space="preserve"> </w:t>
            </w:r>
            <w:r w:rsidRPr="00FB2875">
              <w:rPr>
                <w:i/>
                <w:lang w:val="ru-RU"/>
              </w:rPr>
              <w:t>констатировать</w:t>
            </w:r>
            <w:r w:rsidRPr="00FB2875">
              <w:rPr>
                <w:i/>
              </w:rPr>
              <w:t xml:space="preserve"> </w:t>
            </w:r>
            <w:r w:rsidRPr="00FB2875">
              <w:rPr>
                <w:i/>
                <w:lang w:val="ru-RU"/>
              </w:rPr>
              <w:t>фактическое</w:t>
            </w:r>
            <w:r w:rsidRPr="00FB2875">
              <w:rPr>
                <w:i/>
              </w:rPr>
              <w:t xml:space="preserve"> </w:t>
            </w:r>
            <w:r w:rsidRPr="00FB2875">
              <w:rPr>
                <w:i/>
                <w:lang w:val="ru-RU"/>
              </w:rPr>
              <w:t>значение</w:t>
            </w:r>
            <w:r w:rsidRPr="00FB2875">
              <w:rPr>
                <w:i/>
              </w:rPr>
              <w:t xml:space="preserve"> </w:t>
            </w:r>
            <w:r w:rsidRPr="00FB2875">
              <w:rPr>
                <w:i/>
                <w:lang w:val="ru-RU"/>
              </w:rPr>
              <w:t>положений</w:t>
            </w:r>
            <w:r w:rsidRPr="00FB2875">
              <w:rPr>
                <w:i/>
              </w:rPr>
              <w:t xml:space="preserve"> </w:t>
            </w:r>
            <w:r w:rsidRPr="00FB2875">
              <w:rPr>
                <w:i/>
                <w:lang w:val="ru-RU"/>
              </w:rPr>
              <w:t>и</w:t>
            </w:r>
            <w:r w:rsidRPr="00FB2875">
              <w:rPr>
                <w:i/>
              </w:rPr>
              <w:t xml:space="preserve"> </w:t>
            </w:r>
            <w:r w:rsidRPr="00FB2875">
              <w:rPr>
                <w:i/>
                <w:lang w:val="ru-RU"/>
              </w:rPr>
              <w:t>понятий</w:t>
            </w:r>
            <w:r w:rsidRPr="00FB2875">
              <w:rPr>
                <w:i/>
              </w:rPr>
              <w:t xml:space="preserve"> </w:t>
            </w:r>
            <w:r w:rsidRPr="00FB2875">
              <w:rPr>
                <w:i/>
                <w:lang w:val="ru-RU"/>
              </w:rPr>
              <w:t>из</w:t>
            </w:r>
            <w:r w:rsidRPr="00FB2875">
              <w:rPr>
                <w:i/>
              </w:rPr>
              <w:t xml:space="preserve"> </w:t>
            </w:r>
            <w:r w:rsidRPr="00FB2875">
              <w:rPr>
                <w:i/>
                <w:lang w:val="ru-RU"/>
              </w:rPr>
              <w:t>алжирского</w:t>
            </w:r>
            <w:r w:rsidRPr="00FB2875">
              <w:rPr>
                <w:i/>
              </w:rPr>
              <w:t xml:space="preserve"> </w:t>
            </w:r>
            <w:r w:rsidRPr="00FB2875">
              <w:rPr>
                <w:i/>
                <w:lang w:val="ru-RU"/>
              </w:rPr>
              <w:t>законодательства</w:t>
            </w:r>
            <w:r w:rsidRPr="00FB2875">
              <w:rPr>
                <w:i/>
              </w:rPr>
              <w:t xml:space="preserve">, </w:t>
            </w:r>
            <w:r w:rsidRPr="00FB2875">
              <w:rPr>
                <w:i/>
                <w:lang w:val="ru-RU"/>
              </w:rPr>
              <w:t>в</w:t>
            </w:r>
            <w:r w:rsidRPr="00FB2875">
              <w:rPr>
                <w:i/>
              </w:rPr>
              <w:t xml:space="preserve"> </w:t>
            </w:r>
            <w:r w:rsidRPr="00FB2875">
              <w:rPr>
                <w:i/>
                <w:lang w:val="ru-RU"/>
              </w:rPr>
              <w:t>тех</w:t>
            </w:r>
            <w:r w:rsidRPr="00FB2875">
              <w:rPr>
                <w:i/>
              </w:rPr>
              <w:t xml:space="preserve"> </w:t>
            </w:r>
            <w:r w:rsidRPr="00FB2875">
              <w:rPr>
                <w:i/>
                <w:lang w:val="ru-RU"/>
              </w:rPr>
              <w:t>местах</w:t>
            </w:r>
            <w:r w:rsidRPr="00FB2875">
              <w:rPr>
                <w:i/>
              </w:rPr>
              <w:t xml:space="preserve">, </w:t>
            </w:r>
            <w:r w:rsidRPr="00FB2875">
              <w:rPr>
                <w:i/>
                <w:lang w:val="ru-RU"/>
              </w:rPr>
              <w:t>в</w:t>
            </w:r>
            <w:r w:rsidRPr="00FB2875">
              <w:rPr>
                <w:i/>
              </w:rPr>
              <w:t xml:space="preserve"> </w:t>
            </w:r>
            <w:r w:rsidRPr="00FB2875">
              <w:rPr>
                <w:i/>
                <w:lang w:val="ru-RU"/>
              </w:rPr>
              <w:t>которых</w:t>
            </w:r>
            <w:r w:rsidRPr="00FB2875">
              <w:rPr>
                <w:i/>
              </w:rPr>
              <w:t xml:space="preserve"> </w:t>
            </w:r>
            <w:r w:rsidRPr="00FB2875">
              <w:rPr>
                <w:i/>
                <w:lang w:val="ru-RU"/>
              </w:rPr>
              <w:t>это</w:t>
            </w:r>
            <w:r w:rsidRPr="00FB2875">
              <w:rPr>
                <w:i/>
              </w:rPr>
              <w:t xml:space="preserve"> </w:t>
            </w:r>
            <w:r w:rsidRPr="00FB2875">
              <w:rPr>
                <w:i/>
                <w:lang w:val="ru-RU"/>
              </w:rPr>
              <w:t xml:space="preserve">законодательство, созданное в духе социалистических и исламистских идей, является чуждым нашему законодательству. Более того, из Алжира по большинству из спорных вопросов были предоставлены полностью противоречивые юридические разъяснения. Я задаюсь вопросом, а не достигли ли мы границ своей компетенции, и не существует ли угрозы того, что Апелляционный Суд по причине недостаточного понятия  иностранных нормативов и их взаимозависимости откажется от принятия арбитражного решения. Я считаю, в любом случае, что следует соблюдать </w:t>
            </w:r>
            <w:r w:rsidRPr="00FB2875">
              <w:rPr>
                <w:i/>
                <w:u w:val="single"/>
                <w:lang w:val="ru-RU"/>
              </w:rPr>
              <w:t>осторожность</w:t>
            </w:r>
            <w:r w:rsidRPr="00FB2875">
              <w:rPr>
                <w:i/>
                <w:lang w:val="ru-RU"/>
              </w:rPr>
              <w:t xml:space="preserve"> при оценке иностранных нормативов, которые сами по себе не являются ясными и понятными, или действующая интерпретация у которых  фактически не </w:t>
            </w:r>
            <w:r w:rsidR="00F31E36">
              <w:rPr>
                <w:i/>
                <w:lang w:val="ru-RU"/>
              </w:rPr>
              <w:t xml:space="preserve">определена </w:t>
            </w:r>
            <w:r w:rsidRPr="00FB2875">
              <w:rPr>
                <w:lang w:val="ru-RU"/>
              </w:rPr>
              <w:t>”</w:t>
            </w:r>
          </w:p>
        </w:tc>
      </w:tr>
      <w:tr w:rsidR="00FB2875" w:rsidRPr="00FB2875" w:rsidTr="00FB2875">
        <w:trPr>
          <w:trHeight w:val="480"/>
        </w:trPr>
        <w:tc>
          <w:tcPr>
            <w:tcW w:w="4155" w:type="dxa"/>
          </w:tcPr>
          <w:p w:rsidR="00FB2875" w:rsidRPr="00FB2875" w:rsidRDefault="00FB2875" w:rsidP="00F31E36">
            <w:pPr>
              <w:tabs>
                <w:tab w:val="num" w:pos="0"/>
              </w:tabs>
              <w:jc w:val="both"/>
              <w:rPr>
                <w:rFonts w:eastAsia="PMingLiU"/>
                <w:lang w:val="nl-BE" w:eastAsia="zh-TW"/>
              </w:rPr>
            </w:pPr>
            <w:r w:rsidRPr="00FB2875">
              <w:rPr>
                <w:rFonts w:eastAsia="PMingLiU"/>
                <w:lang w:val="nl-BE" w:eastAsia="zh-TW"/>
              </w:rPr>
              <w:t>de vaststelling van de appelrechters dat eiseres slechts een functioneel element is van de Algerijnse Staat, die het doen en laten van eiseres willekeurig beheerst, laat in rechte niet toe het bestaan van eiseres als rechtspersoon te negeren</w:t>
            </w:r>
          </w:p>
        </w:tc>
        <w:tc>
          <w:tcPr>
            <w:tcW w:w="5190" w:type="dxa"/>
          </w:tcPr>
          <w:p w:rsidR="00FB2875" w:rsidRPr="00FB2875" w:rsidRDefault="00FB2875" w:rsidP="00F31E36">
            <w:pPr>
              <w:tabs>
                <w:tab w:val="num" w:pos="0"/>
              </w:tabs>
              <w:jc w:val="both"/>
              <w:rPr>
                <w:rFonts w:eastAsia="PMingLiU"/>
                <w:lang w:val="ru-RU" w:eastAsia="zh-TW"/>
              </w:rPr>
            </w:pPr>
            <w:r w:rsidRPr="00FB2875">
              <w:rPr>
                <w:i/>
                <w:lang w:val="ru-RU"/>
              </w:rPr>
              <w:t xml:space="preserve">констатация </w:t>
            </w:r>
            <w:r w:rsidR="00F31E36">
              <w:rPr>
                <w:i/>
                <w:lang w:val="ru-RU"/>
              </w:rPr>
              <w:t>судьями Апелляционного Суда</w:t>
            </w:r>
            <w:r w:rsidRPr="00FB2875">
              <w:rPr>
                <w:i/>
                <w:lang w:val="ru-RU"/>
              </w:rPr>
              <w:t xml:space="preserve"> того факта, что истцы являются всего лишь функциональным элементом алжирского государства, которое произвольно распоряжается деятельностью истцов, всё же с юридической точки зрения не является причиной игнорировать существование истцов как юридического лица</w:t>
            </w:r>
          </w:p>
        </w:tc>
      </w:tr>
      <w:tr w:rsidR="00FB2875" w:rsidRPr="00FB2875" w:rsidTr="00FB2875">
        <w:trPr>
          <w:trHeight w:val="480"/>
        </w:trPr>
        <w:tc>
          <w:tcPr>
            <w:tcW w:w="4155" w:type="dxa"/>
          </w:tcPr>
          <w:p w:rsidR="00FB2875" w:rsidRPr="00FB2875" w:rsidRDefault="00FB2875" w:rsidP="003A06D4">
            <w:pPr>
              <w:tabs>
                <w:tab w:val="num" w:pos="0"/>
              </w:tabs>
              <w:jc w:val="both"/>
              <w:rPr>
                <w:rFonts w:eastAsia="PMingLiU"/>
                <w:lang w:val="nl-BE" w:eastAsia="zh-TW"/>
              </w:rPr>
            </w:pPr>
            <w:proofErr w:type="gramStart"/>
            <w:r w:rsidRPr="00FB2875">
              <w:rPr>
                <w:rFonts w:eastAsia="PMingLiU"/>
                <w:lang w:val="nl-BE" w:eastAsia="zh-TW"/>
              </w:rPr>
              <w:t xml:space="preserve">ook al zouden de genoemde ondernemingen slechts onderdelen zijn van eenzelfde publiekrechtelijke overheid, zij, gelet op hun rechtspersoonlijkheid, niet onbeperkt met die overheid kunnen worden vereenzelvigd”; “een uitvoerend beslag onder derden, in de regel, alleen ten laste van de schuldenaar en niet van een derde kan worden gelegd” </w:t>
            </w:r>
            <w:r w:rsidR="003A06D4">
              <w:rPr>
                <w:rFonts w:eastAsia="PMingLiU"/>
                <w:lang w:val="nl-BE" w:eastAsia="zh-TW"/>
              </w:rPr>
              <w:t>en</w:t>
            </w:r>
            <w:r w:rsidRPr="00FB2875">
              <w:rPr>
                <w:rFonts w:eastAsia="PMingLiU"/>
                <w:lang w:val="nl-BE" w:eastAsia="zh-TW"/>
              </w:rPr>
              <w:t xml:space="preserve"> “de omstandigheid dat een derde die rechtspersoonlijkheid heeft </w:t>
            </w:r>
            <w:r w:rsidRPr="00FB2875">
              <w:rPr>
                <w:rFonts w:eastAsia="PMingLiU"/>
                <w:lang w:val="nl-BE" w:eastAsia="zh-TW"/>
              </w:rPr>
              <w:lastRenderedPageBreak/>
              <w:t>vermogensrechtelijke banden heeft met een schuldenaar, niet tot gevolg heeft dat tegen die derde uitvoerend beslag kan worden gelegd”</w:t>
            </w:r>
            <w:proofErr w:type="gramEnd"/>
          </w:p>
        </w:tc>
        <w:tc>
          <w:tcPr>
            <w:tcW w:w="5190" w:type="dxa"/>
          </w:tcPr>
          <w:p w:rsidR="00FB2875" w:rsidRPr="00FB2875" w:rsidRDefault="00FB2875" w:rsidP="00FB2875">
            <w:pPr>
              <w:tabs>
                <w:tab w:val="num" w:pos="0"/>
              </w:tabs>
              <w:jc w:val="both"/>
              <w:rPr>
                <w:rFonts w:eastAsia="PMingLiU"/>
                <w:lang w:val="ru-RU" w:eastAsia="zh-TW"/>
              </w:rPr>
            </w:pPr>
            <w:r w:rsidRPr="00FB2875">
              <w:rPr>
                <w:i/>
                <w:lang w:val="ru-RU"/>
              </w:rPr>
              <w:lastRenderedPageBreak/>
              <w:t>даже</w:t>
            </w:r>
            <w:r w:rsidRPr="00FB2875">
              <w:rPr>
                <w:i/>
              </w:rPr>
              <w:t xml:space="preserve"> </w:t>
            </w:r>
            <w:r w:rsidRPr="00FB2875">
              <w:rPr>
                <w:i/>
                <w:lang w:val="ru-RU"/>
              </w:rPr>
              <w:t>и</w:t>
            </w:r>
            <w:r w:rsidRPr="00FB2875">
              <w:rPr>
                <w:i/>
              </w:rPr>
              <w:t xml:space="preserve"> </w:t>
            </w:r>
            <w:r w:rsidRPr="00FB2875">
              <w:rPr>
                <w:i/>
                <w:lang w:val="ru-RU"/>
              </w:rPr>
              <w:t>в</w:t>
            </w:r>
            <w:r w:rsidRPr="00FB2875">
              <w:rPr>
                <w:i/>
              </w:rPr>
              <w:t xml:space="preserve"> </w:t>
            </w:r>
            <w:r w:rsidRPr="00FB2875">
              <w:rPr>
                <w:i/>
                <w:lang w:val="ru-RU"/>
              </w:rPr>
              <w:t>том</w:t>
            </w:r>
            <w:r w:rsidRPr="00FB2875">
              <w:rPr>
                <w:i/>
              </w:rPr>
              <w:t xml:space="preserve"> </w:t>
            </w:r>
            <w:r w:rsidRPr="00FB2875">
              <w:rPr>
                <w:i/>
                <w:lang w:val="ru-RU"/>
              </w:rPr>
              <w:t>случае</w:t>
            </w:r>
            <w:r w:rsidRPr="00FB2875">
              <w:rPr>
                <w:i/>
              </w:rPr>
              <w:t xml:space="preserve">, </w:t>
            </w:r>
            <w:r w:rsidRPr="00FB2875">
              <w:rPr>
                <w:i/>
                <w:lang w:val="ru-RU"/>
              </w:rPr>
              <w:t>если</w:t>
            </w:r>
            <w:r w:rsidRPr="00FB2875">
              <w:rPr>
                <w:i/>
              </w:rPr>
              <w:t xml:space="preserve"> </w:t>
            </w:r>
            <w:r w:rsidRPr="00FB2875">
              <w:rPr>
                <w:i/>
                <w:lang w:val="ru-RU"/>
              </w:rPr>
              <w:t>упомянутые</w:t>
            </w:r>
            <w:r w:rsidRPr="00FB2875">
              <w:rPr>
                <w:i/>
              </w:rPr>
              <w:t xml:space="preserve"> </w:t>
            </w:r>
            <w:r w:rsidRPr="00FB2875">
              <w:rPr>
                <w:i/>
                <w:lang w:val="ru-RU"/>
              </w:rPr>
              <w:t>предприятия</w:t>
            </w:r>
            <w:r w:rsidRPr="00FB2875">
              <w:rPr>
                <w:i/>
              </w:rPr>
              <w:t xml:space="preserve">  </w:t>
            </w:r>
            <w:r w:rsidRPr="00FB2875">
              <w:rPr>
                <w:i/>
                <w:lang w:val="ru-RU"/>
              </w:rPr>
              <w:t>являются</w:t>
            </w:r>
            <w:r w:rsidRPr="00FB2875">
              <w:rPr>
                <w:i/>
              </w:rPr>
              <w:t xml:space="preserve"> </w:t>
            </w:r>
            <w:r w:rsidRPr="00FB2875">
              <w:rPr>
                <w:i/>
                <w:lang w:val="ru-RU"/>
              </w:rPr>
              <w:t>всего</w:t>
            </w:r>
            <w:r w:rsidRPr="00FB2875">
              <w:rPr>
                <w:i/>
              </w:rPr>
              <w:t xml:space="preserve"> </w:t>
            </w:r>
            <w:r w:rsidRPr="00FB2875">
              <w:rPr>
                <w:i/>
                <w:lang w:val="ru-RU"/>
              </w:rPr>
              <w:t>лишь</w:t>
            </w:r>
            <w:r w:rsidRPr="00FB2875">
              <w:rPr>
                <w:i/>
              </w:rPr>
              <w:t xml:space="preserve"> </w:t>
            </w:r>
            <w:r w:rsidRPr="00FB2875">
              <w:rPr>
                <w:i/>
                <w:lang w:val="ru-RU"/>
              </w:rPr>
              <w:t>частью</w:t>
            </w:r>
            <w:r w:rsidRPr="00FB2875">
              <w:rPr>
                <w:i/>
              </w:rPr>
              <w:t xml:space="preserve"> </w:t>
            </w:r>
            <w:r w:rsidRPr="00FB2875">
              <w:rPr>
                <w:i/>
                <w:lang w:val="ru-RU"/>
              </w:rPr>
              <w:t>одной</w:t>
            </w:r>
            <w:r w:rsidRPr="00FB2875">
              <w:rPr>
                <w:i/>
              </w:rPr>
              <w:t xml:space="preserve"> </w:t>
            </w:r>
            <w:r w:rsidRPr="00FB2875">
              <w:rPr>
                <w:i/>
                <w:lang w:val="ru-RU"/>
              </w:rPr>
              <w:t>и</w:t>
            </w:r>
            <w:r w:rsidRPr="00FB2875">
              <w:rPr>
                <w:i/>
              </w:rPr>
              <w:t xml:space="preserve"> </w:t>
            </w:r>
            <w:r w:rsidRPr="00FB2875">
              <w:rPr>
                <w:i/>
                <w:lang w:val="ru-RU"/>
              </w:rPr>
              <w:t>той</w:t>
            </w:r>
            <w:r w:rsidRPr="00FB2875">
              <w:rPr>
                <w:i/>
              </w:rPr>
              <w:t xml:space="preserve"> </w:t>
            </w:r>
            <w:r w:rsidRPr="00FB2875">
              <w:rPr>
                <w:i/>
                <w:lang w:val="ru-RU"/>
              </w:rPr>
              <w:t>же</w:t>
            </w:r>
            <w:r w:rsidRPr="00FB2875">
              <w:rPr>
                <w:i/>
              </w:rPr>
              <w:t xml:space="preserve"> </w:t>
            </w:r>
            <w:r w:rsidRPr="00FB2875">
              <w:rPr>
                <w:i/>
                <w:lang w:val="ru-RU"/>
              </w:rPr>
              <w:t>государственной</w:t>
            </w:r>
            <w:r w:rsidRPr="00FB2875">
              <w:rPr>
                <w:i/>
              </w:rPr>
              <w:t xml:space="preserve"> </w:t>
            </w:r>
            <w:r w:rsidRPr="00FB2875">
              <w:rPr>
                <w:i/>
                <w:lang w:val="ru-RU"/>
              </w:rPr>
              <w:t>организации</w:t>
            </w:r>
            <w:r w:rsidRPr="00FB2875">
              <w:rPr>
                <w:i/>
              </w:rPr>
              <w:t xml:space="preserve">, </w:t>
            </w:r>
            <w:r w:rsidRPr="00FB2875">
              <w:rPr>
                <w:i/>
                <w:lang w:val="ru-RU"/>
              </w:rPr>
              <w:t>их</w:t>
            </w:r>
            <w:r w:rsidRPr="00FB2875">
              <w:rPr>
                <w:i/>
              </w:rPr>
              <w:t xml:space="preserve">, </w:t>
            </w:r>
            <w:r w:rsidRPr="00FB2875">
              <w:rPr>
                <w:i/>
                <w:lang w:val="ru-RU"/>
              </w:rPr>
              <w:t>учитывая</w:t>
            </w:r>
            <w:r w:rsidRPr="00FB2875">
              <w:rPr>
                <w:i/>
              </w:rPr>
              <w:t xml:space="preserve"> </w:t>
            </w:r>
            <w:r w:rsidRPr="00FB2875">
              <w:rPr>
                <w:i/>
                <w:lang w:val="ru-RU"/>
              </w:rPr>
              <w:t>имеющийся</w:t>
            </w:r>
            <w:r w:rsidRPr="00FB2875">
              <w:rPr>
                <w:i/>
              </w:rPr>
              <w:t xml:space="preserve"> </w:t>
            </w:r>
            <w:r w:rsidRPr="00FB2875">
              <w:rPr>
                <w:i/>
                <w:lang w:val="ru-RU"/>
              </w:rPr>
              <w:t>у</w:t>
            </w:r>
            <w:r w:rsidRPr="00FB2875">
              <w:rPr>
                <w:i/>
              </w:rPr>
              <w:t xml:space="preserve"> </w:t>
            </w:r>
            <w:r w:rsidRPr="00FB2875">
              <w:rPr>
                <w:i/>
                <w:lang w:val="ru-RU"/>
              </w:rPr>
              <w:t>них</w:t>
            </w:r>
            <w:r w:rsidRPr="00FB2875">
              <w:rPr>
                <w:i/>
              </w:rPr>
              <w:t xml:space="preserve"> </w:t>
            </w:r>
            <w:r w:rsidRPr="00FB2875">
              <w:rPr>
                <w:i/>
                <w:lang w:val="ru-RU"/>
              </w:rPr>
              <w:t>статус</w:t>
            </w:r>
            <w:r w:rsidRPr="00FB2875">
              <w:rPr>
                <w:i/>
              </w:rPr>
              <w:t xml:space="preserve"> </w:t>
            </w:r>
            <w:r w:rsidRPr="00FB2875">
              <w:rPr>
                <w:i/>
                <w:lang w:val="ru-RU"/>
              </w:rPr>
              <w:t>юридического</w:t>
            </w:r>
            <w:r w:rsidRPr="00FB2875">
              <w:rPr>
                <w:i/>
              </w:rPr>
              <w:t xml:space="preserve"> </w:t>
            </w:r>
            <w:r w:rsidRPr="00FB2875">
              <w:rPr>
                <w:i/>
                <w:lang w:val="ru-RU"/>
              </w:rPr>
              <w:t>лица</w:t>
            </w:r>
            <w:r w:rsidRPr="00FB2875">
              <w:rPr>
                <w:i/>
              </w:rPr>
              <w:t xml:space="preserve">, </w:t>
            </w:r>
            <w:r w:rsidRPr="00FB2875">
              <w:rPr>
                <w:i/>
                <w:lang w:val="ru-RU"/>
              </w:rPr>
              <w:t>нельзя</w:t>
            </w:r>
            <w:r w:rsidRPr="00FB2875">
              <w:rPr>
                <w:i/>
              </w:rPr>
              <w:t xml:space="preserve"> </w:t>
            </w:r>
            <w:r w:rsidRPr="00FB2875">
              <w:rPr>
                <w:i/>
                <w:lang w:val="ru-RU"/>
              </w:rPr>
              <w:t>без</w:t>
            </w:r>
            <w:r w:rsidRPr="00FB2875">
              <w:rPr>
                <w:i/>
              </w:rPr>
              <w:t xml:space="preserve"> </w:t>
            </w:r>
            <w:r w:rsidRPr="00FB2875">
              <w:rPr>
                <w:i/>
                <w:lang w:val="ru-RU"/>
              </w:rPr>
              <w:t>ограничений</w:t>
            </w:r>
            <w:r w:rsidRPr="00FB2875">
              <w:rPr>
                <w:i/>
              </w:rPr>
              <w:t xml:space="preserve">  </w:t>
            </w:r>
            <w:r w:rsidRPr="00FB2875">
              <w:rPr>
                <w:i/>
                <w:lang w:val="ru-RU"/>
              </w:rPr>
              <w:t>приравнивать</w:t>
            </w:r>
            <w:r w:rsidRPr="00FB2875">
              <w:rPr>
                <w:i/>
              </w:rPr>
              <w:t xml:space="preserve"> </w:t>
            </w:r>
            <w:r w:rsidRPr="00FB2875">
              <w:rPr>
                <w:i/>
                <w:lang w:val="ru-RU"/>
              </w:rPr>
              <w:t>к</w:t>
            </w:r>
            <w:r w:rsidRPr="00FB2875">
              <w:rPr>
                <w:i/>
              </w:rPr>
              <w:t xml:space="preserve"> </w:t>
            </w:r>
            <w:r w:rsidRPr="00FB2875">
              <w:rPr>
                <w:i/>
                <w:lang w:val="ru-RU"/>
              </w:rPr>
              <w:t>этому</w:t>
            </w:r>
            <w:r w:rsidRPr="00FB2875">
              <w:rPr>
                <w:i/>
              </w:rPr>
              <w:t xml:space="preserve"> </w:t>
            </w:r>
            <w:r w:rsidRPr="00FB2875">
              <w:rPr>
                <w:i/>
                <w:lang w:val="ru-RU"/>
              </w:rPr>
              <w:t>государству</w:t>
            </w:r>
            <w:r w:rsidRPr="00FB2875">
              <w:rPr>
                <w:i/>
              </w:rPr>
              <w:t>.</w:t>
            </w:r>
            <w:r w:rsidRPr="00FB2875">
              <w:t>”; “</w:t>
            </w:r>
            <w:r w:rsidRPr="00FB2875">
              <w:rPr>
                <w:i/>
                <w:lang w:val="ru-RU"/>
              </w:rPr>
              <w:t>исполнительный</w:t>
            </w:r>
            <w:r w:rsidRPr="00FB2875">
              <w:rPr>
                <w:i/>
              </w:rPr>
              <w:t xml:space="preserve"> </w:t>
            </w:r>
            <w:r w:rsidRPr="00FB2875">
              <w:rPr>
                <w:i/>
                <w:lang w:val="ru-RU"/>
              </w:rPr>
              <w:t>арест</w:t>
            </w:r>
            <w:r w:rsidRPr="00FB2875">
              <w:rPr>
                <w:i/>
              </w:rPr>
              <w:t xml:space="preserve"> </w:t>
            </w:r>
            <w:r w:rsidRPr="00FB2875">
              <w:rPr>
                <w:i/>
                <w:lang w:val="ru-RU"/>
              </w:rPr>
              <w:t>имущества</w:t>
            </w:r>
            <w:r w:rsidRPr="00FB2875">
              <w:rPr>
                <w:i/>
              </w:rPr>
              <w:t xml:space="preserve"> </w:t>
            </w:r>
            <w:r w:rsidRPr="00FB2875">
              <w:rPr>
                <w:i/>
                <w:lang w:val="ru-RU"/>
              </w:rPr>
              <w:t>должника</w:t>
            </w:r>
            <w:r w:rsidRPr="00FB2875">
              <w:rPr>
                <w:i/>
              </w:rPr>
              <w:t xml:space="preserve">, </w:t>
            </w:r>
            <w:r w:rsidRPr="00FB2875">
              <w:rPr>
                <w:i/>
                <w:lang w:val="ru-RU"/>
              </w:rPr>
              <w:t>находящегося</w:t>
            </w:r>
            <w:r w:rsidRPr="00FB2875">
              <w:rPr>
                <w:i/>
              </w:rPr>
              <w:t xml:space="preserve"> </w:t>
            </w:r>
            <w:r w:rsidRPr="00FB2875">
              <w:rPr>
                <w:i/>
                <w:lang w:val="ru-RU"/>
              </w:rPr>
              <w:t>в</w:t>
            </w:r>
            <w:r w:rsidRPr="00FB2875">
              <w:rPr>
                <w:i/>
              </w:rPr>
              <w:t xml:space="preserve"> </w:t>
            </w:r>
            <w:r w:rsidRPr="00FB2875">
              <w:rPr>
                <w:i/>
                <w:lang w:val="ru-RU"/>
              </w:rPr>
              <w:t>распоряжении</w:t>
            </w:r>
            <w:r w:rsidRPr="00FB2875">
              <w:rPr>
                <w:i/>
              </w:rPr>
              <w:t xml:space="preserve"> </w:t>
            </w:r>
            <w:r w:rsidRPr="00FB2875">
              <w:rPr>
                <w:i/>
                <w:lang w:val="ru-RU"/>
              </w:rPr>
              <w:t>у</w:t>
            </w:r>
            <w:r w:rsidRPr="00FB2875">
              <w:rPr>
                <w:i/>
              </w:rPr>
              <w:t xml:space="preserve"> </w:t>
            </w:r>
            <w:r w:rsidRPr="00FB2875">
              <w:rPr>
                <w:i/>
                <w:lang w:val="ru-RU"/>
              </w:rPr>
              <w:t>третьих</w:t>
            </w:r>
            <w:r w:rsidRPr="00FB2875">
              <w:rPr>
                <w:i/>
              </w:rPr>
              <w:t xml:space="preserve"> </w:t>
            </w:r>
            <w:r w:rsidRPr="00FB2875">
              <w:rPr>
                <w:i/>
                <w:lang w:val="ru-RU"/>
              </w:rPr>
              <w:t>сторон</w:t>
            </w:r>
            <w:r w:rsidRPr="00FB2875">
              <w:rPr>
                <w:i/>
              </w:rPr>
              <w:t xml:space="preserve">, </w:t>
            </w:r>
            <w:r w:rsidRPr="00FB2875">
              <w:rPr>
                <w:i/>
                <w:lang w:val="ru-RU"/>
              </w:rPr>
              <w:t>как</w:t>
            </w:r>
            <w:r w:rsidRPr="00FB2875">
              <w:rPr>
                <w:i/>
              </w:rPr>
              <w:t xml:space="preserve"> </w:t>
            </w:r>
            <w:r w:rsidRPr="00FB2875">
              <w:rPr>
                <w:i/>
                <w:lang w:val="ru-RU"/>
              </w:rPr>
              <w:t>правило</w:t>
            </w:r>
            <w:r w:rsidRPr="00FB2875">
              <w:rPr>
                <w:i/>
              </w:rPr>
              <w:t xml:space="preserve">, </w:t>
            </w:r>
            <w:r w:rsidRPr="00FB2875">
              <w:rPr>
                <w:i/>
                <w:lang w:val="ru-RU"/>
              </w:rPr>
              <w:t>накладывается</w:t>
            </w:r>
            <w:r w:rsidRPr="00FB2875">
              <w:rPr>
                <w:i/>
              </w:rPr>
              <w:t xml:space="preserve"> </w:t>
            </w:r>
            <w:r w:rsidRPr="00FB2875">
              <w:rPr>
                <w:i/>
                <w:lang w:val="ru-RU"/>
              </w:rPr>
              <w:t>только</w:t>
            </w:r>
            <w:r w:rsidRPr="00FB2875">
              <w:rPr>
                <w:i/>
              </w:rPr>
              <w:t xml:space="preserve"> </w:t>
            </w:r>
            <w:r w:rsidRPr="00FB2875">
              <w:rPr>
                <w:i/>
                <w:lang w:val="ru-RU"/>
              </w:rPr>
              <w:t>на</w:t>
            </w:r>
            <w:r w:rsidRPr="00FB2875">
              <w:rPr>
                <w:i/>
              </w:rPr>
              <w:t xml:space="preserve"> </w:t>
            </w:r>
            <w:r w:rsidRPr="00FB2875">
              <w:rPr>
                <w:i/>
                <w:lang w:val="ru-RU"/>
              </w:rPr>
              <w:t>имущество</w:t>
            </w:r>
            <w:r w:rsidRPr="00FB2875">
              <w:rPr>
                <w:i/>
              </w:rPr>
              <w:t xml:space="preserve"> </w:t>
            </w:r>
            <w:proofErr w:type="gramStart"/>
            <w:r w:rsidRPr="00FB2875">
              <w:rPr>
                <w:i/>
                <w:lang w:val="ru-RU"/>
              </w:rPr>
              <w:t>должника</w:t>
            </w:r>
            <w:proofErr w:type="gramEnd"/>
            <w:r w:rsidRPr="00FB2875">
              <w:rPr>
                <w:i/>
              </w:rPr>
              <w:t xml:space="preserve">  </w:t>
            </w:r>
            <w:r w:rsidRPr="00FB2875">
              <w:rPr>
                <w:i/>
                <w:lang w:val="ru-RU"/>
              </w:rPr>
              <w:t>а</w:t>
            </w:r>
            <w:r w:rsidRPr="00FB2875">
              <w:rPr>
                <w:i/>
              </w:rPr>
              <w:t xml:space="preserve"> </w:t>
            </w:r>
            <w:r w:rsidRPr="00FB2875">
              <w:rPr>
                <w:i/>
                <w:lang w:val="ru-RU"/>
              </w:rPr>
              <w:t>не</w:t>
            </w:r>
            <w:r w:rsidRPr="00FB2875">
              <w:rPr>
                <w:i/>
              </w:rPr>
              <w:t xml:space="preserve"> </w:t>
            </w:r>
            <w:r w:rsidRPr="00FB2875">
              <w:rPr>
                <w:i/>
                <w:lang w:val="ru-RU"/>
              </w:rPr>
              <w:t>на</w:t>
            </w:r>
            <w:r w:rsidRPr="00FB2875">
              <w:rPr>
                <w:i/>
              </w:rPr>
              <w:t xml:space="preserve"> </w:t>
            </w:r>
            <w:r w:rsidRPr="00FB2875">
              <w:rPr>
                <w:i/>
                <w:lang w:val="ru-RU"/>
              </w:rPr>
              <w:t>имущество</w:t>
            </w:r>
            <w:r w:rsidRPr="00FB2875">
              <w:rPr>
                <w:i/>
              </w:rPr>
              <w:t xml:space="preserve"> </w:t>
            </w:r>
            <w:r w:rsidRPr="00FB2875">
              <w:rPr>
                <w:i/>
                <w:lang w:val="ru-RU"/>
              </w:rPr>
              <w:t>третьих</w:t>
            </w:r>
            <w:r w:rsidRPr="00FB2875">
              <w:rPr>
                <w:i/>
              </w:rPr>
              <w:t xml:space="preserve"> </w:t>
            </w:r>
            <w:r w:rsidRPr="00FB2875">
              <w:rPr>
                <w:i/>
                <w:lang w:val="ru-RU"/>
              </w:rPr>
              <w:t>сторон</w:t>
            </w:r>
            <w:r w:rsidRPr="00FB2875">
              <w:t xml:space="preserve"> ” </w:t>
            </w:r>
            <w:r w:rsidRPr="00FB2875">
              <w:rPr>
                <w:lang w:val="ru-RU"/>
              </w:rPr>
              <w:t>и</w:t>
            </w:r>
            <w:r w:rsidRPr="00FB2875">
              <w:t xml:space="preserve"> “</w:t>
            </w:r>
            <w:r w:rsidRPr="00FB2875">
              <w:rPr>
                <w:i/>
                <w:lang w:val="ru-RU"/>
              </w:rPr>
              <w:t xml:space="preserve">то обстоятельство, что эта третья сторона, у которой имеется </w:t>
            </w:r>
            <w:r w:rsidRPr="00FB2875">
              <w:rPr>
                <w:i/>
                <w:lang w:val="ru-RU"/>
              </w:rPr>
              <w:lastRenderedPageBreak/>
              <w:t>статус юридического лица, имеет связи имущественн</w:t>
            </w:r>
            <w:proofErr w:type="gramStart"/>
            <w:r w:rsidRPr="00FB2875">
              <w:rPr>
                <w:i/>
                <w:lang w:val="ru-RU"/>
              </w:rPr>
              <w:t>о-</w:t>
            </w:r>
            <w:proofErr w:type="gramEnd"/>
            <w:r w:rsidRPr="00FB2875">
              <w:rPr>
                <w:i/>
                <w:lang w:val="ru-RU"/>
              </w:rPr>
              <w:t xml:space="preserve"> правового характера с должником, не имеет своим следствием то, что на имущество этой третьей стороны может быть наложен исполнительный арест </w:t>
            </w:r>
            <w:r w:rsidRPr="00FB2875">
              <w:t>”</w:t>
            </w:r>
          </w:p>
        </w:tc>
      </w:tr>
    </w:tbl>
    <w:p w:rsidR="00595B4E" w:rsidRPr="00FB2875" w:rsidRDefault="00595B4E" w:rsidP="00FB2875">
      <w:pPr>
        <w:tabs>
          <w:tab w:val="num" w:pos="0"/>
        </w:tabs>
        <w:jc w:val="both"/>
        <w:rPr>
          <w:rFonts w:eastAsia="PMingLiU"/>
          <w:lang w:val="ru-RU" w:eastAsia="zh-TW"/>
        </w:rPr>
      </w:pPr>
    </w:p>
    <w:sectPr w:rsidR="00595B4E" w:rsidRPr="00FB2875" w:rsidSect="006159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63953"/>
    <w:rsid w:val="00205D62"/>
    <w:rsid w:val="00363953"/>
    <w:rsid w:val="003A06D4"/>
    <w:rsid w:val="00404092"/>
    <w:rsid w:val="004C41D9"/>
    <w:rsid w:val="004E3A57"/>
    <w:rsid w:val="004E698A"/>
    <w:rsid w:val="004E7D05"/>
    <w:rsid w:val="00595B4E"/>
    <w:rsid w:val="00615955"/>
    <w:rsid w:val="00B37C3B"/>
    <w:rsid w:val="00D44139"/>
    <w:rsid w:val="00F31E36"/>
    <w:rsid w:val="00FB2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953"/>
    <w:pPr>
      <w:spacing w:after="0" w:line="240" w:lineRule="auto"/>
    </w:pPr>
    <w:rPr>
      <w:rFonts w:ascii="Times New Roman" w:eastAsia="Times New Roman" w:hAnsi="Times New Roman" w:cs="Times New Roman"/>
      <w:sz w:val="24"/>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579</Words>
  <Characters>3151</Characters>
  <Application>Microsoft Office Word</Application>
  <DocSecurity>0</DocSecurity>
  <Lines>49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Popov</dc:creator>
  <cp:lastModifiedBy>Andrei Popov</cp:lastModifiedBy>
  <cp:revision>5</cp:revision>
  <dcterms:created xsi:type="dcterms:W3CDTF">2016-03-21T10:47:00Z</dcterms:created>
  <dcterms:modified xsi:type="dcterms:W3CDTF">2016-03-21T12:55:00Z</dcterms:modified>
</cp:coreProperties>
</file>