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7D52" w14:textId="3F86587F" w:rsidR="0041192D" w:rsidRDefault="0041192D"/>
    <w:p w14:paraId="1FFDD196" w14:textId="675E2BF9" w:rsidR="00E90730" w:rsidRDefault="00E90730"/>
    <w:p w14:paraId="3DD94837" w14:textId="77777777" w:rsidR="00E90730" w:rsidRDefault="00E90730" w:rsidP="00E9073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Текст 1. </w:t>
      </w:r>
      <w:r w:rsidRPr="00E90730">
        <w:rPr>
          <w:rFonts w:cs="Times New Roman"/>
          <w:sz w:val="28"/>
          <w:szCs w:val="28"/>
        </w:rPr>
        <w:t xml:space="preserve">FT узнала о риске для сделки «Газпрома» по месторождению </w:t>
      </w:r>
      <w:r>
        <w:rPr>
          <w:rFonts w:cs="Times New Roman"/>
          <w:sz w:val="28"/>
          <w:szCs w:val="28"/>
        </w:rPr>
        <w:t>в</w:t>
      </w:r>
      <w:r w:rsidRPr="00E90730">
        <w:rPr>
          <w:rFonts w:cs="Times New Roman"/>
          <w:sz w:val="28"/>
          <w:szCs w:val="28"/>
        </w:rPr>
        <w:t xml:space="preserve"> Великобритании</w:t>
      </w:r>
      <w:r>
        <w:rPr>
          <w:rFonts w:cs="Times New Roman"/>
          <w:sz w:val="28"/>
          <w:szCs w:val="28"/>
        </w:rPr>
        <w:t xml:space="preserve">. </w:t>
      </w:r>
    </w:p>
    <w:p w14:paraId="4B88B037" w14:textId="15B4381C" w:rsidR="00E90730" w:rsidRPr="00E90730" w:rsidRDefault="00E90730" w:rsidP="00E90730">
      <w:pPr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E90730">
        <w:rPr>
          <w:rFonts w:cs="Times New Roman"/>
          <w:sz w:val="28"/>
          <w:szCs w:val="28"/>
        </w:rPr>
        <w:t>Британская нефтегазовая компания IOG заключила сделку по продаже добычи с месторождения «Элгуд» (Elgood) в Северном море с дочерним предприятием «Газпрома».</w:t>
      </w:r>
    </w:p>
    <w:p w14:paraId="22C9F069" w14:textId="22B2BE4E" w:rsidR="00E90730" w:rsidRPr="00E90730" w:rsidRDefault="00E90730" w:rsidP="00E90730">
      <w:pPr>
        <w:jc w:val="both"/>
        <w:rPr>
          <w:rFonts w:cs="Times New Roman"/>
          <w:sz w:val="28"/>
          <w:szCs w:val="28"/>
        </w:rPr>
      </w:pPr>
    </w:p>
    <w:p w14:paraId="3E3B7F2B" w14:textId="0B8A5D61" w:rsidR="00E90730" w:rsidRPr="00E90730" w:rsidRDefault="00E90730" w:rsidP="00E90730">
      <w:pPr>
        <w:jc w:val="both"/>
        <w:rPr>
          <w:rFonts w:cs="Times New Roman"/>
          <w:sz w:val="28"/>
          <w:szCs w:val="28"/>
        </w:rPr>
      </w:pPr>
    </w:p>
    <w:p w14:paraId="714A26E6" w14:textId="2012B19B" w:rsidR="00E90730" w:rsidRPr="00E90730" w:rsidRDefault="00E90730" w:rsidP="00E90730">
      <w:pPr>
        <w:ind w:right="284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Текст 2. </w:t>
      </w:r>
      <w:r w:rsidRPr="00E90730">
        <w:rPr>
          <w:rFonts w:cs="Times New Roman"/>
          <w:sz w:val="28"/>
          <w:szCs w:val="28"/>
        </w:rPr>
        <w:t>Министерство торговли США разрешит производителям экспортировать в Россию бытовую электронику только при условии, что она не попадет в госсектор, что, по словам экспертов, не является чем-то принципиально новым. Однако компании могут сами начать сокращать поставки, пока разберутся в нюансах и рисках санкционных требований, отмечают юристы.</w:t>
      </w:r>
      <w:r>
        <w:rPr>
          <w:rFonts w:cs="Times New Roman"/>
          <w:sz w:val="28"/>
          <w:szCs w:val="28"/>
        </w:rPr>
        <w:t xml:space="preserve"> </w:t>
      </w:r>
      <w:r w:rsidRPr="00E90730">
        <w:rPr>
          <w:rFonts w:cs="Times New Roman"/>
          <w:sz w:val="28"/>
          <w:szCs w:val="28"/>
        </w:rPr>
        <w:t>Последние данные IDC по российскому рынку мобильных телефонов приходятся на третий квартал: тогда в страну было ввезено 8,1 млн единиц товара, преимущественно южнокорейской Samsung (34%), китайской Xiaomi (26%) и американской Apple (15%).</w:t>
      </w:r>
    </w:p>
    <w:p w14:paraId="562D1406" w14:textId="77777777" w:rsidR="00E90730" w:rsidRPr="00E90730" w:rsidRDefault="00E90730" w:rsidP="00E90730">
      <w:pPr>
        <w:ind w:firstLine="709"/>
        <w:jc w:val="both"/>
        <w:rPr>
          <w:rFonts w:cs="Times New Roman"/>
          <w:sz w:val="28"/>
          <w:szCs w:val="28"/>
        </w:rPr>
      </w:pPr>
    </w:p>
    <w:sectPr w:rsidR="00E90730" w:rsidRPr="00E9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D"/>
    <w:rsid w:val="0041192D"/>
    <w:rsid w:val="00E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49A7"/>
  <w15:chartTrackingRefBased/>
  <w15:docId w15:val="{C04647C9-D2F2-43C4-8396-581C8654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30"/>
    <w:pPr>
      <w:widowControl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</dc:creator>
  <cp:keywords/>
  <dc:description/>
  <cp:lastModifiedBy>Elizaveta</cp:lastModifiedBy>
  <cp:revision>2</cp:revision>
  <dcterms:created xsi:type="dcterms:W3CDTF">2022-03-02T10:34:00Z</dcterms:created>
  <dcterms:modified xsi:type="dcterms:W3CDTF">2022-03-02T10:37:00Z</dcterms:modified>
</cp:coreProperties>
</file>