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D49" w14:textId="126832EC" w:rsidR="00EF02E3" w:rsidRDefault="00EF02E3" w:rsidP="00EF02E3">
      <w:r>
        <w:t xml:space="preserve">Применение доходного подхода обусловлено тем, что рассматриваемая собственность, по мнению Оценщиков, может существовать как самостоятельная экономическая единица, приносящая доход. </w:t>
      </w:r>
      <w:r w:rsidRPr="00EF02E3">
        <w:t>Доходный подход считается достаточно надежным способом определения рыночной стоимости приносящих доход объектов. Основное преимущество доходного подхода по сравнению со сравнительным заключается в том, что он в большей степени отражает представление инвестора или собственника о недвижимости как источнике дохода, т. е. наилучшим образом характеризует инвестиционную привлекательность оцениваемого объекта.</w:t>
      </w:r>
    </w:p>
    <w:p w14:paraId="0C337A00" w14:textId="77777777" w:rsidR="00EF02E3" w:rsidRDefault="00EF02E3" w:rsidP="00EF02E3">
      <w:r>
        <w:t>Стоимость недвижимости в рамках доходного подхода можно определить либо методом прямой капитализации дохода, либо методом дисконтирования денежных потоков (ДДП). Метод прямой капитализации дохода наиболее подходит к ситуациям, когда ожидается получение относительно одинаковой величины прибыли в течение длительного периода, либо, когда ожидаются стабильные темпы роста прибыли. Метод дисконтирования денежных потоков более применим к ситуациям, когда прогнозируются нестабильные потоки доходов.</w:t>
      </w:r>
    </w:p>
    <w:p w14:paraId="068AB37E" w14:textId="2DDC197C" w:rsidR="00D020CE" w:rsidRDefault="00EF02E3" w:rsidP="00EF02E3">
      <w:r>
        <w:t>В связи с тем, что Объект оценки находится в хорошем состоянии, а рыночный коэффициент капитализации отражает ожидания рынка по возможным изменениям стоимости, Оценщики приняли решение произвести расчет рыночной стоимости в рамках доходного подхода с применением метода прямой капитализации.</w:t>
      </w:r>
    </w:p>
    <w:p w14:paraId="167B4D43" w14:textId="386108C8" w:rsidR="00EF02E3" w:rsidRDefault="00624B1A">
      <w:r w:rsidRPr="00624B1A">
        <w:t xml:space="preserve">Итоги применения различных подходов по расчету рыночной стоимости оцениваемого помещения и процедура согласования итоговой рыночной стоимости представлены в </w:t>
      </w:r>
      <w:r>
        <w:t>Таблице 1.</w:t>
      </w:r>
    </w:p>
    <w:sectPr w:rsidR="00EF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C8"/>
    <w:rsid w:val="00265DC8"/>
    <w:rsid w:val="00624B1A"/>
    <w:rsid w:val="00D020CE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1D33"/>
  <w15:chartTrackingRefBased/>
  <w15:docId w15:val="{21DA5624-A11D-417A-B8A5-E64A0CB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2021-09-10T14:15:00Z</dcterms:created>
  <dcterms:modified xsi:type="dcterms:W3CDTF">2021-09-10T14:25:00Z</dcterms:modified>
</cp:coreProperties>
</file>