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93" w:rsidRDefault="007B3993">
      <w:pPr>
        <w:rPr>
          <w:rFonts w:ascii="Helvetica" w:hAnsi="Helvetica" w:cs="Helvetica"/>
          <w:b/>
          <w:bCs/>
          <w:color w:val="000000"/>
          <w:spacing w:val="-7"/>
          <w:sz w:val="36"/>
          <w:szCs w:val="36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pacing w:val="-7"/>
          <w:sz w:val="36"/>
          <w:szCs w:val="36"/>
          <w:shd w:val="clear" w:color="auto" w:fill="FFFFFF"/>
        </w:rPr>
        <w:t>Как повысить аппетит при наборе мышечной массы?</w:t>
      </w:r>
      <w:bookmarkStart w:id="0" w:name="_GoBack"/>
      <w:bookmarkEnd w:id="0"/>
    </w:p>
    <w:p w:rsidR="007B3993" w:rsidRPr="007B3993" w:rsidRDefault="007B3993" w:rsidP="007B399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53C41"/>
          <w:sz w:val="21"/>
          <w:szCs w:val="21"/>
          <w:lang w:eastAsia="ru-RU"/>
        </w:rPr>
      </w:pPr>
      <w:r w:rsidRPr="007B3993">
        <w:rPr>
          <w:rFonts w:ascii="Segoe UI" w:eastAsia="Times New Roman" w:hAnsi="Segoe UI" w:cs="Segoe UI"/>
          <w:color w:val="353C41"/>
          <w:sz w:val="21"/>
          <w:szCs w:val="21"/>
          <w:lang w:eastAsia="ru-RU"/>
        </w:rPr>
        <w:t xml:space="preserve">Для увеличения мускулатуры нашему организму требуется большое количество калорий. А чтобы это количество поступало, нам необходимо много и часто есть. Проблема в том, что при наборе мышечной массы некоторые любители и профессионалы спорта сталкиваются с потерей аппетита. Особенно часто от проблем с аппетитом страдают новички в бодибилдинге и те атлеты, кто обладает быстрым метаболизмом, – </w:t>
      </w:r>
      <w:proofErr w:type="spellStart"/>
      <w:r w:rsidRPr="007B3993">
        <w:rPr>
          <w:rFonts w:ascii="Segoe UI" w:eastAsia="Times New Roman" w:hAnsi="Segoe UI" w:cs="Segoe UI"/>
          <w:color w:val="353C41"/>
          <w:sz w:val="21"/>
          <w:szCs w:val="21"/>
          <w:lang w:eastAsia="ru-RU"/>
        </w:rPr>
        <w:t>эктоморфы</w:t>
      </w:r>
      <w:proofErr w:type="spellEnd"/>
      <w:r w:rsidRPr="007B3993">
        <w:rPr>
          <w:rFonts w:ascii="Segoe UI" w:eastAsia="Times New Roman" w:hAnsi="Segoe UI" w:cs="Segoe UI"/>
          <w:color w:val="353C41"/>
          <w:sz w:val="21"/>
          <w:szCs w:val="21"/>
          <w:lang w:eastAsia="ru-RU"/>
        </w:rPr>
        <w:t xml:space="preserve"> или </w:t>
      </w:r>
      <w:proofErr w:type="spellStart"/>
      <w:r w:rsidRPr="007B3993">
        <w:rPr>
          <w:rFonts w:ascii="Segoe UI" w:eastAsia="Times New Roman" w:hAnsi="Segoe UI" w:cs="Segoe UI"/>
          <w:color w:val="353C41"/>
          <w:sz w:val="21"/>
          <w:szCs w:val="21"/>
          <w:lang w:eastAsia="ru-RU"/>
        </w:rPr>
        <w:t>хардгейнеры</w:t>
      </w:r>
      <w:proofErr w:type="spellEnd"/>
      <w:r w:rsidRPr="007B3993">
        <w:rPr>
          <w:rFonts w:ascii="Segoe UI" w:eastAsia="Times New Roman" w:hAnsi="Segoe UI" w:cs="Segoe UI"/>
          <w:color w:val="353C41"/>
          <w:sz w:val="21"/>
          <w:szCs w:val="21"/>
          <w:lang w:eastAsia="ru-RU"/>
        </w:rPr>
        <w:t>. В их случае нужен жесткий подход к составлению рациона питания. Иначе объемную мускулатуру не получить.</w:t>
      </w:r>
    </w:p>
    <w:p w:rsidR="007B3993" w:rsidRPr="007B3993" w:rsidRDefault="007B3993" w:rsidP="007B399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53C41"/>
          <w:sz w:val="21"/>
          <w:szCs w:val="21"/>
          <w:lang w:eastAsia="ru-RU"/>
        </w:rPr>
      </w:pPr>
      <w:r w:rsidRPr="007B3993">
        <w:rPr>
          <w:rFonts w:ascii="Segoe UI" w:eastAsia="Times New Roman" w:hAnsi="Segoe UI" w:cs="Segoe UI"/>
          <w:color w:val="353C41"/>
          <w:sz w:val="21"/>
          <w:szCs w:val="21"/>
          <w:lang w:eastAsia="ru-RU"/>
        </w:rPr>
        <w:t>В сегодняшней статье мы хотим рассказать о причинах снижения аппетита, а главное, попытаемся разобраться, как этому можно противостоять.</w:t>
      </w:r>
    </w:p>
    <w:p w:rsidR="007B3993" w:rsidRPr="007B3993" w:rsidRDefault="007B3993" w:rsidP="007B399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353C41"/>
          <w:sz w:val="36"/>
          <w:szCs w:val="36"/>
          <w:lang w:eastAsia="ru-RU"/>
        </w:rPr>
      </w:pPr>
      <w:r w:rsidRPr="007B3993">
        <w:rPr>
          <w:rFonts w:ascii="Segoe UI" w:eastAsia="Times New Roman" w:hAnsi="Segoe UI" w:cs="Segoe UI"/>
          <w:b/>
          <w:bCs/>
          <w:color w:val="353C41"/>
          <w:sz w:val="36"/>
          <w:szCs w:val="36"/>
          <w:lang w:eastAsia="ru-RU"/>
        </w:rPr>
        <w:t>Причины и последствия снижения аппетита</w:t>
      </w:r>
    </w:p>
    <w:p w:rsidR="007B3993" w:rsidRPr="007B3993" w:rsidRDefault="007B3993" w:rsidP="007B399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53C41"/>
          <w:sz w:val="21"/>
          <w:szCs w:val="21"/>
          <w:lang w:eastAsia="ru-RU"/>
        </w:rPr>
      </w:pPr>
      <w:r w:rsidRPr="007B3993">
        <w:rPr>
          <w:rFonts w:ascii="Segoe UI" w:eastAsia="Times New Roman" w:hAnsi="Segoe UI" w:cs="Segoe UI"/>
          <w:color w:val="353C41"/>
          <w:sz w:val="21"/>
          <w:szCs w:val="21"/>
          <w:lang w:eastAsia="ru-RU"/>
        </w:rPr>
        <w:t>Обычно, когда парень или девушка только раздумывает о посещении тренажерного зала, он или она не обращает особого внимания на свой рацион питания. Они едят, как все, – три классических приема пищи (завтрак, обед и ужин) и несколько перекусов (по желанию и возможности) в течение дня. А если человек в конечном итоге решает посещать тренировки, то он кардинально изменяет свой подход к питанию. Так, при наборе мышечной массы в меню появляется больше высококалорийной пищи. Но атлет или спортсменка редко учитывает, что организму в таком случае требуется время для адаптации. Ему нужно привыкнуть к возросшему числу белков, жиров и углеводов, поступающих на ежедневной основе.</w:t>
      </w:r>
    </w:p>
    <w:p w:rsidR="007B3993" w:rsidRPr="007B3993" w:rsidRDefault="007B3993" w:rsidP="007B399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53C41"/>
          <w:sz w:val="21"/>
          <w:szCs w:val="21"/>
          <w:lang w:eastAsia="ru-RU"/>
        </w:rPr>
      </w:pPr>
      <w:r w:rsidRPr="007B3993">
        <w:rPr>
          <w:rFonts w:ascii="Segoe UI" w:eastAsia="Times New Roman" w:hAnsi="Segoe UI" w:cs="Segoe UI"/>
          <w:color w:val="353C41"/>
          <w:sz w:val="21"/>
          <w:szCs w:val="21"/>
          <w:lang w:eastAsia="ru-RU"/>
        </w:rPr>
        <w:t xml:space="preserve">Чтобы облегчить процесс привыкания к новому </w:t>
      </w:r>
      <w:proofErr w:type="spellStart"/>
      <w:r w:rsidRPr="007B3993">
        <w:rPr>
          <w:rFonts w:ascii="Segoe UI" w:eastAsia="Times New Roman" w:hAnsi="Segoe UI" w:cs="Segoe UI"/>
          <w:color w:val="353C41"/>
          <w:sz w:val="21"/>
          <w:szCs w:val="21"/>
          <w:lang w:eastAsia="ru-RU"/>
        </w:rPr>
        <w:t>массонаборному</w:t>
      </w:r>
      <w:proofErr w:type="spellEnd"/>
      <w:r w:rsidRPr="007B3993">
        <w:rPr>
          <w:rFonts w:ascii="Segoe UI" w:eastAsia="Times New Roman" w:hAnsi="Segoe UI" w:cs="Segoe UI"/>
          <w:color w:val="353C41"/>
          <w:sz w:val="21"/>
          <w:szCs w:val="21"/>
          <w:lang w:eastAsia="ru-RU"/>
        </w:rPr>
        <w:t xml:space="preserve"> меню, количество и калорийность пищи следует наращивать постепенно. Также с этим помогает регулярность питания. Другими словами, Вы должны есть в одно и то же время. Тогда организм будет заранее знать, что вскоре ему предстоит переварить большое количеств еды, а значит, заблаговременно и усиленно начнут вырабатываться желудочный, поджелудочный и кишечный соки. Все это ведет к улучшению пищеварения и повышению аппетита.</w:t>
      </w:r>
    </w:p>
    <w:p w:rsidR="007B3993" w:rsidRPr="007B3993" w:rsidRDefault="007B3993" w:rsidP="007B399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53C41"/>
          <w:sz w:val="21"/>
          <w:szCs w:val="21"/>
          <w:lang w:eastAsia="ru-RU"/>
        </w:rPr>
      </w:pPr>
      <w:r w:rsidRPr="007B3993">
        <w:rPr>
          <w:rFonts w:ascii="Segoe UI" w:eastAsia="Times New Roman" w:hAnsi="Segoe UI" w:cs="Segoe UI"/>
          <w:color w:val="353C41"/>
          <w:sz w:val="21"/>
          <w:szCs w:val="21"/>
          <w:lang w:eastAsia="ru-RU"/>
        </w:rPr>
        <w:t>Распространенная ошибка: многие новички в погоне за максимальными результатами начинают подрожать рационам питания профессиональных бодибилдеров. Как правило, это заканчивается плачевно. Человек ест по пять-восемь раз в день и в невероятных объемах поглощает куриные грудки, рис, гречку, брокколи, спаржу и другие, казалось бы, хорошие продукты. Все бы ничего, но неприспособленный организм может среагировать на такое резкое обновление меню как на стресс, что в конце концов приведет к нарушению пищеварения/отсутствию аппетита.</w:t>
      </w:r>
    </w:p>
    <w:p w:rsidR="007B3993" w:rsidRPr="007B3993" w:rsidRDefault="007B3993" w:rsidP="007B399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53C41"/>
          <w:sz w:val="21"/>
          <w:szCs w:val="21"/>
          <w:lang w:eastAsia="ru-RU"/>
        </w:rPr>
      </w:pPr>
      <w:r w:rsidRPr="007B3993">
        <w:rPr>
          <w:rFonts w:ascii="Segoe UI" w:eastAsia="Times New Roman" w:hAnsi="Segoe UI" w:cs="Segoe UI"/>
          <w:color w:val="353C41"/>
          <w:sz w:val="21"/>
          <w:szCs w:val="21"/>
          <w:lang w:eastAsia="ru-RU"/>
        </w:rPr>
        <w:t>Важно понимать, что ваш рацион питания должен быть сбалансированным, то есть адекватным и разнообразным. При приготовлении еды желательно использовать разные ингредиенты и способы их обработки, а не есть только вареные и пресные блюда. От еды нужно получать удовольствие. В противном случае она быстро наскучит, а это прямой путь к снижению аппетита, что никак не сочетается с набором мышечной массы.</w:t>
      </w:r>
    </w:p>
    <w:p w:rsidR="007B3993" w:rsidRPr="007B3993" w:rsidRDefault="007B3993" w:rsidP="007B399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53C41"/>
          <w:sz w:val="21"/>
          <w:szCs w:val="21"/>
          <w:lang w:eastAsia="ru-RU"/>
        </w:rPr>
      </w:pPr>
      <w:r w:rsidRPr="007B3993">
        <w:rPr>
          <w:rFonts w:ascii="Segoe UI" w:eastAsia="Times New Roman" w:hAnsi="Segoe UI" w:cs="Segoe UI"/>
          <w:color w:val="353C41"/>
          <w:sz w:val="21"/>
          <w:szCs w:val="21"/>
          <w:lang w:eastAsia="ru-RU"/>
        </w:rPr>
        <w:t>Так что не стоит слепо подрожать профессионалам. То, что сработало в их случае, не обязательно поможет Вам. С большой вероятностью это наоборот приведет к многочисленным проблемам. Вы же не копируете стероидные курсы чемпионов “Олимпии”, которые только одного тестостерона ставят по нескольку грамм в неделю?! Здесь то же самое.</w:t>
      </w:r>
    </w:p>
    <w:p w:rsidR="007B3993" w:rsidRDefault="007B3993"/>
    <w:sectPr w:rsidR="007B3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03"/>
    <w:rsid w:val="007B3993"/>
    <w:rsid w:val="009F39C9"/>
    <w:rsid w:val="00AD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513B9-C8EE-4A39-BF08-6506DBE9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39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39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B3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5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2021-04-21T10:41:00Z</dcterms:created>
  <dcterms:modified xsi:type="dcterms:W3CDTF">2021-04-21T10:42:00Z</dcterms:modified>
</cp:coreProperties>
</file>