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18" w:rsidRPr="00044B18" w:rsidRDefault="00044B18" w:rsidP="00044B18">
      <w:pPr>
        <w:spacing w:after="100" w:afterAutospacing="1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044B18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Туристическая виза в Россию для иностранцев</w:t>
      </w:r>
    </w:p>
    <w:p w:rsidR="00044B18" w:rsidRPr="00044B18" w:rsidRDefault="00FC1E2D" w:rsidP="00044B18">
      <w:pPr>
        <w:rPr>
          <w:rFonts w:ascii="Times New Roman" w:eastAsia="Times New Roman" w:hAnsi="Times New Roman" w:cs="Times New Roman"/>
          <w:lang w:eastAsia="ru-RU"/>
        </w:rPr>
      </w:pPr>
      <w:r w:rsidRPr="00044B18">
        <w:rPr>
          <w:rFonts w:ascii="Times New Roman" w:eastAsia="Times New Roman" w:hAnsi="Times New Roman" w:cs="Times New Roman"/>
          <w:noProof/>
          <w:lang w:eastAsia="ru-RU"/>
        </w:rPr>
        <w:pict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:rsidR="00044B18" w:rsidRPr="00044B18" w:rsidRDefault="00044B18" w:rsidP="00044B18">
      <w:pPr>
        <w:shd w:val="clear" w:color="auto" w:fill="FFFFFF"/>
        <w:spacing w:after="100" w:afterAutospacing="1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Что такое туристическая виза в Россию?</w:t>
      </w:r>
    </w:p>
    <w:p w:rsidR="00044B18" w:rsidRPr="00044B18" w:rsidRDefault="00044B18" w:rsidP="00044B18">
      <w:pPr>
        <w:shd w:val="clear" w:color="auto" w:fill="FFFFFF"/>
        <w:spacing w:after="100" w:afterAutospacing="1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Туристическая виза</w:t>
      </w: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 — это документ, необходимый для въезда в РФ гражданам иностранных государств, у которых нет с Россией безвизового режима. Срок действия туристической визы в Россию может составлять </w:t>
      </w:r>
      <w:r w:rsidRPr="00044B18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от 1 до 30 дней</w:t>
      </w: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.</w:t>
      </w:r>
    </w:p>
    <w:p w:rsidR="00044B18" w:rsidRPr="00044B18" w:rsidRDefault="00044B18" w:rsidP="00044B18">
      <w:pPr>
        <w:shd w:val="clear" w:color="auto" w:fill="FFFFFF"/>
        <w:spacing w:after="100" w:afterAutospacing="1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Туристическая виза выдается по </w:t>
      </w:r>
      <w:hyperlink r:id="rId5" w:history="1">
        <w:r w:rsidRPr="00044B18">
          <w:rPr>
            <w:rFonts w:ascii="Helvetica Neue" w:eastAsia="Times New Roman" w:hAnsi="Helvetica Neue" w:cs="Times New Roman"/>
            <w:b/>
            <w:bCs/>
            <w:color w:val="007BFF"/>
            <w:u w:val="single"/>
            <w:lang w:eastAsia="ru-RU"/>
          </w:rPr>
          <w:t>туристическому приглашению</w:t>
        </w:r>
      </w:hyperlink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, выданному иностранцу российской туристической компанией, имеющей соответствующую аккредитацию Ростуризма. Такая виза, пожалуй, самая дешевая и простая в получении.</w:t>
      </w:r>
    </w:p>
    <w:p w:rsidR="00044B18" w:rsidRPr="00044B18" w:rsidRDefault="00044B18" w:rsidP="00044B18">
      <w:pPr>
        <w:spacing w:after="100" w:afterAutospacing="1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С помощью этой инструкции, вы сможете подготовить </w:t>
      </w:r>
      <w:r w:rsidRPr="00044B18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все необходимые документы за 1 час</w:t>
      </w: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, и вам останется только подождать выдачи самой визы. Итак, что нужно сделать?</w:t>
      </w:r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Иметь действующий паспорт</w:t>
      </w:r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Получить </w:t>
      </w:r>
      <w:hyperlink r:id="rId6" w:history="1">
        <w:r w:rsidRPr="00044B18">
          <w:rPr>
            <w:rFonts w:ascii="Helvetica Neue" w:eastAsia="Times New Roman" w:hAnsi="Helvetica Neue" w:cs="Times New Roman"/>
            <w:b/>
            <w:bCs/>
            <w:color w:val="007BFF"/>
            <w:u w:val="single"/>
            <w:lang w:eastAsia="ru-RU"/>
          </w:rPr>
          <w:t>туристическое приглашение в Россию</w:t>
        </w:r>
      </w:hyperlink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Получить </w:t>
      </w:r>
      <w:hyperlink r:id="rId7" w:anchor="insurance" w:history="1">
        <w:r w:rsidRPr="00044B18">
          <w:rPr>
            <w:rFonts w:ascii="Helvetica Neue" w:eastAsia="Times New Roman" w:hAnsi="Helvetica Neue" w:cs="Times New Roman"/>
            <w:b/>
            <w:bCs/>
            <w:color w:val="007BFF"/>
            <w:u w:val="single"/>
            <w:lang w:eastAsia="ru-RU"/>
          </w:rPr>
          <w:t>медицинскую страховку</w:t>
        </w:r>
      </w:hyperlink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Заполнить анкету на </w:t>
      </w:r>
      <w:hyperlink r:id="rId8" w:tgtFrame="_blank" w:history="1">
        <w:r w:rsidRPr="00044B18">
          <w:rPr>
            <w:rFonts w:ascii="Helvetica Neue" w:eastAsia="Times New Roman" w:hAnsi="Helvetica Neue" w:cs="Times New Roman"/>
            <w:b/>
            <w:bCs/>
            <w:color w:val="007BFF"/>
            <w:u w:val="single"/>
            <w:lang w:eastAsia="ru-RU"/>
          </w:rPr>
          <w:t>visa.kdmid.ru</w:t>
        </w:r>
      </w:hyperlink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 и распечатать её</w:t>
      </w:r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Вклеить в анкету свою фотографию 3,5х4,5 см</w:t>
      </w:r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Оплатить </w:t>
      </w:r>
      <w:hyperlink r:id="rId9" w:anchor="cena-konsul-sbor" w:history="1">
        <w:r w:rsidRPr="00044B18">
          <w:rPr>
            <w:rFonts w:ascii="Helvetica Neue" w:eastAsia="Times New Roman" w:hAnsi="Helvetica Neue" w:cs="Times New Roman"/>
            <w:b/>
            <w:bCs/>
            <w:color w:val="007BFF"/>
            <w:u w:val="single"/>
            <w:lang w:eastAsia="ru-RU"/>
          </w:rPr>
          <w:t>консульский (визовый) сбор</w:t>
        </w:r>
      </w:hyperlink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Принести или отправить документы в консульство России (паспорт, приглашение, страховку, анкету, квитанцию)</w:t>
      </w:r>
    </w:p>
    <w:p w:rsidR="00044B18" w:rsidRPr="00044B18" w:rsidRDefault="00044B18" w:rsidP="00044B1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Подождать </w:t>
      </w:r>
      <w:r w:rsidRPr="00044B18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от 1 до 10 календарных дней *</w:t>
      </w:r>
      <w:r w:rsidRPr="00044B18">
        <w:rPr>
          <w:rFonts w:ascii="Helvetica Neue" w:eastAsia="Times New Roman" w:hAnsi="Helvetica Neue" w:cs="Times New Roman"/>
          <w:color w:val="212529"/>
          <w:lang w:eastAsia="ru-RU"/>
        </w:rPr>
        <w:t> и получить паспорт с визой</w:t>
      </w:r>
    </w:p>
    <w:p w:rsidR="00044B18" w:rsidRPr="00044B18" w:rsidRDefault="00044B18" w:rsidP="00044B18">
      <w:pPr>
        <w:spacing w:after="100" w:afterAutospacing="1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hyperlink r:id="rId10" w:anchor="step-by-step" w:history="1">
        <w:r w:rsidRPr="00044B18">
          <w:rPr>
            <w:rFonts w:ascii="Helvetica Neue" w:eastAsia="Times New Roman" w:hAnsi="Helvetica Neue" w:cs="Times New Roman"/>
            <w:color w:val="FFFFFF"/>
            <w:u w:val="single"/>
            <w:bdr w:val="single" w:sz="6" w:space="0" w:color="DC3545" w:frame="1"/>
            <w:shd w:val="clear" w:color="auto" w:fill="DC3545"/>
            <w:lang w:eastAsia="ru-RU"/>
          </w:rPr>
          <w:t>Пошаговая инструкция для получения визы в Россию</w:t>
        </w:r>
      </w:hyperlink>
    </w:p>
    <w:p w:rsidR="00044B18" w:rsidRPr="00044B18" w:rsidRDefault="00044B18" w:rsidP="00044B18">
      <w:pPr>
        <w:spacing w:after="100" w:afterAutospacing="1"/>
        <w:jc w:val="both"/>
        <w:rPr>
          <w:rFonts w:ascii="Helvetica Neue" w:eastAsia="Times New Roman" w:hAnsi="Helvetica Neue" w:cs="Times New Roman"/>
          <w:color w:val="212529"/>
          <w:lang w:eastAsia="ru-RU"/>
        </w:rPr>
      </w:pPr>
      <w:r w:rsidRPr="00044B18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* — </w:t>
      </w:r>
      <w:r w:rsidRPr="00044B18">
        <w:rPr>
          <w:rFonts w:ascii="Helvetica Neue" w:eastAsia="Times New Roman" w:hAnsi="Helvetica Neue" w:cs="Times New Roman"/>
          <w:color w:val="212529"/>
          <w:sz w:val="19"/>
          <w:szCs w:val="19"/>
          <w:lang w:eastAsia="ru-RU"/>
        </w:rPr>
        <w:t>Для граждан стран Европейского Союза. Для всех остальных — </w:t>
      </w:r>
      <w:r w:rsidRPr="00044B18">
        <w:rPr>
          <w:rFonts w:ascii="Helvetica Neue" w:eastAsia="Times New Roman" w:hAnsi="Helvetica Neue" w:cs="Times New Roman"/>
          <w:b/>
          <w:bCs/>
          <w:color w:val="212529"/>
          <w:sz w:val="19"/>
          <w:szCs w:val="19"/>
          <w:lang w:eastAsia="ru-RU"/>
        </w:rPr>
        <w:t>от 1 до 20 рабочих дней</w:t>
      </w:r>
    </w:p>
    <w:p w:rsidR="00044B18" w:rsidRDefault="00044B18">
      <w:r>
        <w:br w:type="page"/>
      </w:r>
      <w:bookmarkStart w:id="0" w:name="_GoBack"/>
      <w:bookmarkEnd w:id="0"/>
    </w:p>
    <w:sectPr w:rsidR="00044B18" w:rsidSect="00406E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74A0"/>
    <w:multiLevelType w:val="multilevel"/>
    <w:tmpl w:val="C034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18"/>
    <w:rsid w:val="00044B18"/>
    <w:rsid w:val="003A7E0A"/>
    <w:rsid w:val="00406EB6"/>
    <w:rsid w:val="005E7FC2"/>
    <w:rsid w:val="00B60829"/>
    <w:rsid w:val="00E54611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8CDF"/>
  <w15:chartTrackingRefBased/>
  <w15:docId w15:val="{A1FD388C-95CF-F742-90E6-859C5AD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B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B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44B18"/>
    <w:rPr>
      <w:b/>
      <w:bCs/>
    </w:rPr>
  </w:style>
  <w:style w:type="character" w:styleId="a5">
    <w:name w:val="Hyperlink"/>
    <w:basedOn w:val="a0"/>
    <w:uiPriority w:val="99"/>
    <w:semiHidden/>
    <w:unhideWhenUsed/>
    <w:rsid w:val="0004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kdmi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visa.online/ru/kak-poluch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visa.online/ru/priglashenie-v-rossiyu/turistichesko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visa.online/ru/priglashenie-v-rossiyu/turisticheskoe" TargetMode="External"/><Relationship Id="rId10" Type="http://schemas.openxmlformats.org/officeDocument/2006/relationships/hyperlink" Target="https://ruvisa.online/ru/kak-poluch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visa.online/ru/vidy-rossijskih-viz/turisticheskaya-viza-v-rossi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2019-07-22T05:49:00Z</dcterms:created>
  <dcterms:modified xsi:type="dcterms:W3CDTF">2019-07-22T11:42:00Z</dcterms:modified>
</cp:coreProperties>
</file>