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3045" w:rsidRDefault="00AC4E09">
      <w:bookmarkStart w:id="0" w:name="_GoBack"/>
      <w:bookmarkEnd w:id="0"/>
      <w:r>
        <w:t>Уважаемые коллеги,</w:t>
      </w:r>
    </w:p>
    <w:p w:rsidR="005B3045" w:rsidRDefault="005B3045"/>
    <w:p w:rsidR="005B3045" w:rsidRDefault="00AC4E09">
      <w:pPr>
        <w:jc w:val="both"/>
      </w:pPr>
      <w:r>
        <w:t>Предлагаем вам стать партнером проекта  «Транссерфинг идей»</w:t>
      </w:r>
    </w:p>
    <w:p w:rsidR="005B3045" w:rsidRDefault="00AC4E09">
      <w:pPr>
        <w:jc w:val="both"/>
      </w:pPr>
      <w:r>
        <w:t xml:space="preserve">Проект предполагает создание площадки для выработки инновационных идей и  проектов на стыке различных областей знаний и практик. В качестве участников будут приглашены лидеры и специалисты из балканских стран и России из сферы культуры, образования, науки, технологий, бизнеса. </w:t>
      </w:r>
    </w:p>
    <w:p w:rsidR="005B3045" w:rsidRDefault="005B3045">
      <w:pPr>
        <w:jc w:val="both"/>
      </w:pPr>
    </w:p>
    <w:p w:rsidR="005B3045" w:rsidRDefault="00AC4E09">
      <w:pPr>
        <w:jc w:val="both"/>
      </w:pPr>
      <w:r>
        <w:t>Вдохновением для этой идеи стала книга Франса Йоханссона «Эффект Медичи» о возникновении инноваций на стыке идей, концепций и культур.</w:t>
      </w:r>
    </w:p>
    <w:p w:rsidR="005B3045" w:rsidRDefault="005B3045">
      <w:pPr>
        <w:jc w:val="both"/>
      </w:pPr>
    </w:p>
    <w:p w:rsidR="005B3045" w:rsidRDefault="00AC4E09">
      <w:pPr>
        <w:jc w:val="both"/>
      </w:pPr>
      <w:r>
        <w:t xml:space="preserve">В основе проекта лежит идея о процессах миграции и мобильности в широком контексте как важном условии для создания нового опыта, знаний, по-настоящему инновационных проектов и практик. </w:t>
      </w:r>
    </w:p>
    <w:p w:rsidR="005B3045" w:rsidRDefault="00AC4E09">
      <w:pPr>
        <w:jc w:val="both"/>
      </w:pPr>
      <w:r>
        <w:t xml:space="preserve">Например, африканская одежда, которая стала частью идентичности жителей континента, хотя ткани из которых она шилась были доставлены британскими колонизаторами из Сингапура на шерстяные мануфактуры Лидса, там воссоздавались и затем доставлялись в Африку. И таких примеров очень много. </w:t>
      </w:r>
    </w:p>
    <w:p w:rsidR="005B3045" w:rsidRDefault="00AC4E09">
      <w:pPr>
        <w:jc w:val="both"/>
      </w:pPr>
      <w:r>
        <w:t xml:space="preserve">Или сейчас, когда вынужденная массовая миграция воспринимается большинством в разных странах как отрицательное явление. А между тем, любые миграционные процессы, связанные с торговлей, или с неблагоприятными климатическими условиями, или с военными действиями чаще всего становятся факторами взрывного развития территорий, увеличения их культурного многообразия и обогащения культурного кода, взаимного изменения самоиндетификации,  . </w:t>
      </w:r>
    </w:p>
    <w:p w:rsidR="005B3045" w:rsidRDefault="005B3045">
      <w:pPr>
        <w:jc w:val="both"/>
      </w:pPr>
    </w:p>
    <w:p w:rsidR="005B3045" w:rsidRDefault="00AC4E09">
      <w:pPr>
        <w:jc w:val="both"/>
      </w:pPr>
      <w:r>
        <w:t>Мы считаем, что проектирование на стыке идей, концепций и культур имеет огромный потенциал. Смешивая различные ингредиенты мы хотели бы получить в результате взрывные новые идеи. Мы планируем создать условия для возникновения этих идей, а также способствовать осмысленному присвоению и ресайклингу существующих перенося их из одной области в другую.</w:t>
      </w:r>
    </w:p>
    <w:p w:rsidR="005B3045" w:rsidRDefault="00AC4E09">
      <w:pPr>
        <w:jc w:val="both"/>
      </w:pPr>
      <w:r>
        <w:t xml:space="preserve">Балканы, как территория естественного транзита, место смешения и сосуществования различных культур представляется идеальным местом для такого проекта. </w:t>
      </w:r>
    </w:p>
    <w:p w:rsidR="005B3045" w:rsidRDefault="005B3045">
      <w:pPr>
        <w:jc w:val="both"/>
      </w:pPr>
    </w:p>
    <w:p w:rsidR="005B3045" w:rsidRDefault="00AC4E09">
      <w:r>
        <w:t>В рамках проекта предполагается создать пространство для:</w:t>
      </w:r>
    </w:p>
    <w:p w:rsidR="005B3045" w:rsidRDefault="00AC4E09">
      <w:pPr>
        <w:jc w:val="both"/>
      </w:pPr>
      <w:r>
        <w:t>- коммуникации между активными лидерами, специалистами</w:t>
      </w:r>
      <w:r>
        <w:rPr>
          <w:color w:val="0000FF"/>
        </w:rPr>
        <w:t xml:space="preserve"> </w:t>
      </w:r>
      <w:r>
        <w:t>из разных сфер и разного возраста, которые никак не пересекаются в обычной жизни (поскольку их жизнь протекает на разных орбитах и они общаются в разных сообществах) с целью создания новых идей используя знания и практики друг друга</w:t>
      </w:r>
    </w:p>
    <w:p w:rsidR="005B3045" w:rsidRDefault="00AC4E09">
      <w:pPr>
        <w:jc w:val="both"/>
      </w:pPr>
      <w:r>
        <w:t>- образовательных программ, в том числе в области лидерства, менеджмента проектов, мотивации и др.</w:t>
      </w:r>
    </w:p>
    <w:p w:rsidR="005B3045" w:rsidRDefault="00AC4E09">
      <w:pPr>
        <w:jc w:val="both"/>
      </w:pPr>
      <w:r>
        <w:t>- совместной работы и досуга.</w:t>
      </w:r>
    </w:p>
    <w:p w:rsidR="005B3045" w:rsidRDefault="005B3045">
      <w:pPr>
        <w:jc w:val="both"/>
      </w:pPr>
    </w:p>
    <w:p w:rsidR="005B3045" w:rsidRDefault="00AC4E09">
      <w:pPr>
        <w:jc w:val="both"/>
      </w:pPr>
      <w:r>
        <w:t>Для дальнейшей разработки и реализации этой идеи мы ищем организацию-партнера в Сербии.</w:t>
      </w:r>
    </w:p>
    <w:p w:rsidR="005B3045" w:rsidRDefault="00AC4E09">
      <w:pPr>
        <w:jc w:val="both"/>
      </w:pPr>
      <w:r>
        <w:t>Какая помощь нам необходима?</w:t>
      </w:r>
    </w:p>
    <w:p w:rsidR="005B3045" w:rsidRDefault="00AC4E09">
      <w:pPr>
        <w:ind w:hanging="360"/>
        <w:jc w:val="both"/>
      </w:pPr>
      <w:r>
        <w:t>1.</w:t>
      </w:r>
      <w:r>
        <w:rPr>
          <w:sz w:val="14"/>
          <w:szCs w:val="14"/>
        </w:rPr>
        <w:t xml:space="preserve">      </w:t>
      </w:r>
      <w:r>
        <w:t xml:space="preserve">Подбор площадки для проведения по проекта. На первом этапе это может быть библиотека, креативное пространство, хаб, учреждение культуры способное предоставить достаточно места для одновременной работы 50 человек. В будущем </w:t>
      </w:r>
      <w:r>
        <w:lastRenderedPageBreak/>
        <w:t>мы хотели бы видеть этот проект в формате полноценной резиденции, где участники могли бы проживать и совместно работать в течение определенного времени.</w:t>
      </w:r>
    </w:p>
    <w:p w:rsidR="005B3045" w:rsidRDefault="00AC4E09">
      <w:pPr>
        <w:ind w:hanging="360"/>
        <w:jc w:val="both"/>
      </w:pPr>
      <w:r>
        <w:t>2.</w:t>
      </w:r>
      <w:r>
        <w:rPr>
          <w:sz w:val="14"/>
          <w:szCs w:val="14"/>
        </w:rPr>
        <w:t xml:space="preserve">      </w:t>
      </w:r>
      <w:r>
        <w:t>Организационная помощь и поддержка в решении административных вопросов</w:t>
      </w:r>
    </w:p>
    <w:p w:rsidR="005B3045" w:rsidRDefault="00AC4E09">
      <w:pPr>
        <w:ind w:hanging="360"/>
        <w:jc w:val="both"/>
      </w:pPr>
      <w:r>
        <w:t>3.</w:t>
      </w:r>
      <w:r>
        <w:rPr>
          <w:sz w:val="14"/>
          <w:szCs w:val="14"/>
        </w:rPr>
        <w:t xml:space="preserve">      </w:t>
      </w:r>
      <w:r>
        <w:t xml:space="preserve"> Помощь в продвижении проекта.</w:t>
      </w:r>
    </w:p>
    <w:p w:rsidR="005B3045" w:rsidRDefault="00AC4E09">
      <w:pPr>
        <w:jc w:val="both"/>
      </w:pPr>
      <w:r>
        <w:t>Что предлагаем мы?</w:t>
      </w:r>
    </w:p>
    <w:p w:rsidR="005B3045" w:rsidRDefault="00AC4E09">
      <w:pPr>
        <w:ind w:hanging="360"/>
        <w:jc w:val="both"/>
      </w:pPr>
      <w:r>
        <w:t>1.</w:t>
      </w:r>
      <w:r>
        <w:rPr>
          <w:sz w:val="14"/>
          <w:szCs w:val="14"/>
        </w:rPr>
        <w:t xml:space="preserve">     </w:t>
      </w:r>
      <w:r>
        <w:t>Финансирование проекта (в случае победы в грантовом конкурсе)</w:t>
      </w:r>
    </w:p>
    <w:p w:rsidR="005B3045" w:rsidRDefault="00AC4E09">
      <w:pPr>
        <w:ind w:hanging="360"/>
        <w:jc w:val="both"/>
      </w:pPr>
      <w:r>
        <w:t>2.</w:t>
      </w:r>
      <w:r>
        <w:rPr>
          <w:sz w:val="14"/>
          <w:szCs w:val="14"/>
        </w:rPr>
        <w:t xml:space="preserve"> </w:t>
      </w:r>
      <w:r>
        <w:t>Совместную работу с инициативной и энергичной командой профессиональных менеджеров культуры из России</w:t>
      </w:r>
    </w:p>
    <w:p w:rsidR="005B3045" w:rsidRDefault="00AC4E09">
      <w:pPr>
        <w:ind w:hanging="360"/>
        <w:jc w:val="both"/>
      </w:pPr>
      <w:r>
        <w:t>3.</w:t>
      </w:r>
      <w:r>
        <w:rPr>
          <w:sz w:val="14"/>
          <w:szCs w:val="14"/>
        </w:rPr>
        <w:t xml:space="preserve">      </w:t>
      </w:r>
      <w:r>
        <w:t>Возможность поучаствовать в создании новой для сферы культуры практики.</w:t>
      </w:r>
    </w:p>
    <w:p w:rsidR="005B3045" w:rsidRDefault="005B3045">
      <w:pPr>
        <w:jc w:val="both"/>
      </w:pPr>
    </w:p>
    <w:p w:rsidR="005B3045" w:rsidRDefault="00AC4E09">
      <w:pPr>
        <w:jc w:val="both"/>
      </w:pPr>
      <w:r>
        <w:t>Кто мы?</w:t>
      </w:r>
    </w:p>
    <w:p w:rsidR="005B3045" w:rsidRDefault="005B3045">
      <w:pPr>
        <w:jc w:val="both"/>
      </w:pPr>
    </w:p>
    <w:p w:rsidR="005B3045" w:rsidRDefault="00AC4E09">
      <w:pPr>
        <w:jc w:val="both"/>
      </w:pPr>
      <w:r>
        <w:rPr>
          <w:color w:val="0000FF"/>
        </w:rPr>
        <w:t xml:space="preserve">Дмитрий Грушевский (Волгоград) - директор института региональной экономики и социального проектирования, кандидат экономических наук, организатор научных конференций в сфере регионального развития, менеджер социокультурных проектов.  </w:t>
      </w:r>
    </w:p>
    <w:p w:rsidR="005B3045" w:rsidRDefault="005B3045">
      <w:pPr>
        <w:jc w:val="both"/>
      </w:pPr>
    </w:p>
    <w:p w:rsidR="005B3045" w:rsidRDefault="00AC4E09">
      <w:pPr>
        <w:jc w:val="both"/>
      </w:pPr>
      <w:r>
        <w:rPr>
          <w:color w:val="0000FF"/>
        </w:rPr>
        <w:t xml:space="preserve">Елена Собинова (Москва) - менеджер культуры, специалист в области социокультурного проектирования, регионального культурного развития и событийного менеджмента. Руководитель проекта “Коломенский музей-навигатор”, эксперт российских благотворительных фондов. </w:t>
      </w:r>
    </w:p>
    <w:p w:rsidR="005B3045" w:rsidRDefault="005B3045">
      <w:pPr>
        <w:jc w:val="both"/>
      </w:pPr>
    </w:p>
    <w:p w:rsidR="005B3045" w:rsidRDefault="00AC4E09">
      <w:pPr>
        <w:jc w:val="both"/>
      </w:pPr>
      <w:r>
        <w:rPr>
          <w:color w:val="0000FF"/>
        </w:rPr>
        <w:t xml:space="preserve">Антон Вальковский (Волгоград) - исполняющий обязанности директор Агентства культурных инициатив Волгоградской области, менеджер культуры, специалист в области современного искусства и социокультурного проектирования. Автор и руководитель проектов в сфере паблик-арта в Волгограде.  </w:t>
      </w:r>
    </w:p>
    <w:p w:rsidR="005B3045" w:rsidRDefault="005B3045">
      <w:pPr>
        <w:jc w:val="both"/>
      </w:pPr>
    </w:p>
    <w:p w:rsidR="005B3045" w:rsidRDefault="00AC4E09">
      <w:pPr>
        <w:jc w:val="both"/>
      </w:pPr>
      <w:r>
        <w:rPr>
          <w:color w:val="0000FF"/>
        </w:rPr>
        <w:t xml:space="preserve">Андрей Лисицкий (Москва) - директор библиотеки им. Достоевского, менеджер культуры, эксперт в области регионального культурного развития, социокультурного проектирования, библиотечного менеджмента. </w:t>
      </w:r>
    </w:p>
    <w:p w:rsidR="005B3045" w:rsidRDefault="005B3045">
      <w:pPr>
        <w:jc w:val="both"/>
      </w:pPr>
    </w:p>
    <w:p w:rsidR="005B3045" w:rsidRDefault="00AC4E09">
      <w:pPr>
        <w:jc w:val="both"/>
      </w:pPr>
      <w:r>
        <w:rPr>
          <w:color w:val="0000FF"/>
        </w:rPr>
        <w:t xml:space="preserve">Наталья Леонтьева (Волгоград) - менеджер культуры, автор и руководитель социокультурных проектов в области театра, литературы и чтения, драматург. Координатор международного проекта “Youth.Memory”, объединяющего молодых людей из России, Польши и Германии. </w:t>
      </w:r>
    </w:p>
    <w:p w:rsidR="005B3045" w:rsidRDefault="00AC4E09">
      <w:pPr>
        <w:jc w:val="both"/>
      </w:pPr>
      <w:r>
        <w:t xml:space="preserve"> </w:t>
      </w:r>
    </w:p>
    <w:p w:rsidR="005B3045" w:rsidRDefault="00AC4E09">
      <w:pPr>
        <w:jc w:val="both"/>
      </w:pPr>
      <w:r>
        <w:t xml:space="preserve">Старт проекта – ориентировочно вторая половина 2017 года. Срок подачи заявки на получение гранта – 15 ноября 2016 года. Срок извещения о получении финансирования </w:t>
      </w:r>
      <w:r w:rsidR="00E87C3A">
        <w:t>–</w:t>
      </w:r>
      <w:r>
        <w:t xml:space="preserve"> </w:t>
      </w:r>
      <w:r w:rsidR="00E87C3A">
        <w:t xml:space="preserve">начало 2017 года </w:t>
      </w:r>
    </w:p>
    <w:sectPr w:rsidR="005B30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45"/>
    <w:rsid w:val="005B3045"/>
    <w:rsid w:val="00AC4E09"/>
    <w:rsid w:val="00D442D4"/>
    <w:rsid w:val="00E8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AB687-2B59-48AA-94A5-C98DF988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Собинова Елена</dc:creator>
  <cp:lastModifiedBy>Собинова Елена</cp:lastModifiedBy>
  <cp:revision>2</cp:revision>
  <dcterms:created xsi:type="dcterms:W3CDTF">2016-10-31T14:20:00Z</dcterms:created>
  <dcterms:modified xsi:type="dcterms:W3CDTF">2016-10-31T14:20:00Z</dcterms:modified>
</cp:coreProperties>
</file>