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15" w:rsidRDefault="00252CAE" w:rsidP="00252CAE">
      <w:pPr>
        <w:pStyle w:val="12"/>
        <w:rPr>
          <w:caps/>
        </w:rPr>
      </w:pPr>
      <w:r w:rsidRPr="00252CAE">
        <w:rPr>
          <w:caps/>
        </w:rPr>
        <w:t xml:space="preserve">Лицензионный договор </w:t>
      </w:r>
      <w:r w:rsidR="00B17215" w:rsidRPr="00252CAE">
        <w:rPr>
          <w:caps/>
        </w:rPr>
        <w:t>№</w:t>
      </w:r>
      <w:r w:rsidRPr="00252CAE">
        <w:rPr>
          <w:caps/>
        </w:rPr>
        <w:t> </w:t>
      </w:r>
      <w:r w:rsidR="00B17215" w:rsidRPr="00252CAE">
        <w:rPr>
          <w:caps/>
        </w:rPr>
        <w:t>__________</w:t>
      </w:r>
    </w:p>
    <w:p w:rsidR="00252CAE" w:rsidRPr="00252CAE" w:rsidRDefault="00252CAE" w:rsidP="00252CAE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52CAE" w:rsidRPr="00B85B35" w:rsidTr="00EC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:rsidR="00252CAE" w:rsidRPr="00B85B35" w:rsidRDefault="00252CAE" w:rsidP="00EC2362">
            <w:pPr>
              <w:pStyle w:val="af3"/>
            </w:pPr>
            <w:r w:rsidRPr="00B85B35">
              <w:t>г. Пермь</w:t>
            </w:r>
          </w:p>
        </w:tc>
        <w:tc>
          <w:tcPr>
            <w:tcW w:w="4785" w:type="dxa"/>
          </w:tcPr>
          <w:p w:rsidR="00252CAE" w:rsidRPr="00B85B35" w:rsidRDefault="00873892" w:rsidP="00873892">
            <w:pPr>
              <w:jc w:val="right"/>
            </w:pPr>
            <w:r w:rsidRPr="00B85B35">
              <w:t>« </w:t>
            </w:r>
            <w:r w:rsidR="00252CAE" w:rsidRPr="00B85B35">
              <w:t>____</w:t>
            </w:r>
            <w:r w:rsidRPr="00B85B35">
              <w:t> </w:t>
            </w:r>
            <w:r w:rsidR="00252CAE" w:rsidRPr="00B85B35">
              <w:t>» _________________ _____ г.</w:t>
            </w:r>
          </w:p>
        </w:tc>
      </w:tr>
    </w:tbl>
    <w:p w:rsidR="00252CAE" w:rsidRDefault="00252CAE" w:rsidP="00252CAE"/>
    <w:p w:rsidR="00B17215" w:rsidRPr="00322D7D" w:rsidRDefault="00142C34" w:rsidP="002C2887">
      <w:r w:rsidRPr="00142C34">
        <w:t xml:space="preserve">Федеральное государственное бюджетное учреждение науки Пермский федеральный исследовательский центр Уральского отделения Российской академии наук (ПФИЦ УрО РАН), </w:t>
      </w:r>
      <w:r w:rsidRPr="00A81F5F">
        <w:t xml:space="preserve">именуемое в дальнейшем </w:t>
      </w:r>
      <w:r>
        <w:t>«</w:t>
      </w:r>
      <w:r w:rsidRPr="00A81F5F">
        <w:t>Лицензиар</w:t>
      </w:r>
      <w:r>
        <w:t>»</w:t>
      </w:r>
      <w:r w:rsidRPr="00142C34">
        <w:t xml:space="preserve">, в лице директора «Горного института Уральского отделения Российской академии наук» - филиала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("ГИ УрО РАН") Санфирова Игоря Александровича, действующего на основании Положения о филиале,  утвержденного ПФИЦ УрО РАН 11.05.2017 и доверенности № </w:t>
      </w:r>
      <w:r w:rsidR="006C0CE7">
        <w:rPr>
          <w:rFonts w:eastAsia="Calibri" w:cs="Times New Roman"/>
          <w:szCs w:val="24"/>
        </w:rPr>
        <w:t>4Д-5733 от 15.09.2017</w:t>
      </w:r>
      <w:r>
        <w:t>, с одной стороны,</w:t>
      </w:r>
      <w:r w:rsidR="00B17215" w:rsidRPr="00A81F5F">
        <w:t xml:space="preserve"> и </w:t>
      </w:r>
      <w:r w:rsidR="00BA76B8" w:rsidRPr="00B17215">
        <w:rPr>
          <w:highlight w:val="cyan"/>
        </w:rPr>
        <w:t>Полное наименование организации</w:t>
      </w:r>
      <w:r w:rsidR="00D24783">
        <w:t xml:space="preserve"> (</w:t>
      </w:r>
      <w:r w:rsidR="00D24783" w:rsidRPr="00397E38">
        <w:rPr>
          <w:highlight w:val="cyan"/>
        </w:rPr>
        <w:t xml:space="preserve">Сокращенное </w:t>
      </w:r>
      <w:r w:rsidR="00D24783">
        <w:rPr>
          <w:highlight w:val="cyan"/>
        </w:rPr>
        <w:t>наименование</w:t>
      </w:r>
      <w:r w:rsidR="00D24783" w:rsidRPr="00397E38">
        <w:rPr>
          <w:highlight w:val="cyan"/>
        </w:rPr>
        <w:t xml:space="preserve"> организации</w:t>
      </w:r>
      <w:r w:rsidR="00D24783">
        <w:t>)</w:t>
      </w:r>
      <w:r w:rsidR="00C848F1" w:rsidRPr="00A81F5F">
        <w:t xml:space="preserve">, именуемое в дальнейшем </w:t>
      </w:r>
      <w:r w:rsidR="00C848F1">
        <w:t>«Лицензиат»</w:t>
      </w:r>
      <w:r w:rsidR="00C848F1" w:rsidRPr="00A81F5F">
        <w:t>,</w:t>
      </w:r>
      <w:r w:rsidR="00B17215" w:rsidRPr="00A81F5F">
        <w:rPr>
          <w:lang w:eastAsia="ar-SA"/>
        </w:rPr>
        <w:t xml:space="preserve"> в лице</w:t>
      </w:r>
      <w:r w:rsidR="00B17215" w:rsidRPr="00A81F5F">
        <w:t xml:space="preserve"> </w:t>
      </w:r>
      <w:r w:rsidR="00576805" w:rsidRPr="00A64C50">
        <w:rPr>
          <w:highlight w:val="cyan"/>
        </w:rPr>
        <w:t>Должность</w:t>
      </w:r>
      <w:r w:rsidR="00B17215" w:rsidRPr="00A64C50">
        <w:rPr>
          <w:highlight w:val="cyan"/>
        </w:rPr>
        <w:t xml:space="preserve"> </w:t>
      </w:r>
      <w:r w:rsidR="00576805" w:rsidRPr="00A64C50">
        <w:rPr>
          <w:highlight w:val="cyan"/>
        </w:rPr>
        <w:t>Фамилия Имя Отчество</w:t>
      </w:r>
      <w:r w:rsidR="00B17215" w:rsidRPr="00A81F5F">
        <w:t xml:space="preserve">, действующего на основании </w:t>
      </w:r>
      <w:r w:rsidR="00A64C50" w:rsidRPr="00A64C50">
        <w:rPr>
          <w:highlight w:val="cyan"/>
        </w:rPr>
        <w:t>Документ</w:t>
      </w:r>
      <w:r w:rsidR="00B17215" w:rsidRPr="00A81F5F">
        <w:t>, с другой стороны, именуемые вместе «Стороны», а по отдельности «Сторона», заключили настоящий</w:t>
      </w:r>
      <w:r w:rsidR="00B17215" w:rsidRPr="00322D7D">
        <w:t xml:space="preserve"> договор (далее </w:t>
      </w:r>
      <w:r w:rsidR="00D64348" w:rsidRPr="002C2887">
        <w:rPr>
          <w:rStyle w:val="15"/>
        </w:rPr>
        <w:t>—</w:t>
      </w:r>
      <w:r w:rsidR="00B17215" w:rsidRPr="00322D7D">
        <w:t xml:space="preserve"> Договор) о нижеследующем.</w:t>
      </w:r>
    </w:p>
    <w:p w:rsidR="00B17215" w:rsidRPr="00322D7D" w:rsidRDefault="00A64C50" w:rsidP="002C2887">
      <w:pPr>
        <w:pStyle w:val="1"/>
        <w:numPr>
          <w:ilvl w:val="0"/>
          <w:numId w:val="30"/>
        </w:numPr>
        <w:ind w:left="709" w:hanging="454"/>
      </w:pPr>
      <w:r>
        <w:t>П</w:t>
      </w:r>
      <w:r w:rsidRPr="00322D7D">
        <w:t xml:space="preserve">редмет </w:t>
      </w:r>
      <w:r w:rsidRPr="002C2887">
        <w:t>договора</w:t>
      </w:r>
    </w:p>
    <w:p w:rsidR="00B17215" w:rsidRPr="002C2887" w:rsidRDefault="00D64348" w:rsidP="00881D80">
      <w:pPr>
        <w:pStyle w:val="23"/>
        <w:rPr>
          <w:rStyle w:val="15"/>
        </w:rPr>
      </w:pPr>
      <w:r w:rsidRPr="00962D6D">
        <w:rPr>
          <w:szCs w:val="24"/>
        </w:rPr>
        <w:t>Лицензиар предоставляет Лицензиату право использования программы для ЭВМ «Аналитический комплекс «АэроСеть»</w:t>
      </w:r>
      <w:r>
        <w:rPr>
          <w:szCs w:val="24"/>
        </w:rPr>
        <w:t xml:space="preserve"> (далее </w:t>
      </w:r>
      <w:r w:rsidRPr="002C2887">
        <w:rPr>
          <w:rStyle w:val="15"/>
        </w:rPr>
        <w:t>—</w:t>
      </w:r>
      <w:r w:rsidRPr="00962D6D">
        <w:rPr>
          <w:szCs w:val="24"/>
        </w:rPr>
        <w:t xml:space="preserve"> Программа) в порядке, предусмотренном Договором, а Лицензиат обязуется уплатить Лицензиару обусловленное Договором вознаграждение.</w:t>
      </w:r>
    </w:p>
    <w:p w:rsidR="00B17215" w:rsidRPr="00322D7D" w:rsidRDefault="00B17215" w:rsidP="00881D80">
      <w:pPr>
        <w:pStyle w:val="23"/>
      </w:pPr>
      <w:r w:rsidRPr="00322D7D">
        <w:t>Лицензиар гарантирует, что является правообладателем исключительного права на Программу.</w:t>
      </w:r>
    </w:p>
    <w:p w:rsidR="00B17215" w:rsidRPr="00322D7D" w:rsidRDefault="00B17215" w:rsidP="002C2887">
      <w:r w:rsidRPr="00322D7D">
        <w:t>Принадлежность исключительного права на Программу Лицензиару удостоверяется свидетельством о государственной</w:t>
      </w:r>
      <w:r w:rsidR="00A64C50">
        <w:t xml:space="preserve"> регистрации программы для ЭВМ № 2015610589 от 14 января 2015 </w:t>
      </w:r>
      <w:r w:rsidRPr="00322D7D">
        <w:t>г., выдано Федеральной службой по интеллектуальной собственности.</w:t>
      </w:r>
    </w:p>
    <w:p w:rsidR="00B17215" w:rsidRPr="00322D7D" w:rsidRDefault="00B17215" w:rsidP="00881D80">
      <w:pPr>
        <w:pStyle w:val="23"/>
      </w:pPr>
      <w:r w:rsidRPr="00322D7D">
        <w:t>Лицензия, выдаваемая Лицензиату по настоящему Договору, является простой (неисключительной). За Лицензиаром сохраняется право выдачи лицензий другим лицам.</w:t>
      </w:r>
    </w:p>
    <w:p w:rsidR="00B17215" w:rsidRPr="00322D7D" w:rsidRDefault="00B17215" w:rsidP="00881D80">
      <w:pPr>
        <w:pStyle w:val="23"/>
      </w:pPr>
      <w:r w:rsidRPr="00322D7D">
        <w:t xml:space="preserve">Лицензия выдается сроком на </w:t>
      </w:r>
      <w:r w:rsidRPr="00322D7D">
        <w:rPr>
          <w:b/>
        </w:rPr>
        <w:t>1</w:t>
      </w:r>
      <w:r w:rsidRPr="00D64348">
        <w:rPr>
          <w:b/>
        </w:rPr>
        <w:t xml:space="preserve"> год</w:t>
      </w:r>
      <w:r w:rsidRPr="00322D7D">
        <w:t xml:space="preserve"> с момента заключения Договора.</w:t>
      </w:r>
    </w:p>
    <w:p w:rsidR="00B17215" w:rsidRPr="00322D7D" w:rsidRDefault="00B17215" w:rsidP="00881D80">
      <w:pPr>
        <w:pStyle w:val="23"/>
      </w:pPr>
      <w:r w:rsidRPr="00322D7D">
        <w:t xml:space="preserve">Лицензия предоставляется на </w:t>
      </w:r>
      <w:r w:rsidR="00C51522">
        <w:rPr>
          <w:b/>
        </w:rPr>
        <w:t>1 рабочее</w:t>
      </w:r>
      <w:r w:rsidRPr="00D64348">
        <w:rPr>
          <w:b/>
        </w:rPr>
        <w:t xml:space="preserve"> мест</w:t>
      </w:r>
      <w:r w:rsidR="00C51522">
        <w:rPr>
          <w:b/>
        </w:rPr>
        <w:t>о</w:t>
      </w:r>
      <w:r w:rsidRPr="00322D7D">
        <w:t xml:space="preserve"> Лицензиата.</w:t>
      </w:r>
    </w:p>
    <w:p w:rsidR="00B17215" w:rsidRDefault="00B17215" w:rsidP="00881D80">
      <w:pPr>
        <w:pStyle w:val="23"/>
      </w:pPr>
      <w:bookmarkStart w:id="0" w:name="Par28"/>
      <w:bookmarkEnd w:id="0"/>
      <w:r w:rsidRPr="00322D7D">
        <w:t>Договор вступает в силу с момента подписания. Положения Договора применяются к отношениям Сторон, возникшим с момента его подписания Сторонами.</w:t>
      </w:r>
    </w:p>
    <w:p w:rsidR="00B17215" w:rsidRPr="00322D7D" w:rsidRDefault="00881D80" w:rsidP="00881D80">
      <w:pPr>
        <w:pStyle w:val="1"/>
      </w:pPr>
      <w:r w:rsidRPr="00322D7D">
        <w:t>Порядок использования программы</w:t>
      </w:r>
    </w:p>
    <w:p w:rsidR="000D100B" w:rsidRPr="00962D6D" w:rsidRDefault="000D100B" w:rsidP="000D100B">
      <w:pPr>
        <w:pStyle w:val="23"/>
      </w:pPr>
      <w:r w:rsidRPr="00962D6D">
        <w:t>Лицензиат вправе осуществлять эксплуатацию Программы в соответствии с ее назначением (</w:t>
      </w:r>
      <w:r>
        <w:t xml:space="preserve">определяется </w:t>
      </w:r>
      <w:r w:rsidRPr="00962D6D">
        <w:t>Приложение</w:t>
      </w:r>
      <w:r>
        <w:t>м</w:t>
      </w:r>
      <w:r w:rsidRPr="00962D6D">
        <w:t>) для осуществления собственной коммерческой деятельности.</w:t>
      </w:r>
    </w:p>
    <w:p w:rsidR="000D100B" w:rsidRDefault="000D100B" w:rsidP="000D100B">
      <w:pPr>
        <w:pStyle w:val="23"/>
      </w:pPr>
      <w:bookmarkStart w:id="1" w:name="_Ref429352142"/>
      <w:r>
        <w:lastRenderedPageBreak/>
        <w:t>Лицензиар обязуется предоставить Лицензиату лицензионный ключ для активации Программы, а также саму Программу в срок не позднее 14 (четырнадцати) дней с момента заключения Договора.</w:t>
      </w:r>
      <w:bookmarkEnd w:id="1"/>
    </w:p>
    <w:p w:rsidR="000D100B" w:rsidRPr="00962D6D" w:rsidRDefault="000D100B" w:rsidP="000D100B">
      <w:pPr>
        <w:pStyle w:val="23"/>
      </w:pPr>
      <w:r w:rsidRPr="00962D6D">
        <w:t>Механизмы проверки подлинности лицензионного ключа и работа с удаленными справочниками требуют возможности подключения Программы к серверу Лицензиара на протяжении всего времени действия лицензии.</w:t>
      </w:r>
    </w:p>
    <w:p w:rsidR="000D100B" w:rsidRPr="00962D6D" w:rsidRDefault="000D100B" w:rsidP="000D100B">
      <w:pPr>
        <w:pStyle w:val="23"/>
      </w:pPr>
      <w:r w:rsidRPr="00962D6D">
        <w:t>Использование Лицензиатом Программы допускается на всей территории Российской Федерации.</w:t>
      </w:r>
    </w:p>
    <w:p w:rsidR="000D100B" w:rsidRPr="00962D6D" w:rsidRDefault="000D100B" w:rsidP="000D100B">
      <w:pPr>
        <w:pStyle w:val="23"/>
      </w:pPr>
      <w:bookmarkStart w:id="2" w:name="Par42"/>
      <w:bookmarkStart w:id="3" w:name="_Ref429351858"/>
      <w:bookmarkEnd w:id="2"/>
      <w:r w:rsidRPr="00962D6D">
        <w:t xml:space="preserve">Лицензиар обязуется предоставить Лицензиату следующую документацию, необходимую для использования Программы, в срок не позднее </w:t>
      </w:r>
      <w:r>
        <w:t>14 (четырнадцати)</w:t>
      </w:r>
      <w:r w:rsidRPr="00962D6D">
        <w:t xml:space="preserve"> дней с момента заключения Договора: руководство пользователя.</w:t>
      </w:r>
      <w:bookmarkEnd w:id="3"/>
    </w:p>
    <w:p w:rsidR="00B17215" w:rsidRDefault="000D100B" w:rsidP="000D100B">
      <w:pPr>
        <w:pStyle w:val="23"/>
      </w:pPr>
      <w:bookmarkStart w:id="4" w:name="Par48"/>
      <w:bookmarkEnd w:id="4"/>
      <w:r w:rsidRPr="00962D6D">
        <w:t>Лицензиат не вправе за</w:t>
      </w:r>
      <w:r>
        <w:t>ключать сублицензионный договор</w:t>
      </w:r>
      <w:r w:rsidR="00B17215" w:rsidRPr="00322D7D">
        <w:t>.</w:t>
      </w:r>
    </w:p>
    <w:p w:rsidR="000D100B" w:rsidRPr="00962D6D" w:rsidRDefault="000D100B" w:rsidP="000D100B">
      <w:pPr>
        <w:pStyle w:val="1"/>
      </w:pPr>
      <w:r>
        <w:t>Р</w:t>
      </w:r>
      <w:r w:rsidRPr="00962D6D">
        <w:t>азмер, сроки и порядок уплаты</w:t>
      </w:r>
      <w:r>
        <w:t xml:space="preserve"> </w:t>
      </w:r>
      <w:r w:rsidRPr="00962D6D">
        <w:t>лицензионного вознаграждения</w:t>
      </w:r>
    </w:p>
    <w:p w:rsidR="000D100B" w:rsidRPr="00962D6D" w:rsidRDefault="000D100B" w:rsidP="000D100B">
      <w:pPr>
        <w:pStyle w:val="23"/>
      </w:pPr>
      <w:bookmarkStart w:id="5" w:name="Par56"/>
      <w:bookmarkEnd w:id="5"/>
      <w:r w:rsidRPr="00962D6D">
        <w:t xml:space="preserve">Сумма лицензионного вознаграждения составляет </w:t>
      </w:r>
      <w:r w:rsidR="00086C4B">
        <w:rPr>
          <w:b/>
        </w:rPr>
        <w:t>73500</w:t>
      </w:r>
      <w:r w:rsidRPr="006D5624">
        <w:rPr>
          <w:b/>
        </w:rPr>
        <w:t xml:space="preserve"> (</w:t>
      </w:r>
      <w:r w:rsidR="00E5366B">
        <w:rPr>
          <w:b/>
        </w:rPr>
        <w:t>семьдесят три тысячи пятьсот</w:t>
      </w:r>
      <w:bookmarkStart w:id="6" w:name="_GoBack"/>
      <w:bookmarkEnd w:id="6"/>
      <w:r w:rsidRPr="006D5624">
        <w:rPr>
          <w:b/>
        </w:rPr>
        <w:t>) рублей</w:t>
      </w:r>
      <w:r w:rsidRPr="00962D6D">
        <w:t xml:space="preserve"> </w:t>
      </w:r>
      <w:r w:rsidRPr="00962D6D">
        <w:rPr>
          <w:iCs/>
        </w:rPr>
        <w:t>(НДС не облагается)</w:t>
      </w:r>
      <w:bookmarkStart w:id="7" w:name="Par58"/>
      <w:bookmarkEnd w:id="7"/>
      <w:r w:rsidRPr="00962D6D">
        <w:rPr>
          <w:iCs/>
        </w:rPr>
        <w:t>.</w:t>
      </w:r>
    </w:p>
    <w:p w:rsidR="000D100B" w:rsidRPr="00962D6D" w:rsidRDefault="000D100B" w:rsidP="000D100B">
      <w:pPr>
        <w:pStyle w:val="23"/>
      </w:pPr>
      <w:bookmarkStart w:id="8" w:name="Par60"/>
      <w:bookmarkStart w:id="9" w:name="_Ref429351819"/>
      <w:bookmarkEnd w:id="8"/>
      <w:r w:rsidRPr="00962D6D">
        <w:t xml:space="preserve">Лицензионное вознаграждение уплачивается единовременно, не позднее </w:t>
      </w:r>
      <w:r w:rsidR="006D5624">
        <w:t>14 (четырнадцати)</w:t>
      </w:r>
      <w:r w:rsidRPr="00962D6D">
        <w:t xml:space="preserve"> дней после подписания акта на передачу прав пользования</w:t>
      </w:r>
      <w:r>
        <w:t>.</w:t>
      </w:r>
      <w:bookmarkEnd w:id="9"/>
    </w:p>
    <w:p w:rsidR="000D100B" w:rsidRDefault="000D100B" w:rsidP="000D100B">
      <w:pPr>
        <w:pStyle w:val="23"/>
      </w:pPr>
      <w:r w:rsidRPr="00962D6D">
        <w:t>Все расчеты по Договору производятся в безналичном порядке путем перечисления денежных средств на расчетн</w:t>
      </w:r>
      <w:r w:rsidR="006D5624">
        <w:t>ый счет Лицензиара, указанный в п. </w:t>
      </w:r>
      <w:r w:rsidR="006D5624">
        <w:fldChar w:fldCharType="begin"/>
      </w:r>
      <w:r w:rsidR="006D5624">
        <w:instrText xml:space="preserve"> REF _Ref429351173 \r \h </w:instrText>
      </w:r>
      <w:r w:rsidR="006D5624">
        <w:fldChar w:fldCharType="separate"/>
      </w:r>
      <w:r w:rsidR="00AB619D">
        <w:t>9.3</w:t>
      </w:r>
      <w:r w:rsidR="006D5624">
        <w:fldChar w:fldCharType="end"/>
      </w:r>
      <w:r w:rsidR="006D5624">
        <w:t xml:space="preserve"> </w:t>
      </w:r>
      <w:r w:rsidRPr="00962D6D">
        <w:t>Договора. Обязательства Лицензиата по оплате считаются исполненными на дату зачисления денежных средств на корреспондентский счет банка Лицензиара.</w:t>
      </w:r>
    </w:p>
    <w:p w:rsidR="006D5624" w:rsidRPr="00322D7D" w:rsidRDefault="006D5624" w:rsidP="000D100B">
      <w:pPr>
        <w:pStyle w:val="23"/>
      </w:pPr>
      <w:r>
        <w:t xml:space="preserve">Передача Лицензиаром права использования Лицензиату осуществляется в течение 14 (четырнадцати) рабочих дней со дня подписания настоящего Договора. Лицензиар осуществляет передачу права использования Программы путем предоставления дистрибутива Программы, документации и лицензионного ключа к ней на следующий адрес Лицензиата: </w:t>
      </w:r>
      <w:r w:rsidRPr="006D5624">
        <w:rPr>
          <w:b/>
          <w:highlight w:val="cyan"/>
          <w:lang w:val="en-US"/>
        </w:rPr>
        <w:t>e</w:t>
      </w:r>
      <w:r w:rsidRPr="006D5624">
        <w:rPr>
          <w:b/>
          <w:highlight w:val="cyan"/>
        </w:rPr>
        <w:noBreakHyphen/>
      </w:r>
      <w:r w:rsidRPr="006D5624">
        <w:rPr>
          <w:b/>
          <w:highlight w:val="cyan"/>
          <w:lang w:val="en-US"/>
        </w:rPr>
        <w:t>mail</w:t>
      </w:r>
      <w:r>
        <w:t>. Передача права использования Программы Лицензиаром Лицензиату осуществляется по акту приема-передачи. Датой передачи права признается дата подписания акта приема-передачи.</w:t>
      </w:r>
    </w:p>
    <w:p w:rsidR="00B17215" w:rsidRPr="00322D7D" w:rsidRDefault="00D45576" w:rsidP="00D45576">
      <w:pPr>
        <w:pStyle w:val="1"/>
      </w:pPr>
      <w:r>
        <w:t>О</w:t>
      </w:r>
      <w:r w:rsidR="00881D80" w:rsidRPr="00322D7D">
        <w:t>тветственность сторон</w:t>
      </w:r>
    </w:p>
    <w:p w:rsidR="00EC2362" w:rsidRPr="00962D6D" w:rsidRDefault="00EC2362" w:rsidP="00EC2362">
      <w:pPr>
        <w:pStyle w:val="23"/>
      </w:pPr>
      <w:r w:rsidRPr="00962D6D">
        <w:t>За нарушение сроков оплаты (</w:t>
      </w:r>
      <w:r>
        <w:t>п. </w:t>
      </w:r>
      <w:r>
        <w:fldChar w:fldCharType="begin"/>
      </w:r>
      <w:r>
        <w:instrText xml:space="preserve"> REF _Ref429351819 \r \h </w:instrText>
      </w:r>
      <w:r>
        <w:fldChar w:fldCharType="separate"/>
      </w:r>
      <w:r w:rsidR="00AB619D">
        <w:t>3.2</w:t>
      </w:r>
      <w:r>
        <w:fldChar w:fldCharType="end"/>
      </w:r>
      <w:r>
        <w:t xml:space="preserve"> </w:t>
      </w:r>
      <w:r w:rsidRPr="00962D6D">
        <w:t>Договора) Лицензиар вправе требовать с Лицензиата уплаты неу</w:t>
      </w:r>
      <w:r w:rsidR="00CB7B9F">
        <w:t>стойки</w:t>
      </w:r>
      <w:r w:rsidRPr="00962D6D">
        <w:t xml:space="preserve"> в размере 0,1</w:t>
      </w:r>
      <w:r w:rsidR="00CB7B9F">
        <w:t> </w:t>
      </w:r>
      <w:r w:rsidRPr="00962D6D">
        <w:t>% процента от неуплаченной суммы за каждый день просрочки.</w:t>
      </w:r>
    </w:p>
    <w:p w:rsidR="00EC2362" w:rsidRPr="00962D6D" w:rsidRDefault="00EC2362" w:rsidP="00EC2362">
      <w:pPr>
        <w:pStyle w:val="23"/>
      </w:pPr>
      <w:r w:rsidRPr="00962D6D">
        <w:t>За нарушение сроков передачи</w:t>
      </w:r>
      <w:r>
        <w:t xml:space="preserve"> Программы </w:t>
      </w:r>
      <w:r w:rsidR="00CB7B9F" w:rsidRPr="00962D6D">
        <w:t>(</w:t>
      </w:r>
      <w:r w:rsidR="00CB7B9F">
        <w:t>п. </w:t>
      </w:r>
      <w:r w:rsidR="00CB7B9F">
        <w:fldChar w:fldCharType="begin"/>
      </w:r>
      <w:r w:rsidR="00CB7B9F">
        <w:instrText xml:space="preserve"> REF _Ref429352142 \r \h </w:instrText>
      </w:r>
      <w:r w:rsidR="00CB7B9F">
        <w:fldChar w:fldCharType="separate"/>
      </w:r>
      <w:r w:rsidR="00AB619D">
        <w:t>2.2</w:t>
      </w:r>
      <w:r w:rsidR="00CB7B9F">
        <w:fldChar w:fldCharType="end"/>
      </w:r>
      <w:r w:rsidR="00CB7B9F" w:rsidRPr="00962D6D">
        <w:t xml:space="preserve"> Договора)</w:t>
      </w:r>
      <w:r w:rsidR="00CB7B9F">
        <w:t xml:space="preserve"> </w:t>
      </w:r>
      <w:r>
        <w:t>и</w:t>
      </w:r>
      <w:r w:rsidRPr="00962D6D">
        <w:t xml:space="preserve"> документации (</w:t>
      </w:r>
      <w:r>
        <w:t>п. </w:t>
      </w:r>
      <w:r>
        <w:fldChar w:fldCharType="begin"/>
      </w:r>
      <w:r>
        <w:instrText xml:space="preserve"> REF _Ref429351858 \r \h </w:instrText>
      </w:r>
      <w:r>
        <w:fldChar w:fldCharType="separate"/>
      </w:r>
      <w:r w:rsidR="00AB619D">
        <w:t>2.5</w:t>
      </w:r>
      <w:r>
        <w:fldChar w:fldCharType="end"/>
      </w:r>
      <w:r>
        <w:t xml:space="preserve"> </w:t>
      </w:r>
      <w:r w:rsidRPr="00962D6D">
        <w:t>Договора) Лицензиат вправе требовать с Ли</w:t>
      </w:r>
      <w:r w:rsidR="00CB7B9F">
        <w:t>цензиара уплаты неустойки</w:t>
      </w:r>
      <w:r w:rsidRPr="00962D6D">
        <w:t xml:space="preserve"> в размере 0,1</w:t>
      </w:r>
      <w:r w:rsidR="00CB7B9F">
        <w:t> </w:t>
      </w:r>
      <w:r w:rsidRPr="00962D6D">
        <w:t>% за каждый день просрочки.</w:t>
      </w:r>
    </w:p>
    <w:p w:rsidR="00B17215" w:rsidRPr="00CB7B9F" w:rsidRDefault="00EC2362" w:rsidP="00EC2362">
      <w:pPr>
        <w:pStyle w:val="23"/>
      </w:pPr>
      <w:bookmarkStart w:id="10" w:name="Par73"/>
      <w:bookmarkEnd w:id="10"/>
      <w:r w:rsidRPr="00962D6D">
        <w:lastRenderedPageBreak/>
        <w:t>Во всех других случаях неисполнения обязательств по Договору Стороны несут ответственность в соответствии с действующим законодательством РФ</w:t>
      </w:r>
      <w:r w:rsidRPr="00962D6D">
        <w:rPr>
          <w:i/>
          <w:iCs/>
        </w:rPr>
        <w:t>.</w:t>
      </w:r>
    </w:p>
    <w:p w:rsidR="00CB7B9F" w:rsidRPr="00962D6D" w:rsidRDefault="00CB7B9F" w:rsidP="00CB7B9F">
      <w:pPr>
        <w:pStyle w:val="1"/>
      </w:pPr>
      <w:r>
        <w:t>Обстоятельства непреодолимой силы</w:t>
      </w:r>
    </w:p>
    <w:p w:rsidR="00CB7B9F" w:rsidRPr="00962D6D" w:rsidRDefault="00CB7B9F" w:rsidP="00CB7B9F">
      <w:pPr>
        <w:pStyle w:val="23"/>
      </w:pPr>
      <w:r w:rsidRPr="00962D6D"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962D6D">
        <w:rPr>
          <w:iCs/>
        </w:rPr>
        <w:t>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CB7B9F" w:rsidRPr="00962D6D" w:rsidRDefault="00CB7B9F" w:rsidP="00CB7B9F">
      <w:pPr>
        <w:pStyle w:val="23"/>
      </w:pPr>
      <w:r w:rsidRPr="00962D6D">
        <w:t>В случае наступления этих обстоятельств Сторона обязана в течение 10 дней уведомить об этом другую Сторону.</w:t>
      </w:r>
    </w:p>
    <w:p w:rsidR="00CB7B9F" w:rsidRPr="00962D6D" w:rsidRDefault="00CB7B9F" w:rsidP="00CB7B9F">
      <w:pPr>
        <w:pStyle w:val="23"/>
      </w:pPr>
      <w:r w:rsidRPr="00962D6D">
        <w:t xml:space="preserve">Документ, выданный </w:t>
      </w:r>
      <w:r w:rsidRPr="00962D6D">
        <w:rPr>
          <w:iCs/>
        </w:rPr>
        <w:t>уполномоченным государственным органом</w:t>
      </w:r>
      <w:r w:rsidRPr="00962D6D">
        <w:t>, является достаточным подтверждением наличия и продолжительности действия обстоятельств непреодолимой силы.</w:t>
      </w:r>
    </w:p>
    <w:p w:rsidR="00CB7B9F" w:rsidRPr="00322D7D" w:rsidRDefault="00CB7B9F" w:rsidP="00CB7B9F">
      <w:pPr>
        <w:pStyle w:val="23"/>
      </w:pPr>
      <w:r w:rsidRPr="00962D6D"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B17215" w:rsidRPr="00322D7D" w:rsidRDefault="00D45576" w:rsidP="00D45576">
      <w:pPr>
        <w:pStyle w:val="1"/>
      </w:pPr>
      <w:r>
        <w:t>И</w:t>
      </w:r>
      <w:r w:rsidR="00881D80" w:rsidRPr="00322D7D">
        <w:t>зменение и досрочное расторжение договора</w:t>
      </w:r>
    </w:p>
    <w:p w:rsidR="00B17215" w:rsidRPr="00322D7D" w:rsidRDefault="00B17215" w:rsidP="00CB7B9F">
      <w:pPr>
        <w:pStyle w:val="23"/>
      </w:pPr>
      <w:r w:rsidRPr="00322D7D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17215" w:rsidRDefault="00B17215" w:rsidP="00CB7B9F">
      <w:pPr>
        <w:pStyle w:val="23"/>
      </w:pPr>
      <w:r w:rsidRPr="00322D7D">
        <w:t>Договор может быть досрочно расторгнут по соглашению Сторон либо по требованию одной из Сторон по основаниям и в порядке, которые предусмотрены действующим законодательством РФ.</w:t>
      </w:r>
    </w:p>
    <w:p w:rsidR="00CB7B9F" w:rsidRPr="00962D6D" w:rsidRDefault="00CB7B9F" w:rsidP="00CB7B9F">
      <w:pPr>
        <w:pStyle w:val="1"/>
      </w:pPr>
      <w:r w:rsidRPr="00962D6D">
        <w:t>Ограничение ответственности</w:t>
      </w:r>
    </w:p>
    <w:p w:rsidR="00CB7B9F" w:rsidRPr="00322D7D" w:rsidRDefault="00CB7B9F" w:rsidP="00AD7869">
      <w:pPr>
        <w:pStyle w:val="23"/>
      </w:pPr>
      <w:r w:rsidRPr="00962D6D">
        <w:t xml:space="preserve">Лицензиар не несет никакой ответственности за результаты коммерческой деятельности, получаемые в связи с использованием Лицензиатом в своей деятельности Программы и информации, предоставляемой Лицензиаром в соответствии с настоящим Договором, в том числе потерю прибыли Лицензиатом, за сохранность данных или невозможность пользоваться данными во время эксплуатации Программы, а также за любые косвенные или прямые </w:t>
      </w:r>
      <w:r w:rsidR="00A94BAC">
        <w:t>убытки, понесенные Лицензиаром.</w:t>
      </w:r>
    </w:p>
    <w:p w:rsidR="00B17215" w:rsidRPr="00322D7D" w:rsidRDefault="00D45576" w:rsidP="00D45576">
      <w:pPr>
        <w:pStyle w:val="1"/>
      </w:pPr>
      <w:r>
        <w:t>Р</w:t>
      </w:r>
      <w:r w:rsidR="00881D80" w:rsidRPr="00322D7D">
        <w:t>азрешение споров</w:t>
      </w:r>
    </w:p>
    <w:p w:rsidR="00B17215" w:rsidRPr="00322D7D" w:rsidRDefault="00B17215" w:rsidP="00D45576">
      <w:pPr>
        <w:pStyle w:val="23"/>
      </w:pPr>
      <w:bookmarkStart w:id="11" w:name="Par96"/>
      <w:bookmarkStart w:id="12" w:name="_Ref429348063"/>
      <w:bookmarkEnd w:id="11"/>
      <w:r w:rsidRPr="00322D7D"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  <w:bookmarkEnd w:id="12"/>
    </w:p>
    <w:p w:rsidR="00B17215" w:rsidRPr="00322D7D" w:rsidRDefault="00B17215" w:rsidP="00D45576">
      <w:pPr>
        <w:pStyle w:val="23"/>
      </w:pPr>
      <w:r w:rsidRPr="00322D7D">
        <w:t xml:space="preserve">В случае недостижения соглашения в ходе переговоров, указанных в </w:t>
      </w:r>
      <w:r w:rsidR="00D45576">
        <w:t>п. </w:t>
      </w:r>
      <w:r w:rsidR="00D45576">
        <w:fldChar w:fldCharType="begin"/>
      </w:r>
      <w:r w:rsidR="00D45576">
        <w:instrText xml:space="preserve"> REF _Ref429348063 \r \h </w:instrText>
      </w:r>
      <w:r w:rsidR="00D45576">
        <w:fldChar w:fldCharType="separate"/>
      </w:r>
      <w:r w:rsidR="00AB619D">
        <w:t>8.1</w:t>
      </w:r>
      <w:r w:rsidR="00D45576">
        <w:fldChar w:fldCharType="end"/>
      </w:r>
      <w:r w:rsidR="00D45576">
        <w:t xml:space="preserve"> </w:t>
      </w:r>
      <w:r w:rsidRPr="00322D7D">
        <w:t xml:space="preserve">Договора, заинтересованная Сторона направляет претензию в письменной форме, подписанную </w:t>
      </w:r>
      <w:r w:rsidRPr="00322D7D">
        <w:lastRenderedPageBreak/>
        <w:t>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B17215" w:rsidRPr="00322D7D" w:rsidRDefault="00B17215" w:rsidP="00D45576">
      <w:pPr>
        <w:pStyle w:val="23"/>
      </w:pPr>
      <w:r w:rsidRPr="00322D7D"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B17215" w:rsidRPr="00322D7D" w:rsidRDefault="00B17215" w:rsidP="00D45576">
      <w:pPr>
        <w:pStyle w:val="23"/>
      </w:pPr>
      <w:bookmarkStart w:id="13" w:name="Par99"/>
      <w:bookmarkStart w:id="14" w:name="_Ref429349577"/>
      <w:bookmarkEnd w:id="13"/>
      <w:r w:rsidRPr="00322D7D"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рабочих дней со дня получения претензии.</w:t>
      </w:r>
      <w:bookmarkEnd w:id="14"/>
    </w:p>
    <w:p w:rsidR="00B17215" w:rsidRPr="00322D7D" w:rsidRDefault="00B17215" w:rsidP="00D45576">
      <w:pPr>
        <w:pStyle w:val="23"/>
      </w:pPr>
      <w:r w:rsidRPr="00322D7D"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r w:rsidR="00221FC5">
        <w:t>п. </w:t>
      </w:r>
      <w:r w:rsidR="00221FC5">
        <w:fldChar w:fldCharType="begin"/>
      </w:r>
      <w:r w:rsidR="00221FC5">
        <w:instrText xml:space="preserve"> REF _Ref429349577 \r \h </w:instrText>
      </w:r>
      <w:r w:rsidR="00221FC5">
        <w:fldChar w:fldCharType="separate"/>
      </w:r>
      <w:r w:rsidR="00AB619D">
        <w:t>8.4</w:t>
      </w:r>
      <w:r w:rsidR="00221FC5">
        <w:fldChar w:fldCharType="end"/>
      </w:r>
      <w:r w:rsidR="00221FC5">
        <w:t xml:space="preserve"> </w:t>
      </w:r>
      <w:r w:rsidRPr="00322D7D">
        <w:t xml:space="preserve">Договора, спор передается в арбитражный суд по месту нахождения ответчика в соответствии с действующим законодательством РФ. </w:t>
      </w:r>
    </w:p>
    <w:p w:rsidR="00B17215" w:rsidRPr="00322D7D" w:rsidRDefault="00B17215" w:rsidP="00D45576">
      <w:pPr>
        <w:widowControl w:val="0"/>
        <w:autoSpaceDE w:val="0"/>
        <w:autoSpaceDN w:val="0"/>
        <w:adjustRightInd w:val="0"/>
        <w:ind w:firstLine="0"/>
      </w:pPr>
      <w:r w:rsidRPr="00322D7D">
        <w:br w:type="page"/>
      </w:r>
    </w:p>
    <w:p w:rsidR="00B17215" w:rsidRPr="00322D7D" w:rsidRDefault="00D45576" w:rsidP="00D45576">
      <w:pPr>
        <w:pStyle w:val="1"/>
      </w:pPr>
      <w:r>
        <w:lastRenderedPageBreak/>
        <w:t>З</w:t>
      </w:r>
      <w:r w:rsidR="00881D80" w:rsidRPr="00322D7D">
        <w:t>аключительные положения</w:t>
      </w:r>
    </w:p>
    <w:p w:rsidR="00B17215" w:rsidRPr="00322D7D" w:rsidRDefault="00B17215" w:rsidP="00D45576">
      <w:pPr>
        <w:pStyle w:val="23"/>
      </w:pPr>
      <w:r w:rsidRPr="00322D7D">
        <w:t>Договор составлен в двух экземплярах, по одному для каждой из Сторон.</w:t>
      </w:r>
    </w:p>
    <w:p w:rsidR="00B17215" w:rsidRPr="00322D7D" w:rsidRDefault="00B17215" w:rsidP="00D45576">
      <w:pPr>
        <w:pStyle w:val="23"/>
      </w:pPr>
      <w:r w:rsidRPr="00322D7D">
        <w:t>К Договору прилагаются:</w:t>
      </w:r>
    </w:p>
    <w:p w:rsidR="00B17215" w:rsidRDefault="00B17215" w:rsidP="003317A3">
      <w:pPr>
        <w:pStyle w:val="af3"/>
        <w:jc w:val="left"/>
      </w:pPr>
      <w:r w:rsidRPr="00322D7D">
        <w:t>Приложение</w:t>
      </w:r>
      <w:r w:rsidR="003317A3">
        <w:t> № 1</w:t>
      </w:r>
      <w:r w:rsidRPr="00322D7D">
        <w:t>. Описание Программы.</w:t>
      </w:r>
    </w:p>
    <w:p w:rsidR="003317A3" w:rsidRPr="00322D7D" w:rsidRDefault="003317A3" w:rsidP="003317A3">
      <w:pPr>
        <w:pStyle w:val="af3"/>
        <w:jc w:val="left"/>
      </w:pPr>
      <w:r>
        <w:t>Приложение № 2. А</w:t>
      </w:r>
      <w:r w:rsidRPr="003317A3">
        <w:t>кт приема-передачи неисключительных прав на использование результатов интеллектуальной деятельности</w:t>
      </w:r>
    </w:p>
    <w:p w:rsidR="00B17215" w:rsidRPr="00322D7D" w:rsidRDefault="00B17215" w:rsidP="00D45576">
      <w:pPr>
        <w:pStyle w:val="23"/>
      </w:pPr>
      <w:bookmarkStart w:id="15" w:name="Par109"/>
      <w:bookmarkStart w:id="16" w:name="_Ref429351173"/>
      <w:bookmarkEnd w:id="15"/>
      <w:r w:rsidRPr="00322D7D">
        <w:t>Адреса, реквизиты и подписи Сторон:</w:t>
      </w:r>
      <w:bookmarkEnd w:id="16"/>
    </w:p>
    <w:p w:rsidR="00B17215" w:rsidRPr="00322D7D" w:rsidRDefault="00B17215" w:rsidP="00D45576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7215" w:rsidRPr="00AB619D" w:rsidTr="00217C98">
        <w:trPr>
          <w:trHeight w:val="477"/>
        </w:trPr>
        <w:tc>
          <w:tcPr>
            <w:tcW w:w="4785" w:type="dxa"/>
            <w:shd w:val="clear" w:color="auto" w:fill="auto"/>
          </w:tcPr>
          <w:p w:rsidR="00B17215" w:rsidRPr="00AB619D" w:rsidRDefault="00D45576" w:rsidP="00217C98">
            <w:pPr>
              <w:pStyle w:val="ConsPlusNonformat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Лицензиар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D45576" w:rsidP="00217C98">
            <w:pPr>
              <w:pStyle w:val="ConsPlusNonformat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Лицензиат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AB619D" w:rsidP="00AB619D">
            <w:pPr>
              <w:pStyle w:val="afff0"/>
              <w:spacing w:before="0" w:beforeAutospacing="0" w:after="0" w:afterAutospacing="0"/>
            </w:pPr>
            <w:r w:rsidRPr="00AB619D">
              <w:t xml:space="preserve"> ПФИЦ УрО РАН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217C98">
            <w:pPr>
              <w:ind w:firstLine="34"/>
              <w:rPr>
                <w:rFonts w:cs="Times New Roman"/>
                <w:bCs/>
                <w:szCs w:val="24"/>
              </w:rPr>
            </w:pPr>
            <w:r w:rsidRPr="00AB619D">
              <w:rPr>
                <w:rFonts w:cs="Times New Roman"/>
                <w:szCs w:val="24"/>
                <w:highlight w:val="cyan"/>
              </w:rPr>
              <w:t>Сокращенное наименование организации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 адрес: 614007,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Пермский край, г. Пермь, ул. Ленина, д.13, стр. А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217C98">
            <w:pPr>
              <w:ind w:firstLine="34"/>
              <w:rPr>
                <w:rFonts w:eastAsia="Calibri" w:cs="Times New Roman"/>
                <w:szCs w:val="24"/>
              </w:rPr>
            </w:pPr>
            <w:r w:rsidRPr="00AB619D">
              <w:rPr>
                <w:rFonts w:eastAsia="Calibri" w:cs="Times New Roman"/>
                <w:szCs w:val="24"/>
              </w:rPr>
              <w:t xml:space="preserve">Юридический адрес: </w:t>
            </w:r>
            <w:r w:rsidRPr="00AB619D">
              <w:rPr>
                <w:rFonts w:eastAsia="Calibri" w:cs="Times New Roman"/>
                <w:szCs w:val="24"/>
                <w:highlight w:val="cyan"/>
              </w:rPr>
              <w:t>Юридический адрес</w:t>
            </w:r>
          </w:p>
        </w:tc>
      </w:tr>
      <w:tr w:rsidR="00142C34" w:rsidRPr="00AB619D" w:rsidTr="00217C98">
        <w:tc>
          <w:tcPr>
            <w:tcW w:w="4785" w:type="dxa"/>
            <w:shd w:val="clear" w:color="auto" w:fill="auto"/>
          </w:tcPr>
          <w:p w:rsidR="00142C34" w:rsidRPr="00AB619D" w:rsidRDefault="00142C34" w:rsidP="00AB619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Получатель:</w:t>
            </w:r>
            <w:r w:rsidRPr="00AB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"ГИ УрО РАН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786" w:type="dxa"/>
            <w:shd w:val="clear" w:color="auto" w:fill="auto"/>
          </w:tcPr>
          <w:p w:rsidR="00142C34" w:rsidRPr="00AB619D" w:rsidRDefault="00142C34" w:rsidP="00217C98">
            <w:pPr>
              <w:ind w:firstLine="34"/>
              <w:rPr>
                <w:rFonts w:eastAsia="Calibri" w:cs="Times New Roman"/>
                <w:szCs w:val="24"/>
              </w:rPr>
            </w:pPr>
          </w:p>
        </w:tc>
      </w:tr>
      <w:tr w:rsidR="00142C34" w:rsidRPr="00AB619D" w:rsidTr="00217C98">
        <w:tc>
          <w:tcPr>
            <w:tcW w:w="4785" w:type="dxa"/>
            <w:shd w:val="clear" w:color="auto" w:fill="auto"/>
          </w:tcPr>
          <w:p w:rsidR="00142C34" w:rsidRPr="00AB619D" w:rsidRDefault="00142C34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адрес:</w:t>
            </w:r>
            <w:r w:rsidRPr="00AB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614007, Пермский край, г. Пермь, ул. Сибирская, д.78-А</w:t>
            </w:r>
          </w:p>
        </w:tc>
        <w:tc>
          <w:tcPr>
            <w:tcW w:w="4786" w:type="dxa"/>
            <w:shd w:val="clear" w:color="auto" w:fill="auto"/>
          </w:tcPr>
          <w:p w:rsidR="00142C34" w:rsidRPr="00AB619D" w:rsidRDefault="00142C34" w:rsidP="00217C98">
            <w:pPr>
              <w:ind w:firstLine="34"/>
              <w:rPr>
                <w:rFonts w:eastAsia="Calibri" w:cs="Times New Roman"/>
                <w:szCs w:val="24"/>
              </w:rPr>
            </w:pP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1025900517378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217C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ОГРН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5902292103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3C362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ИНН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КПП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590443001  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3C362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КПП </w:t>
            </w:r>
            <w:r w:rsidR="003C3624"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КПП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AB619D" w:rsidRPr="00AB619D" w:rsidRDefault="00AB619D" w:rsidP="00AB619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УФК по Пермскому краю </w:t>
            </w:r>
          </w:p>
          <w:p w:rsidR="00AB619D" w:rsidRPr="00AB619D" w:rsidRDefault="00AB619D" w:rsidP="00AB619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(«ГИ УрО РАН», л/с 20566Н34870)</w:t>
            </w:r>
          </w:p>
          <w:p w:rsidR="00B17215" w:rsidRPr="00AB619D" w:rsidRDefault="00AB619D" w:rsidP="00AB619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40501810500002000002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3C3624">
            <w:pPr>
              <w:ind w:firstLine="34"/>
              <w:rPr>
                <w:rFonts w:cs="Times New Roman"/>
                <w:szCs w:val="24"/>
              </w:rPr>
            </w:pPr>
            <w:r w:rsidRPr="00AB619D">
              <w:rPr>
                <w:rFonts w:cs="Times New Roman"/>
                <w:szCs w:val="24"/>
              </w:rPr>
              <w:t xml:space="preserve">р/с </w:t>
            </w:r>
            <w:r w:rsidRPr="00AB619D">
              <w:rPr>
                <w:rFonts w:cs="Times New Roman"/>
                <w:szCs w:val="24"/>
                <w:highlight w:val="cyan"/>
              </w:rPr>
              <w:t>Расчетный счет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Отделении Пермь г.</w:t>
            </w:r>
            <w:r w:rsidR="003C3624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Пермь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3C3624">
            <w:pPr>
              <w:ind w:firstLine="34"/>
              <w:rPr>
                <w:rFonts w:cs="Times New Roman"/>
                <w:szCs w:val="24"/>
              </w:rPr>
            </w:pPr>
            <w:r w:rsidRPr="00AB619D">
              <w:rPr>
                <w:rFonts w:cs="Times New Roman"/>
                <w:szCs w:val="24"/>
              </w:rPr>
              <w:t xml:space="preserve">В </w:t>
            </w:r>
            <w:r w:rsidRPr="00AB619D">
              <w:rPr>
                <w:rFonts w:cs="Times New Roman"/>
                <w:szCs w:val="24"/>
                <w:highlight w:val="cyan"/>
              </w:rPr>
              <w:t>Банк</w:t>
            </w:r>
            <w:r w:rsidRPr="00AB619D">
              <w:rPr>
                <w:rFonts w:cs="Times New Roman"/>
                <w:szCs w:val="24"/>
              </w:rPr>
              <w:t xml:space="preserve"> </w:t>
            </w:r>
            <w:r w:rsidRPr="00AB619D">
              <w:rPr>
                <w:rFonts w:cs="Times New Roman"/>
                <w:szCs w:val="24"/>
                <w:highlight w:val="cyan"/>
              </w:rPr>
              <w:t>Город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БИК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045773001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3C362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БИК </w:t>
            </w:r>
            <w:r w:rsidR="003C3624"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БИК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B67A0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r w:rsidR="00B17215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B17215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77E68" w:rsidRPr="00B77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57701000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3C362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ОКТМО </w:t>
            </w:r>
            <w:r w:rsidR="003C3624"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ОКТМО</w:t>
            </w: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142C34" w:rsidRPr="00AB619D" w:rsidRDefault="007860F3" w:rsidP="00142C3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BB67A0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</w:p>
          <w:p w:rsidR="00B17215" w:rsidRPr="00AB619D" w:rsidRDefault="00142C34" w:rsidP="00142C3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«ГИ УрО РАН»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3C3624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Должность</w:t>
            </w:r>
          </w:p>
        </w:tc>
      </w:tr>
      <w:tr w:rsidR="00B17215" w:rsidRPr="00AB619D" w:rsidTr="00217C98">
        <w:trPr>
          <w:trHeight w:val="593"/>
        </w:trPr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3C3624" w:rsidP="00AB619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 w:rsidR="00AB619D"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 Санфиров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3C362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 w:rsidR="003C3624" w:rsidRPr="00AB619D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en-US"/>
              </w:rPr>
              <w:t>И.О. Фамилия</w:t>
            </w:r>
          </w:p>
        </w:tc>
      </w:tr>
      <w:tr w:rsidR="003C3624" w:rsidRPr="00AB619D" w:rsidTr="00217C98">
        <w:tc>
          <w:tcPr>
            <w:tcW w:w="4785" w:type="dxa"/>
            <w:shd w:val="clear" w:color="auto" w:fill="auto"/>
          </w:tcPr>
          <w:p w:rsidR="003C3624" w:rsidRPr="00AB619D" w:rsidRDefault="003C3624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C3624" w:rsidRPr="00AB619D" w:rsidRDefault="003C3624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5" w:rsidRPr="00AB619D" w:rsidTr="00217C98">
        <w:tc>
          <w:tcPr>
            <w:tcW w:w="4785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17215" w:rsidRPr="00AB619D" w:rsidRDefault="00B17215" w:rsidP="00217C9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3C3624" w:rsidRDefault="003C3624" w:rsidP="003C3624">
      <w:pPr>
        <w:widowControl w:val="0"/>
        <w:autoSpaceDE w:val="0"/>
        <w:autoSpaceDN w:val="0"/>
        <w:adjustRightInd w:val="0"/>
        <w:ind w:firstLine="0"/>
        <w:sectPr w:rsidR="003C3624" w:rsidSect="003725C9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B17215" w:rsidRDefault="00B17215" w:rsidP="000E6D0B">
      <w:pPr>
        <w:pStyle w:val="12"/>
      </w:pPr>
      <w:r w:rsidRPr="00A81F5F">
        <w:lastRenderedPageBreak/>
        <w:t>Описание программы</w:t>
      </w:r>
    </w:p>
    <w:p w:rsidR="00B17215" w:rsidRPr="00322D7D" w:rsidRDefault="00B17215" w:rsidP="000E6D0B">
      <w:r w:rsidRPr="00322D7D">
        <w:t>Программа «Аналитический комплекс «АэроСеть» предназначена для построения и расчета вентиляционных сетей, разработки и оперативного задействования планов ликвидации аварий шахт и рудников. Программа обладает специализированным графическим и расчетным инструментарием для решения производственных и научных задач в области обеспечения проветривания рудников и шахт и обладает следующей функциональностью:</w:t>
      </w:r>
    </w:p>
    <w:p w:rsidR="00B17215" w:rsidRPr="00322D7D" w:rsidRDefault="00B17215" w:rsidP="000E6D0B">
      <w:pPr>
        <w:pStyle w:val="a"/>
      </w:pPr>
      <w:r w:rsidRPr="00322D7D">
        <w:t>автоматизированная обработка экспериментальных данных и построения модели вентиляционной сети рудников и шахт;</w:t>
      </w:r>
    </w:p>
    <w:p w:rsidR="00B17215" w:rsidRPr="00322D7D" w:rsidRDefault="00B17215" w:rsidP="000E6D0B">
      <w:pPr>
        <w:pStyle w:val="a"/>
      </w:pPr>
      <w:r w:rsidRPr="00322D7D">
        <w:t>расчет и визуализация распределения воздуха, тепла и газовых примесей по выработкам рудников и шахт;</w:t>
      </w:r>
    </w:p>
    <w:p w:rsidR="00B17215" w:rsidRPr="00322D7D" w:rsidRDefault="00B17215" w:rsidP="000E6D0B">
      <w:pPr>
        <w:pStyle w:val="a"/>
      </w:pPr>
      <w:r w:rsidRPr="00322D7D">
        <w:t>расчет параметров выработок, вентиляционных сооружений и вентиляционных установок при проектировании систем вентиляции горнодобывающих предприятий;</w:t>
      </w:r>
    </w:p>
    <w:p w:rsidR="00B17215" w:rsidRPr="00322D7D" w:rsidRDefault="00B17215" w:rsidP="000E6D0B">
      <w:pPr>
        <w:pStyle w:val="a"/>
      </w:pPr>
      <w:r w:rsidRPr="00322D7D">
        <w:t>расчет устойчивости движения воздушных потоков в горных выработках в штатном и аварийном режимах проветривания;</w:t>
      </w:r>
    </w:p>
    <w:p w:rsidR="00B17215" w:rsidRPr="00322D7D" w:rsidRDefault="00B17215" w:rsidP="000E6D0B">
      <w:pPr>
        <w:pStyle w:val="a"/>
      </w:pPr>
      <w:r w:rsidRPr="00322D7D">
        <w:t>экономический и энергетический расчет затрат на вентиляцию выработок и участков шахтных полей;</w:t>
      </w:r>
    </w:p>
    <w:p w:rsidR="00B17215" w:rsidRPr="00322D7D" w:rsidRDefault="00B17215" w:rsidP="000E6D0B">
      <w:pPr>
        <w:pStyle w:val="a"/>
      </w:pPr>
      <w:r w:rsidRPr="00322D7D">
        <w:t>расчет параметров энергосберегающих систем частичного повторного использования воздуха;</w:t>
      </w:r>
    </w:p>
    <w:p w:rsidR="00B17215" w:rsidRPr="00322D7D" w:rsidRDefault="00B17215" w:rsidP="000E6D0B">
      <w:pPr>
        <w:pStyle w:val="a"/>
      </w:pPr>
      <w:r w:rsidRPr="00322D7D">
        <w:t>расчет мероприятий по обеспечению воздухом трудно проветриваемых зон подземных рудников;</w:t>
      </w:r>
    </w:p>
    <w:p w:rsidR="00B17215" w:rsidRPr="00322D7D" w:rsidRDefault="00B17215" w:rsidP="000E6D0B">
      <w:pPr>
        <w:pStyle w:val="a"/>
      </w:pPr>
      <w:r w:rsidRPr="00322D7D">
        <w:t>расчет влияния естественной тяги при комбинированном освоении месторождений полезных ископаемых;</w:t>
      </w:r>
    </w:p>
    <w:p w:rsidR="00B17215" w:rsidRPr="00322D7D" w:rsidRDefault="00B17215" w:rsidP="000E6D0B">
      <w:pPr>
        <w:pStyle w:val="a"/>
      </w:pPr>
      <w:r w:rsidRPr="00322D7D">
        <w:t>расчеты нестационарных процессов рудничной вентиляции;</w:t>
      </w:r>
    </w:p>
    <w:p w:rsidR="00B17215" w:rsidRPr="00322D7D" w:rsidRDefault="00B17215" w:rsidP="000E6D0B">
      <w:pPr>
        <w:pStyle w:val="a"/>
      </w:pPr>
      <w:r w:rsidRPr="00322D7D">
        <w:t>разработку комплексных систем регулирования микроклиматическими параметрами рудничного воздуха;</w:t>
      </w:r>
    </w:p>
    <w:p w:rsidR="00B17215" w:rsidRPr="00322D7D" w:rsidRDefault="00B17215" w:rsidP="000E6D0B">
      <w:pPr>
        <w:pStyle w:val="a"/>
      </w:pPr>
      <w:r w:rsidRPr="00322D7D">
        <w:t>задание маршрутов основных и запасных выходов, путей подхода горноспасателей, их визуализация и расчет расстояний;</w:t>
      </w:r>
    </w:p>
    <w:p w:rsidR="00B17215" w:rsidRPr="00322D7D" w:rsidRDefault="00B17215" w:rsidP="000E6D0B">
      <w:pPr>
        <w:pStyle w:val="a"/>
      </w:pPr>
      <w:r w:rsidRPr="00322D7D">
        <w:t>расширенный поиск и навигация по схемам;</w:t>
      </w:r>
    </w:p>
    <w:p w:rsidR="00B17215" w:rsidRPr="00322D7D" w:rsidRDefault="00B17215" w:rsidP="000E6D0B">
      <w:pPr>
        <w:pStyle w:val="a"/>
      </w:pPr>
      <w:r w:rsidRPr="00322D7D">
        <w:t>печать и графический экспорт.</w:t>
      </w:r>
    </w:p>
    <w:p w:rsidR="00B17215" w:rsidRDefault="00B17215" w:rsidP="00331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6D0B" w:rsidRPr="000E6D0B" w:rsidTr="00EC23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0B" w:rsidRPr="000E6D0B" w:rsidRDefault="000E6D0B" w:rsidP="000E6D0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0B" w:rsidRPr="000E6D0B" w:rsidRDefault="000E6D0B" w:rsidP="000E6D0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Лицензиат</w:t>
            </w:r>
          </w:p>
        </w:tc>
      </w:tr>
      <w:tr w:rsidR="000E6D0B" w:rsidRPr="00C51B12" w:rsidTr="00EC23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0B" w:rsidRPr="000E6D0B" w:rsidRDefault="00B77E68" w:rsidP="000E6D0B">
            <w:pPr>
              <w:pStyle w:val="af3"/>
              <w:jc w:val="left"/>
            </w:pPr>
            <w:r>
              <w:t>Д</w:t>
            </w:r>
            <w:r w:rsidR="00BB67A0">
              <w:t>иректор</w:t>
            </w:r>
            <w:r w:rsidR="000E6D0B" w:rsidRPr="000E6D0B">
              <w:br/>
            </w:r>
            <w:r w:rsidR="00142C34">
              <w:t>«</w:t>
            </w:r>
            <w:r w:rsidR="000E6D0B" w:rsidRPr="000E6D0B">
              <w:t>ГИ УрО РАН</w:t>
            </w:r>
            <w:r w:rsidR="00142C34">
              <w:t>»</w:t>
            </w:r>
          </w:p>
          <w:p w:rsidR="000E6D0B" w:rsidRPr="000E6D0B" w:rsidRDefault="000E6D0B" w:rsidP="000E6D0B">
            <w:pPr>
              <w:pStyle w:val="af3"/>
              <w:jc w:val="left"/>
            </w:pPr>
          </w:p>
          <w:p w:rsidR="000E6D0B" w:rsidRPr="000E6D0B" w:rsidRDefault="000E6D0B" w:rsidP="000E6D0B">
            <w:pPr>
              <w:pStyle w:val="af3"/>
              <w:jc w:val="left"/>
            </w:pPr>
            <w:r w:rsidRPr="000E6D0B">
              <w:t xml:space="preserve">________________________ </w:t>
            </w:r>
            <w:r w:rsidR="00142C34">
              <w:t>И.А. Санфиров</w:t>
            </w:r>
          </w:p>
          <w:p w:rsidR="000E6D0B" w:rsidRPr="000E6D0B" w:rsidRDefault="000E6D0B" w:rsidP="000E6D0B">
            <w:pPr>
              <w:pStyle w:val="af3"/>
              <w:jc w:val="left"/>
            </w:pPr>
          </w:p>
          <w:p w:rsidR="000E6D0B" w:rsidRPr="000E6D0B" w:rsidRDefault="000E6D0B" w:rsidP="000E6D0B">
            <w:pPr>
              <w:pStyle w:val="af3"/>
              <w:jc w:val="left"/>
            </w:pPr>
            <w:r w:rsidRPr="000E6D0B">
              <w:rPr>
                <w:sz w:val="20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D0B" w:rsidRPr="000E6D0B" w:rsidRDefault="000E6D0B" w:rsidP="000E6D0B">
            <w:pPr>
              <w:pStyle w:val="af3"/>
              <w:jc w:val="left"/>
            </w:pPr>
            <w:r w:rsidRPr="000E6D0B">
              <w:rPr>
                <w:highlight w:val="cyan"/>
              </w:rPr>
              <w:t>Должность</w:t>
            </w:r>
            <w:r w:rsidRPr="000E6D0B">
              <w:br/>
            </w:r>
            <w:r w:rsidRPr="000E6D0B">
              <w:rPr>
                <w:highlight w:val="cyan"/>
              </w:rPr>
              <w:t>Сокращенное наименование организации</w:t>
            </w:r>
          </w:p>
          <w:p w:rsidR="000E6D0B" w:rsidRPr="000E6D0B" w:rsidRDefault="000E6D0B" w:rsidP="000E6D0B">
            <w:pPr>
              <w:pStyle w:val="af3"/>
              <w:jc w:val="left"/>
            </w:pPr>
          </w:p>
          <w:p w:rsidR="000E6D0B" w:rsidRPr="000E6D0B" w:rsidRDefault="000E6D0B" w:rsidP="000E6D0B">
            <w:pPr>
              <w:pStyle w:val="af3"/>
              <w:jc w:val="left"/>
            </w:pPr>
            <w:r w:rsidRPr="000E6D0B">
              <w:t xml:space="preserve">________________________ </w:t>
            </w:r>
            <w:r w:rsidRPr="000E6D0B">
              <w:rPr>
                <w:highlight w:val="cyan"/>
              </w:rPr>
              <w:t>И.О. Фамилия</w:t>
            </w:r>
          </w:p>
          <w:p w:rsidR="000E6D0B" w:rsidRPr="000E6D0B" w:rsidRDefault="000E6D0B" w:rsidP="000E6D0B">
            <w:pPr>
              <w:pStyle w:val="af3"/>
              <w:jc w:val="left"/>
            </w:pPr>
          </w:p>
          <w:p w:rsidR="000E6D0B" w:rsidRPr="000E6D0B" w:rsidRDefault="000E6D0B" w:rsidP="000E6D0B">
            <w:pPr>
              <w:pStyle w:val="af3"/>
              <w:jc w:val="left"/>
            </w:pPr>
            <w:r w:rsidRPr="000E6D0B">
              <w:rPr>
                <w:sz w:val="20"/>
              </w:rPr>
              <w:t>М.П.</w:t>
            </w:r>
          </w:p>
        </w:tc>
      </w:tr>
    </w:tbl>
    <w:p w:rsidR="00E55F40" w:rsidRDefault="00E55F40" w:rsidP="000E6D0B">
      <w:pPr>
        <w:sectPr w:rsidR="00E55F40" w:rsidSect="003725C9">
          <w:headerReference w:type="first" r:id="rId9"/>
          <w:foot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844FAC" w:rsidRDefault="00844FAC" w:rsidP="00331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4FAC" w:rsidRPr="000E6D0B" w:rsidTr="00092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Лицензиат</w:t>
            </w:r>
          </w:p>
        </w:tc>
      </w:tr>
      <w:tr w:rsidR="00844FAC" w:rsidRPr="00C51B12" w:rsidTr="00092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142C34" w:rsidP="00844FAC">
            <w:pPr>
              <w:pStyle w:val="af3"/>
              <w:jc w:val="left"/>
            </w:pPr>
            <w:r w:rsidRPr="00142C34">
              <w:t>Федеральное государственное бюджетное учреждение науки Пермский федеральный исследовательский центр Уральского отд</w:t>
            </w:r>
            <w:r w:rsidR="00010319">
              <w:t>еления Российской академии наук</w:t>
            </w:r>
            <w:r w:rsidR="00010319">
              <w:br/>
            </w:r>
            <w:r w:rsidRPr="00142C34">
              <w:t>(ПФИЦ УрО РАН)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jc w:val="left"/>
            </w:pPr>
            <w:r w:rsidRPr="00B17215">
              <w:rPr>
                <w:highlight w:val="cyan"/>
              </w:rPr>
              <w:t>Полное наименование организации</w:t>
            </w:r>
            <w:r>
              <w:br/>
              <w:t>(</w:t>
            </w:r>
            <w:r w:rsidRPr="00397E38">
              <w:rPr>
                <w:highlight w:val="cyan"/>
              </w:rPr>
              <w:t xml:space="preserve">Сокращенное </w:t>
            </w:r>
            <w:r>
              <w:rPr>
                <w:highlight w:val="cyan"/>
              </w:rPr>
              <w:t>наименование</w:t>
            </w:r>
            <w:r w:rsidRPr="00397E38">
              <w:rPr>
                <w:highlight w:val="cyan"/>
              </w:rPr>
              <w:t xml:space="preserve"> организации</w:t>
            </w:r>
            <w:r>
              <w:t>)</w:t>
            </w:r>
          </w:p>
        </w:tc>
      </w:tr>
    </w:tbl>
    <w:p w:rsidR="00942177" w:rsidRDefault="00942177" w:rsidP="00942177">
      <w:pPr>
        <w:pStyle w:val="12"/>
        <w:spacing w:after="120"/>
      </w:pPr>
      <w:r>
        <w:rPr>
          <w:caps/>
        </w:rPr>
        <w:t xml:space="preserve">Акт приема-передачи </w:t>
      </w:r>
      <w:r>
        <w:t>№ </w:t>
      </w:r>
      <w:r w:rsidRPr="000E6D0B">
        <w:t>__________</w:t>
      </w:r>
    </w:p>
    <w:p w:rsidR="00942177" w:rsidRDefault="00942177" w:rsidP="00942177">
      <w:pPr>
        <w:pStyle w:val="af3"/>
        <w:spacing w:after="120"/>
        <w:jc w:val="center"/>
      </w:pPr>
      <w:r>
        <w:t>от « ____ </w:t>
      </w:r>
      <w:r w:rsidRPr="000E6D0B">
        <w:t>» _________________ _____ г</w:t>
      </w:r>
    </w:p>
    <w:p w:rsidR="00844FAC" w:rsidRPr="000E6D0B" w:rsidRDefault="00844FAC" w:rsidP="00942177">
      <w:pPr>
        <w:pStyle w:val="af3"/>
        <w:spacing w:after="360"/>
        <w:jc w:val="center"/>
      </w:pPr>
      <w:r w:rsidRPr="00942177">
        <w:t>неисключительных прав на использование результатов интеллектуальной деятельности</w:t>
      </w:r>
      <w:r w:rsidRPr="00942177">
        <w:br/>
        <w:t>по лицензионному договору</w:t>
      </w:r>
      <w:r>
        <w:t xml:space="preserve"> № </w:t>
      </w:r>
      <w:r w:rsidRPr="000E6D0B">
        <w:t>__________</w:t>
      </w:r>
      <w:r w:rsidR="00942177">
        <w:t xml:space="preserve"> от « ____ </w:t>
      </w:r>
      <w:r w:rsidR="00942177" w:rsidRPr="000E6D0B">
        <w:t>» _________________ _____ г.</w:t>
      </w:r>
    </w:p>
    <w:p w:rsidR="00844FAC" w:rsidRDefault="00142C34" w:rsidP="00844FAC">
      <w:pPr>
        <w:rPr>
          <w:rFonts w:cs="Times New Roman"/>
        </w:rPr>
      </w:pPr>
      <w:r w:rsidRPr="00142C34">
        <w:rPr>
          <w:rFonts w:cs="Times New Roman"/>
        </w:rPr>
        <w:t xml:space="preserve">Федеральное государственное бюджетное учреждение науки Пермский федеральный исследовательский центр Уральского отделения Российской академии наук (ПФИЦ УрО РАН), именуемое в дальнейшем «Лицензиар», в лице директора «Горного института Уральского отделения Российской академии наук» - филиала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("ГИ УрО РАН") Санфирова Игоря Александровича, действующего на основании Положения о филиале,  утвержденного ПФИЦ УрО </w:t>
      </w:r>
      <w:r w:rsidR="006C0CE7">
        <w:rPr>
          <w:rFonts w:cs="Times New Roman"/>
        </w:rPr>
        <w:t>РАН 11.05.2017 и доверенности №</w:t>
      </w:r>
      <w:r w:rsidR="006C0CE7">
        <w:rPr>
          <w:rFonts w:eastAsia="Calibri" w:cs="Times New Roman"/>
          <w:szCs w:val="24"/>
        </w:rPr>
        <w:t xml:space="preserve"> 4Д-5733 от 15.09.2017</w:t>
      </w:r>
      <w:r w:rsidR="00844FAC" w:rsidRPr="00D85021">
        <w:rPr>
          <w:rFonts w:cs="Times New Roman"/>
        </w:rPr>
        <w:t xml:space="preserve">, с одной стороны, и </w:t>
      </w:r>
      <w:r w:rsidR="00873892" w:rsidRPr="00B17215">
        <w:rPr>
          <w:highlight w:val="cyan"/>
        </w:rPr>
        <w:t>Полное наименование организации</w:t>
      </w:r>
      <w:r w:rsidR="00873892">
        <w:t xml:space="preserve"> (</w:t>
      </w:r>
      <w:r w:rsidR="00873892" w:rsidRPr="00397E38">
        <w:rPr>
          <w:highlight w:val="cyan"/>
        </w:rPr>
        <w:t xml:space="preserve">Сокращенное </w:t>
      </w:r>
      <w:r w:rsidR="00873892">
        <w:rPr>
          <w:highlight w:val="cyan"/>
        </w:rPr>
        <w:t>наименование</w:t>
      </w:r>
      <w:r w:rsidR="00873892" w:rsidRPr="00397E38">
        <w:rPr>
          <w:highlight w:val="cyan"/>
        </w:rPr>
        <w:t xml:space="preserve"> организации</w:t>
      </w:r>
      <w:r w:rsidR="00873892">
        <w:t>)</w:t>
      </w:r>
      <w:r w:rsidR="00844FAC" w:rsidRPr="00D85021">
        <w:rPr>
          <w:rFonts w:cs="Times New Roman"/>
        </w:rPr>
        <w:t xml:space="preserve">, именуемое в дальнейшем «Лицензиат», в лице </w:t>
      </w:r>
      <w:r w:rsidR="00873892" w:rsidRPr="00A64C50">
        <w:rPr>
          <w:highlight w:val="cyan"/>
        </w:rPr>
        <w:t>Должность Фамилия Имя Отчество</w:t>
      </w:r>
      <w:r w:rsidR="003317A3">
        <w:rPr>
          <w:rFonts w:cs="Times New Roman"/>
        </w:rPr>
        <w:t xml:space="preserve">, действующего на основании </w:t>
      </w:r>
      <w:r w:rsidR="003317A3" w:rsidRPr="003317A3">
        <w:rPr>
          <w:rFonts w:cs="Times New Roman"/>
          <w:highlight w:val="cyan"/>
        </w:rPr>
        <w:t>Документ</w:t>
      </w:r>
      <w:r w:rsidR="00844FAC" w:rsidRPr="00D85021">
        <w:rPr>
          <w:rFonts w:cs="Times New Roman"/>
        </w:rPr>
        <w:t xml:space="preserve">, составили и подписали настоящий Акт приема-передачи о том, что Лицензиар передал, а Лицензиат принял на основании счета </w:t>
      </w:r>
      <w:r w:rsidR="003317A3">
        <w:t>№ </w:t>
      </w:r>
      <w:r w:rsidR="003317A3" w:rsidRPr="000E6D0B">
        <w:t>__________</w:t>
      </w:r>
      <w:r w:rsidR="00844FAC" w:rsidRPr="00D85021">
        <w:rPr>
          <w:rFonts w:cs="Times New Roman"/>
        </w:rPr>
        <w:t xml:space="preserve"> от </w:t>
      </w:r>
      <w:r w:rsidR="003317A3" w:rsidRPr="000E6D0B">
        <w:t>«</w:t>
      </w:r>
      <w:r w:rsidR="00873892">
        <w:t> </w:t>
      </w:r>
      <w:r w:rsidR="003317A3" w:rsidRPr="000E6D0B">
        <w:t>____</w:t>
      </w:r>
      <w:r w:rsidR="00873892">
        <w:t> </w:t>
      </w:r>
      <w:r w:rsidR="003317A3" w:rsidRPr="000E6D0B">
        <w:t>» _________________ _____ г.</w:t>
      </w:r>
      <w:r w:rsidR="00844FAC" w:rsidRPr="00D85021">
        <w:rPr>
          <w:rFonts w:cs="Times New Roman"/>
        </w:rPr>
        <w:t xml:space="preserve"> неисключительные права на использование результатов интеллектуальной деятельности (программ для ЭВМ) по Лицензионному договору в следующем составе:</w:t>
      </w:r>
    </w:p>
    <w:p w:rsidR="00844FAC" w:rsidRPr="00D85021" w:rsidRDefault="00844FAC" w:rsidP="00844FAC">
      <w:pPr>
        <w:rPr>
          <w:rFonts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2678"/>
        <w:gridCol w:w="1590"/>
        <w:gridCol w:w="1592"/>
        <w:gridCol w:w="1587"/>
        <w:gridCol w:w="1590"/>
      </w:tblGrid>
      <w:tr w:rsidR="00844FAC" w:rsidRPr="00D85021" w:rsidTr="00873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Наименование программного продукта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Договор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Цена, руб.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3317A3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Сумма, руб.</w:t>
            </w:r>
          </w:p>
        </w:tc>
      </w:tr>
      <w:tr w:rsidR="00844FAC" w:rsidRPr="00D85021" w:rsidTr="0087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844FAC">
            <w:pPr>
              <w:pStyle w:val="af3"/>
              <w:spacing w:before="60" w:after="60" w:line="240" w:lineRule="auto"/>
              <w:jc w:val="left"/>
              <w:rPr>
                <w:sz w:val="22"/>
              </w:rPr>
            </w:pPr>
            <w:r w:rsidRPr="00AB266F">
              <w:rPr>
                <w:sz w:val="22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844FAC">
            <w:pPr>
              <w:pStyle w:val="af3"/>
              <w:spacing w:before="60" w:after="60" w:line="240" w:lineRule="auto"/>
              <w:jc w:val="left"/>
              <w:rPr>
                <w:sz w:val="22"/>
              </w:rPr>
            </w:pPr>
            <w:r w:rsidRPr="00AB266F">
              <w:rPr>
                <w:sz w:val="22"/>
              </w:rPr>
              <w:t>Неисключительные права на: Аналитический комплекс «АэроСеть»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844FAC">
            <w:pPr>
              <w:pStyle w:val="af3"/>
              <w:spacing w:before="60" w:after="60" w:line="240" w:lineRule="auto"/>
              <w:jc w:val="left"/>
              <w:rPr>
                <w:sz w:val="22"/>
              </w:rPr>
            </w:pPr>
            <w:r w:rsidRPr="00AB266F">
              <w:rPr>
                <w:sz w:val="22"/>
              </w:rPr>
              <w:t>№ ______ от ___________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44FAC" w:rsidP="00844FAC">
            <w:pPr>
              <w:pStyle w:val="af3"/>
              <w:spacing w:before="60" w:after="60" w:line="240" w:lineRule="auto"/>
              <w:jc w:val="center"/>
              <w:rPr>
                <w:sz w:val="22"/>
              </w:rPr>
            </w:pPr>
            <w:r w:rsidRPr="00AB266F">
              <w:rPr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F7017D" w:rsidP="0084522C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73 </w:t>
            </w:r>
            <w:r w:rsidRPr="00F7017D">
              <w:rPr>
                <w:sz w:val="22"/>
              </w:rPr>
              <w:t>500,00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AC" w:rsidRPr="00AB266F" w:rsidRDefault="00873892" w:rsidP="00844FAC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  <w:r w:rsidRPr="00AB266F">
              <w:rPr>
                <w:sz w:val="22"/>
                <w:highlight w:val="cyan"/>
              </w:rPr>
              <w:t>Сумма</w:t>
            </w:r>
          </w:p>
        </w:tc>
      </w:tr>
      <w:tr w:rsidR="003317A3" w:rsidRPr="00D85021" w:rsidTr="0087389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3317A3" w:rsidP="00873892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3317A3" w:rsidP="00873892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3317A3" w:rsidP="00873892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3317A3" w:rsidP="00873892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3317A3" w:rsidP="00873892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  <w:r w:rsidRPr="00AB266F">
              <w:rPr>
                <w:sz w:val="22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:rsidR="003317A3" w:rsidRPr="00AB266F" w:rsidRDefault="00D24783" w:rsidP="00B40D6D">
            <w:pPr>
              <w:pStyle w:val="af3"/>
              <w:spacing w:before="60" w:after="60" w:line="240" w:lineRule="auto"/>
              <w:jc w:val="right"/>
              <w:rPr>
                <w:sz w:val="22"/>
              </w:rPr>
            </w:pPr>
            <w:r w:rsidRPr="00AB266F">
              <w:rPr>
                <w:sz w:val="22"/>
                <w:highlight w:val="cyan"/>
              </w:rPr>
              <w:t>Сумма</w:t>
            </w:r>
            <w:r w:rsidR="00B40D6D" w:rsidRPr="00AB266F">
              <w:rPr>
                <w:sz w:val="22"/>
              </w:rPr>
              <w:br/>
              <w:t>б</w:t>
            </w:r>
            <w:r w:rsidR="003317A3" w:rsidRPr="00AB266F">
              <w:rPr>
                <w:sz w:val="22"/>
              </w:rPr>
              <w:t>ез НДС</w:t>
            </w:r>
          </w:p>
        </w:tc>
      </w:tr>
      <w:tr w:rsidR="003317A3" w:rsidRPr="00D85021" w:rsidTr="0087389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A3" w:rsidRPr="00B40D6D" w:rsidRDefault="003317A3" w:rsidP="003317A3">
            <w:pPr>
              <w:pStyle w:val="af3"/>
              <w:spacing w:before="60" w:after="60" w:line="240" w:lineRule="auto"/>
              <w:jc w:val="left"/>
              <w:rPr>
                <w:lang w:val="en-US"/>
              </w:rPr>
            </w:pPr>
            <w:r w:rsidRPr="00D85021">
              <w:rPr>
                <w:rFonts w:cs="Times New Roman"/>
              </w:rPr>
              <w:t>*НК РФ, ст. 149, п.2, пп.26 в ред. ФЗ-195 от 19.07.2007 г.</w:t>
            </w:r>
          </w:p>
        </w:tc>
      </w:tr>
    </w:tbl>
    <w:p w:rsidR="00142C34" w:rsidRDefault="00844FAC" w:rsidP="00844FAC">
      <w:pPr>
        <w:rPr>
          <w:rFonts w:cs="Times New Roman"/>
        </w:rPr>
      </w:pPr>
      <w:r w:rsidRPr="00D85021">
        <w:rPr>
          <w:rFonts w:cs="Times New Roman"/>
        </w:rPr>
        <w:t>Объем переданных прав ограничен условиями соответствующего договора по каждому пункту перечня (колонка «Договор»).</w:t>
      </w:r>
    </w:p>
    <w:p w:rsidR="00844FAC" w:rsidRPr="00D85021" w:rsidRDefault="00844FAC" w:rsidP="00844FAC">
      <w:pPr>
        <w:rPr>
          <w:rFonts w:cs="Times New Roman"/>
        </w:rPr>
      </w:pPr>
      <w:r w:rsidRPr="00D85021">
        <w:rPr>
          <w:rFonts w:cs="Times New Roman"/>
        </w:rPr>
        <w:lastRenderedPageBreak/>
        <w:t xml:space="preserve">Общая стоимость переданных неисключительных прав на использование результатов интеллектуальной деятельности (программ для ЭВМ) по Лицензионному договору составляет </w:t>
      </w:r>
      <w:r w:rsidR="00D24783" w:rsidRPr="00D24783">
        <w:rPr>
          <w:rFonts w:cs="Times New Roman"/>
          <w:highlight w:val="cyan"/>
        </w:rPr>
        <w:t>Сумма прописью</w:t>
      </w:r>
      <w:r w:rsidR="00D24783">
        <w:rPr>
          <w:rFonts w:cs="Times New Roman"/>
        </w:rPr>
        <w:t xml:space="preserve"> рублей</w:t>
      </w:r>
      <w:r w:rsidRPr="00D85021">
        <w:rPr>
          <w:rFonts w:cs="Times New Roman"/>
        </w:rPr>
        <w:t xml:space="preserve">. </w:t>
      </w:r>
    </w:p>
    <w:p w:rsidR="00844FAC" w:rsidRDefault="00844FAC" w:rsidP="00844FAC">
      <w:pPr>
        <w:rPr>
          <w:rFonts w:cs="Times New Roman"/>
        </w:rPr>
      </w:pPr>
      <w:r w:rsidRPr="00D85021">
        <w:rPr>
          <w:rFonts w:cs="Times New Roman"/>
        </w:rPr>
        <w:t>Лицензиат ознакомлен и согласен с условиями соответствующего Лицензионного договора, на основании которого возможно использование программ для ЭВМ.</w:t>
      </w:r>
    </w:p>
    <w:p w:rsidR="003317A3" w:rsidRDefault="003317A3" w:rsidP="00844FA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4FAC" w:rsidRPr="000E6D0B" w:rsidTr="00092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spacing w:after="120"/>
              <w:jc w:val="center"/>
              <w:rPr>
                <w:caps/>
              </w:rPr>
            </w:pPr>
            <w:r w:rsidRPr="000E6D0B">
              <w:rPr>
                <w:caps/>
              </w:rPr>
              <w:t>Лицензиат</w:t>
            </w:r>
          </w:p>
        </w:tc>
      </w:tr>
      <w:tr w:rsidR="00844FAC" w:rsidRPr="00C51B12" w:rsidTr="000929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B77E68" w:rsidP="0009293B">
            <w:pPr>
              <w:pStyle w:val="af3"/>
              <w:jc w:val="left"/>
            </w:pPr>
            <w:r>
              <w:t>Д</w:t>
            </w:r>
            <w:r w:rsidR="00BB67A0">
              <w:t>иректор</w:t>
            </w:r>
            <w:r w:rsidR="00844FAC" w:rsidRPr="000E6D0B">
              <w:br/>
            </w:r>
            <w:r w:rsidR="00142C34">
              <w:t>«</w:t>
            </w:r>
            <w:r w:rsidR="00844FAC" w:rsidRPr="000E6D0B">
              <w:t>ГИ УрО РАН</w:t>
            </w:r>
            <w:r w:rsidR="00142C34">
              <w:t>»</w:t>
            </w:r>
          </w:p>
          <w:p w:rsidR="00844FAC" w:rsidRPr="000E6D0B" w:rsidRDefault="00844FAC" w:rsidP="0009293B">
            <w:pPr>
              <w:pStyle w:val="af3"/>
              <w:jc w:val="left"/>
            </w:pPr>
          </w:p>
          <w:p w:rsidR="00844FAC" w:rsidRPr="000E6D0B" w:rsidRDefault="00844FAC" w:rsidP="0009293B">
            <w:pPr>
              <w:pStyle w:val="af3"/>
              <w:jc w:val="left"/>
            </w:pPr>
            <w:r w:rsidRPr="000E6D0B">
              <w:t xml:space="preserve">________________________ </w:t>
            </w:r>
            <w:r w:rsidR="00142C34">
              <w:t>И.А. Санфиров</w:t>
            </w:r>
          </w:p>
          <w:p w:rsidR="00844FAC" w:rsidRPr="000E6D0B" w:rsidRDefault="00844FAC" w:rsidP="0009293B">
            <w:pPr>
              <w:pStyle w:val="af3"/>
              <w:jc w:val="left"/>
            </w:pPr>
          </w:p>
          <w:p w:rsidR="00844FAC" w:rsidRPr="000E6D0B" w:rsidRDefault="00844FAC" w:rsidP="0009293B">
            <w:pPr>
              <w:pStyle w:val="af3"/>
              <w:jc w:val="left"/>
            </w:pPr>
            <w:r w:rsidRPr="000E6D0B">
              <w:rPr>
                <w:sz w:val="20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FAC" w:rsidRPr="000E6D0B" w:rsidRDefault="00844FAC" w:rsidP="0009293B">
            <w:pPr>
              <w:pStyle w:val="af3"/>
              <w:jc w:val="left"/>
            </w:pPr>
            <w:r w:rsidRPr="000E6D0B">
              <w:rPr>
                <w:highlight w:val="cyan"/>
              </w:rPr>
              <w:t>Должность</w:t>
            </w:r>
            <w:r w:rsidRPr="000E6D0B">
              <w:br/>
            </w:r>
            <w:r w:rsidRPr="000E6D0B">
              <w:rPr>
                <w:highlight w:val="cyan"/>
              </w:rPr>
              <w:t>Сокращенное наименование организации</w:t>
            </w:r>
          </w:p>
          <w:p w:rsidR="00844FAC" w:rsidRPr="000E6D0B" w:rsidRDefault="00844FAC" w:rsidP="0009293B">
            <w:pPr>
              <w:pStyle w:val="af3"/>
              <w:jc w:val="left"/>
            </w:pPr>
          </w:p>
          <w:p w:rsidR="00844FAC" w:rsidRPr="000E6D0B" w:rsidRDefault="00844FAC" w:rsidP="0009293B">
            <w:pPr>
              <w:pStyle w:val="af3"/>
              <w:jc w:val="left"/>
            </w:pPr>
            <w:r w:rsidRPr="000E6D0B">
              <w:t xml:space="preserve">________________________ </w:t>
            </w:r>
            <w:r w:rsidRPr="000E6D0B">
              <w:rPr>
                <w:highlight w:val="cyan"/>
              </w:rPr>
              <w:t>И.О. Фамилия</w:t>
            </w:r>
          </w:p>
          <w:p w:rsidR="00844FAC" w:rsidRPr="000E6D0B" w:rsidRDefault="00844FAC" w:rsidP="0009293B">
            <w:pPr>
              <w:pStyle w:val="af3"/>
              <w:jc w:val="left"/>
            </w:pPr>
          </w:p>
          <w:p w:rsidR="00844FAC" w:rsidRPr="000E6D0B" w:rsidRDefault="00844FAC" w:rsidP="0009293B">
            <w:pPr>
              <w:pStyle w:val="af3"/>
              <w:jc w:val="left"/>
            </w:pPr>
            <w:r w:rsidRPr="000E6D0B">
              <w:rPr>
                <w:sz w:val="20"/>
              </w:rPr>
              <w:t>М.П.</w:t>
            </w:r>
          </w:p>
        </w:tc>
      </w:tr>
    </w:tbl>
    <w:p w:rsidR="00B17215" w:rsidRPr="00322D7D" w:rsidRDefault="00B17215" w:rsidP="00844FAC"/>
    <w:sectPr w:rsidR="00B17215" w:rsidRPr="00322D7D" w:rsidSect="003725C9"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35" w:rsidRDefault="00625D35" w:rsidP="00620573">
      <w:pPr>
        <w:spacing w:line="240" w:lineRule="auto"/>
      </w:pPr>
      <w:r>
        <w:separator/>
      </w:r>
    </w:p>
  </w:endnote>
  <w:endnote w:type="continuationSeparator" w:id="0">
    <w:p w:rsidR="00625D35" w:rsidRDefault="00625D35" w:rsidP="00620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62" w:rsidRPr="000E6D0B" w:rsidRDefault="00EC2362" w:rsidP="000E6D0B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35" w:rsidRDefault="00625D35" w:rsidP="00620573">
      <w:pPr>
        <w:spacing w:line="240" w:lineRule="auto"/>
      </w:pPr>
      <w:r>
        <w:separator/>
      </w:r>
    </w:p>
  </w:footnote>
  <w:footnote w:type="continuationSeparator" w:id="0">
    <w:p w:rsidR="00625D35" w:rsidRDefault="00625D35" w:rsidP="00620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62" w:rsidRDefault="00EC2362" w:rsidP="003725C9">
    <w:pPr>
      <w:pStyle w:val="afe"/>
      <w:jc w:val="right"/>
    </w:pPr>
    <w:r>
      <w:t xml:space="preserve">Приложение </w:t>
    </w:r>
    <w:r w:rsidR="00E55F40">
      <w:t xml:space="preserve">№ 1 </w:t>
    </w:r>
    <w:r>
      <w:t>к лицензионному договору от</w:t>
    </w:r>
  </w:p>
  <w:p w:rsidR="00EC2362" w:rsidRPr="000E6D0B" w:rsidRDefault="00873892" w:rsidP="000E6D0B">
    <w:pPr>
      <w:jc w:val="right"/>
    </w:pPr>
    <w:r>
      <w:t>« ____ </w:t>
    </w:r>
    <w:r w:rsidR="00EC2362" w:rsidRPr="000E6D0B">
      <w:t>» _________________ _____ г.</w:t>
    </w:r>
    <w:r w:rsidR="00EC2362">
      <w:t xml:space="preserve"> № </w:t>
    </w:r>
    <w:r w:rsidR="00EC2362" w:rsidRPr="000E6D0B">
      <w:t>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40" w:rsidRDefault="00E55F40" w:rsidP="003725C9">
    <w:pPr>
      <w:pStyle w:val="afe"/>
      <w:jc w:val="right"/>
    </w:pPr>
    <w:r>
      <w:t>Приложение № 2 к лицензионному договору от</w:t>
    </w:r>
  </w:p>
  <w:p w:rsidR="00E55F40" w:rsidRPr="000E6D0B" w:rsidRDefault="00873892" w:rsidP="000E6D0B">
    <w:pPr>
      <w:jc w:val="right"/>
    </w:pPr>
    <w:r>
      <w:t>« </w:t>
    </w:r>
    <w:r w:rsidR="00E55F40" w:rsidRPr="000E6D0B">
      <w:t>____</w:t>
    </w:r>
    <w:r>
      <w:t> </w:t>
    </w:r>
    <w:r w:rsidR="00E55F40" w:rsidRPr="000E6D0B">
      <w:t>» _________________ _____ г.</w:t>
    </w:r>
    <w:r w:rsidR="00E55F40">
      <w:t xml:space="preserve"> № </w:t>
    </w:r>
    <w:r w:rsidR="00E55F40" w:rsidRPr="000E6D0B"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26E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327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D8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AD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06D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E8B0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4B31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2C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2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84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E1F8F"/>
    <w:multiLevelType w:val="hybridMultilevel"/>
    <w:tmpl w:val="B97663AC"/>
    <w:lvl w:ilvl="0" w:tplc="35208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10BCB"/>
    <w:multiLevelType w:val="multilevel"/>
    <w:tmpl w:val="BBECCD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2" w15:restartNumberingAfterBreak="0">
    <w:nsid w:val="15D24D89"/>
    <w:multiLevelType w:val="multilevel"/>
    <w:tmpl w:val="0B983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B6100CA"/>
    <w:multiLevelType w:val="hybridMultilevel"/>
    <w:tmpl w:val="0076F356"/>
    <w:lvl w:ilvl="0" w:tplc="63E23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4605"/>
    <w:multiLevelType w:val="hybridMultilevel"/>
    <w:tmpl w:val="A0DCB832"/>
    <w:lvl w:ilvl="0" w:tplc="CD804050">
      <w:start w:val="1"/>
      <w:numFmt w:val="bullet"/>
      <w:pStyle w:val="a"/>
      <w:lvlText w:val="–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02750B"/>
    <w:multiLevelType w:val="hybridMultilevel"/>
    <w:tmpl w:val="F4723F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060F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5837A0"/>
    <w:multiLevelType w:val="hybridMultilevel"/>
    <w:tmpl w:val="677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3970"/>
    <w:multiLevelType w:val="hybridMultilevel"/>
    <w:tmpl w:val="75A01384"/>
    <w:lvl w:ilvl="0" w:tplc="63E23C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C14C60"/>
    <w:multiLevelType w:val="hybridMultilevel"/>
    <w:tmpl w:val="0EBCC770"/>
    <w:lvl w:ilvl="0" w:tplc="BF803A5A">
      <w:start w:val="1"/>
      <w:numFmt w:val="decimal"/>
      <w:pStyle w:val="a0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E799B"/>
    <w:multiLevelType w:val="hybridMultilevel"/>
    <w:tmpl w:val="F88CA78E"/>
    <w:lvl w:ilvl="0" w:tplc="6CA0CADA">
      <w:start w:val="1"/>
      <w:numFmt w:val="decimal"/>
      <w:pStyle w:val="a1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AB3693"/>
    <w:multiLevelType w:val="multilevel"/>
    <w:tmpl w:val="D640DE4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8760D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434F8F"/>
    <w:multiLevelType w:val="hybridMultilevel"/>
    <w:tmpl w:val="5CC2E79A"/>
    <w:lvl w:ilvl="0" w:tplc="A96E5BAC">
      <w:start w:val="1"/>
      <w:numFmt w:val="bullet"/>
      <w:pStyle w:val="2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D47A38"/>
    <w:multiLevelType w:val="multilevel"/>
    <w:tmpl w:val="29B0D0B0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E14131A"/>
    <w:multiLevelType w:val="hybridMultilevel"/>
    <w:tmpl w:val="179AE388"/>
    <w:lvl w:ilvl="0" w:tplc="63E23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55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</w:num>
  <w:num w:numId="19">
    <w:abstractNumId w:val="19"/>
  </w:num>
  <w:num w:numId="20">
    <w:abstractNumId w:val="14"/>
  </w:num>
  <w:num w:numId="21">
    <w:abstractNumId w:val="23"/>
  </w:num>
  <w:num w:numId="22">
    <w:abstractNumId w:val="15"/>
  </w:num>
  <w:num w:numId="23">
    <w:abstractNumId w:val="20"/>
  </w:num>
  <w:num w:numId="24">
    <w:abstractNumId w:val="21"/>
  </w:num>
  <w:num w:numId="25">
    <w:abstractNumId w:val="11"/>
  </w:num>
  <w:num w:numId="26">
    <w:abstractNumId w:val="13"/>
  </w:num>
  <w:num w:numId="27">
    <w:abstractNumId w:val="2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efaultTableStyle w:val="aff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C"/>
    <w:rsid w:val="00010319"/>
    <w:rsid w:val="00012D4E"/>
    <w:rsid w:val="0001619D"/>
    <w:rsid w:val="00034C35"/>
    <w:rsid w:val="000521E2"/>
    <w:rsid w:val="00060BF0"/>
    <w:rsid w:val="00063460"/>
    <w:rsid w:val="0006443A"/>
    <w:rsid w:val="00067391"/>
    <w:rsid w:val="00070951"/>
    <w:rsid w:val="000753CC"/>
    <w:rsid w:val="00086C4B"/>
    <w:rsid w:val="000C69DA"/>
    <w:rsid w:val="000D100B"/>
    <w:rsid w:val="000D6024"/>
    <w:rsid w:val="000E6D0B"/>
    <w:rsid w:val="000F58AF"/>
    <w:rsid w:val="001317DD"/>
    <w:rsid w:val="001322A3"/>
    <w:rsid w:val="00137762"/>
    <w:rsid w:val="00142C34"/>
    <w:rsid w:val="00163129"/>
    <w:rsid w:val="00170398"/>
    <w:rsid w:val="00173E2E"/>
    <w:rsid w:val="00190B09"/>
    <w:rsid w:val="00197B56"/>
    <w:rsid w:val="001A49A0"/>
    <w:rsid w:val="001A588F"/>
    <w:rsid w:val="001A6CE3"/>
    <w:rsid w:val="001B4681"/>
    <w:rsid w:val="001D5D52"/>
    <w:rsid w:val="001E127C"/>
    <w:rsid w:val="001E792F"/>
    <w:rsid w:val="001F0230"/>
    <w:rsid w:val="001F569B"/>
    <w:rsid w:val="00207214"/>
    <w:rsid w:val="00217C98"/>
    <w:rsid w:val="00221FC5"/>
    <w:rsid w:val="00226104"/>
    <w:rsid w:val="00252CAE"/>
    <w:rsid w:val="002676BF"/>
    <w:rsid w:val="002739EE"/>
    <w:rsid w:val="00277F55"/>
    <w:rsid w:val="002816DC"/>
    <w:rsid w:val="002866D0"/>
    <w:rsid w:val="00293278"/>
    <w:rsid w:val="0029432F"/>
    <w:rsid w:val="0029733F"/>
    <w:rsid w:val="002C05CC"/>
    <w:rsid w:val="002C2887"/>
    <w:rsid w:val="002D23C7"/>
    <w:rsid w:val="002E7603"/>
    <w:rsid w:val="002F0270"/>
    <w:rsid w:val="00307C53"/>
    <w:rsid w:val="00311E63"/>
    <w:rsid w:val="00316C7F"/>
    <w:rsid w:val="00317F00"/>
    <w:rsid w:val="003247E6"/>
    <w:rsid w:val="00325C31"/>
    <w:rsid w:val="003277A5"/>
    <w:rsid w:val="003313E2"/>
    <w:rsid w:val="003317A3"/>
    <w:rsid w:val="00333BD4"/>
    <w:rsid w:val="00347FC1"/>
    <w:rsid w:val="00370B4D"/>
    <w:rsid w:val="003725C9"/>
    <w:rsid w:val="003851A0"/>
    <w:rsid w:val="003856D6"/>
    <w:rsid w:val="003863D0"/>
    <w:rsid w:val="00386E92"/>
    <w:rsid w:val="00397E38"/>
    <w:rsid w:val="003B33A5"/>
    <w:rsid w:val="003C3624"/>
    <w:rsid w:val="003C3CE1"/>
    <w:rsid w:val="003C44DE"/>
    <w:rsid w:val="003D2B3A"/>
    <w:rsid w:val="003D5B07"/>
    <w:rsid w:val="003E279D"/>
    <w:rsid w:val="004029B4"/>
    <w:rsid w:val="00414230"/>
    <w:rsid w:val="00427EED"/>
    <w:rsid w:val="00431ADD"/>
    <w:rsid w:val="00436313"/>
    <w:rsid w:val="0044145E"/>
    <w:rsid w:val="00443834"/>
    <w:rsid w:val="0044449E"/>
    <w:rsid w:val="00444604"/>
    <w:rsid w:val="004B163C"/>
    <w:rsid w:val="004B1CAC"/>
    <w:rsid w:val="004C0812"/>
    <w:rsid w:val="004C590B"/>
    <w:rsid w:val="004D36B2"/>
    <w:rsid w:val="004E727E"/>
    <w:rsid w:val="004F0F41"/>
    <w:rsid w:val="0051036A"/>
    <w:rsid w:val="0051247B"/>
    <w:rsid w:val="00526DC7"/>
    <w:rsid w:val="00542F85"/>
    <w:rsid w:val="00555599"/>
    <w:rsid w:val="00562B38"/>
    <w:rsid w:val="00570431"/>
    <w:rsid w:val="00576805"/>
    <w:rsid w:val="00583E91"/>
    <w:rsid w:val="005A25D3"/>
    <w:rsid w:val="005A6681"/>
    <w:rsid w:val="005A7665"/>
    <w:rsid w:val="005B32A1"/>
    <w:rsid w:val="005E1E8E"/>
    <w:rsid w:val="005E273C"/>
    <w:rsid w:val="005E4DCB"/>
    <w:rsid w:val="005F2310"/>
    <w:rsid w:val="005F3E76"/>
    <w:rsid w:val="00620573"/>
    <w:rsid w:val="00620DFE"/>
    <w:rsid w:val="006215DD"/>
    <w:rsid w:val="00625D35"/>
    <w:rsid w:val="006341BA"/>
    <w:rsid w:val="006422D3"/>
    <w:rsid w:val="00660D7D"/>
    <w:rsid w:val="00672672"/>
    <w:rsid w:val="00693DBC"/>
    <w:rsid w:val="006A251E"/>
    <w:rsid w:val="006A47F8"/>
    <w:rsid w:val="006B495F"/>
    <w:rsid w:val="006B7C97"/>
    <w:rsid w:val="006C0CE7"/>
    <w:rsid w:val="006C676C"/>
    <w:rsid w:val="006D5624"/>
    <w:rsid w:val="0071196B"/>
    <w:rsid w:val="00734508"/>
    <w:rsid w:val="00744F7F"/>
    <w:rsid w:val="0075470C"/>
    <w:rsid w:val="007617E4"/>
    <w:rsid w:val="00774D29"/>
    <w:rsid w:val="00784D11"/>
    <w:rsid w:val="00785D20"/>
    <w:rsid w:val="007860F3"/>
    <w:rsid w:val="007910D7"/>
    <w:rsid w:val="007931D2"/>
    <w:rsid w:val="00795B2D"/>
    <w:rsid w:val="007A4665"/>
    <w:rsid w:val="007B2B25"/>
    <w:rsid w:val="007C2A7C"/>
    <w:rsid w:val="007E5C44"/>
    <w:rsid w:val="007F0729"/>
    <w:rsid w:val="007F4CF6"/>
    <w:rsid w:val="008075FB"/>
    <w:rsid w:val="00820F78"/>
    <w:rsid w:val="00826188"/>
    <w:rsid w:val="008378DC"/>
    <w:rsid w:val="00844FAC"/>
    <w:rsid w:val="0084522C"/>
    <w:rsid w:val="00873686"/>
    <w:rsid w:val="00873892"/>
    <w:rsid w:val="00881D80"/>
    <w:rsid w:val="008866F9"/>
    <w:rsid w:val="00895FBE"/>
    <w:rsid w:val="008B7D5C"/>
    <w:rsid w:val="008E1476"/>
    <w:rsid w:val="008E5E99"/>
    <w:rsid w:val="008F4612"/>
    <w:rsid w:val="00917C21"/>
    <w:rsid w:val="009258A3"/>
    <w:rsid w:val="0092631F"/>
    <w:rsid w:val="009301CD"/>
    <w:rsid w:val="0093172E"/>
    <w:rsid w:val="00937C29"/>
    <w:rsid w:val="00942177"/>
    <w:rsid w:val="009609A3"/>
    <w:rsid w:val="009735DA"/>
    <w:rsid w:val="00992E4E"/>
    <w:rsid w:val="00996B1F"/>
    <w:rsid w:val="009A3D2C"/>
    <w:rsid w:val="009B41E2"/>
    <w:rsid w:val="009B6C42"/>
    <w:rsid w:val="009C3A91"/>
    <w:rsid w:val="009D7EE4"/>
    <w:rsid w:val="009E37B3"/>
    <w:rsid w:val="009F0D82"/>
    <w:rsid w:val="009F3B69"/>
    <w:rsid w:val="00A05228"/>
    <w:rsid w:val="00A20E15"/>
    <w:rsid w:val="00A21727"/>
    <w:rsid w:val="00A44844"/>
    <w:rsid w:val="00A47893"/>
    <w:rsid w:val="00A47C5D"/>
    <w:rsid w:val="00A63037"/>
    <w:rsid w:val="00A64C50"/>
    <w:rsid w:val="00A72AF0"/>
    <w:rsid w:val="00A868C6"/>
    <w:rsid w:val="00A916EF"/>
    <w:rsid w:val="00A94BAC"/>
    <w:rsid w:val="00AA2477"/>
    <w:rsid w:val="00AA36A3"/>
    <w:rsid w:val="00AB266F"/>
    <w:rsid w:val="00AB5F5E"/>
    <w:rsid w:val="00AB619D"/>
    <w:rsid w:val="00AB757E"/>
    <w:rsid w:val="00AD70BC"/>
    <w:rsid w:val="00AE21CD"/>
    <w:rsid w:val="00AF065C"/>
    <w:rsid w:val="00B17215"/>
    <w:rsid w:val="00B21BC3"/>
    <w:rsid w:val="00B40D6D"/>
    <w:rsid w:val="00B773D1"/>
    <w:rsid w:val="00B77E68"/>
    <w:rsid w:val="00B858DF"/>
    <w:rsid w:val="00B85B35"/>
    <w:rsid w:val="00B909FF"/>
    <w:rsid w:val="00B94458"/>
    <w:rsid w:val="00BA76B8"/>
    <w:rsid w:val="00BB1DB8"/>
    <w:rsid w:val="00BB67A0"/>
    <w:rsid w:val="00BD0709"/>
    <w:rsid w:val="00BE3DB6"/>
    <w:rsid w:val="00BE705B"/>
    <w:rsid w:val="00BF31D3"/>
    <w:rsid w:val="00C027DA"/>
    <w:rsid w:val="00C04CB5"/>
    <w:rsid w:val="00C27F87"/>
    <w:rsid w:val="00C34362"/>
    <w:rsid w:val="00C51522"/>
    <w:rsid w:val="00C55896"/>
    <w:rsid w:val="00C5622B"/>
    <w:rsid w:val="00C848F1"/>
    <w:rsid w:val="00C919F9"/>
    <w:rsid w:val="00CA3545"/>
    <w:rsid w:val="00CB5693"/>
    <w:rsid w:val="00CB7B9F"/>
    <w:rsid w:val="00CC113D"/>
    <w:rsid w:val="00CC60E4"/>
    <w:rsid w:val="00CE5579"/>
    <w:rsid w:val="00D13CE5"/>
    <w:rsid w:val="00D160C1"/>
    <w:rsid w:val="00D22E9B"/>
    <w:rsid w:val="00D24783"/>
    <w:rsid w:val="00D42BBB"/>
    <w:rsid w:val="00D45576"/>
    <w:rsid w:val="00D51C27"/>
    <w:rsid w:val="00D64348"/>
    <w:rsid w:val="00D65445"/>
    <w:rsid w:val="00D66855"/>
    <w:rsid w:val="00D67C84"/>
    <w:rsid w:val="00D70980"/>
    <w:rsid w:val="00D70986"/>
    <w:rsid w:val="00D87614"/>
    <w:rsid w:val="00DA062D"/>
    <w:rsid w:val="00DC6CF0"/>
    <w:rsid w:val="00DD4B7B"/>
    <w:rsid w:val="00DD745A"/>
    <w:rsid w:val="00DE083D"/>
    <w:rsid w:val="00E13BA6"/>
    <w:rsid w:val="00E36F09"/>
    <w:rsid w:val="00E47607"/>
    <w:rsid w:val="00E51EA0"/>
    <w:rsid w:val="00E5366B"/>
    <w:rsid w:val="00E55F40"/>
    <w:rsid w:val="00E601C7"/>
    <w:rsid w:val="00E62129"/>
    <w:rsid w:val="00E66E0D"/>
    <w:rsid w:val="00E85D43"/>
    <w:rsid w:val="00E925C5"/>
    <w:rsid w:val="00E97DF6"/>
    <w:rsid w:val="00EA17EA"/>
    <w:rsid w:val="00EA5776"/>
    <w:rsid w:val="00EC0753"/>
    <w:rsid w:val="00EC2362"/>
    <w:rsid w:val="00EE584E"/>
    <w:rsid w:val="00EE6476"/>
    <w:rsid w:val="00EF40BF"/>
    <w:rsid w:val="00F0678C"/>
    <w:rsid w:val="00F21545"/>
    <w:rsid w:val="00F23343"/>
    <w:rsid w:val="00F7017D"/>
    <w:rsid w:val="00F878CC"/>
    <w:rsid w:val="00F9619E"/>
    <w:rsid w:val="00FC6E88"/>
    <w:rsid w:val="00FE0F0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A72E7-92F4-4228-BFEF-DF812E9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2887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B17215"/>
    <w:pPr>
      <w:keepNext/>
      <w:keepLines/>
      <w:numPr>
        <w:numId w:val="24"/>
      </w:numPr>
      <w:spacing w:before="240" w:after="240" w:line="240" w:lineRule="auto"/>
      <w:ind w:left="709" w:hanging="454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2"/>
    <w:next w:val="a2"/>
    <w:link w:val="21"/>
    <w:uiPriority w:val="9"/>
    <w:unhideWhenUsed/>
    <w:qFormat/>
    <w:rsid w:val="00AB5F5E"/>
    <w:pPr>
      <w:keepNext/>
      <w:keepLines/>
      <w:numPr>
        <w:ilvl w:val="1"/>
        <w:numId w:val="24"/>
      </w:numPr>
      <w:spacing w:before="240" w:after="240" w:line="240" w:lineRule="auto"/>
      <w:ind w:left="708" w:hanging="595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E47607"/>
    <w:pPr>
      <w:keepNext/>
      <w:keepLines/>
      <w:numPr>
        <w:ilvl w:val="2"/>
        <w:numId w:val="24"/>
      </w:numPr>
      <w:spacing w:before="240" w:after="240" w:line="240" w:lineRule="auto"/>
      <w:ind w:left="708" w:hanging="765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E47607"/>
    <w:pPr>
      <w:keepNext/>
      <w:keepLines/>
      <w:spacing w:before="240" w:after="240" w:line="240" w:lineRule="auto"/>
      <w:ind w:left="709" w:firstLine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9"/>
    <w:unhideWhenUsed/>
    <w:rsid w:val="00CC60E4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rsid w:val="00CC60E4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1619D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1619D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1619D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rsid w:val="008378DC"/>
    <w:pPr>
      <w:ind w:left="720"/>
    </w:pPr>
  </w:style>
  <w:style w:type="paragraph" w:styleId="a7">
    <w:name w:val="No Spacing"/>
    <w:uiPriority w:val="1"/>
    <w:rsid w:val="008378D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3"/>
    <w:link w:val="1"/>
    <w:uiPriority w:val="9"/>
    <w:rsid w:val="00B1721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1">
    <w:name w:val="Заголовок 2 Знак"/>
    <w:basedOn w:val="a3"/>
    <w:link w:val="2"/>
    <w:uiPriority w:val="9"/>
    <w:rsid w:val="00AB5F5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0"/>
    <w:uiPriority w:val="9"/>
    <w:rsid w:val="00E4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41">
    <w:name w:val="Заголовок 4 Знак"/>
    <w:basedOn w:val="a3"/>
    <w:link w:val="40"/>
    <w:uiPriority w:val="9"/>
    <w:rsid w:val="00E47607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3"/>
    <w:link w:val="5"/>
    <w:uiPriority w:val="9"/>
    <w:rsid w:val="005E273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3"/>
    <w:link w:val="6"/>
    <w:uiPriority w:val="9"/>
    <w:rsid w:val="005E273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8">
    <w:name w:val="Book Title"/>
    <w:basedOn w:val="a3"/>
    <w:uiPriority w:val="33"/>
    <w:rsid w:val="00CC60E4"/>
    <w:rPr>
      <w:b/>
      <w:bCs/>
      <w:smallCaps/>
      <w:spacing w:val="5"/>
    </w:rPr>
  </w:style>
  <w:style w:type="character" w:styleId="a9">
    <w:name w:val="page number"/>
    <w:basedOn w:val="a3"/>
    <w:uiPriority w:val="99"/>
    <w:unhideWhenUsed/>
    <w:rsid w:val="00CC60E4"/>
  </w:style>
  <w:style w:type="paragraph" w:styleId="aa">
    <w:name w:val="Title"/>
    <w:basedOn w:val="a2"/>
    <w:link w:val="ab"/>
    <w:uiPriority w:val="99"/>
    <w:rsid w:val="00DC6CF0"/>
    <w:pPr>
      <w:spacing w:line="240" w:lineRule="auto"/>
      <w:ind w:firstLine="0"/>
      <w:jc w:val="center"/>
    </w:pPr>
    <w:rPr>
      <w:b/>
      <w:sz w:val="32"/>
    </w:rPr>
  </w:style>
  <w:style w:type="character" w:customStyle="1" w:styleId="ab">
    <w:name w:val="Название Знак"/>
    <w:basedOn w:val="a3"/>
    <w:link w:val="aa"/>
    <w:uiPriority w:val="99"/>
    <w:rsid w:val="00DC6CF0"/>
    <w:rPr>
      <w:rFonts w:ascii="Times New Roman" w:hAnsi="Times New Roman"/>
      <w:b/>
      <w:sz w:val="32"/>
    </w:rPr>
  </w:style>
  <w:style w:type="paragraph" w:styleId="ac">
    <w:name w:val="TOC Heading"/>
    <w:basedOn w:val="1"/>
    <w:next w:val="a2"/>
    <w:uiPriority w:val="39"/>
    <w:unhideWhenUsed/>
    <w:rsid w:val="0092631F"/>
    <w:pPr>
      <w:numPr>
        <w:numId w:val="0"/>
      </w:numPr>
      <w:jc w:val="center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4C590B"/>
    <w:pPr>
      <w:tabs>
        <w:tab w:val="right" w:leader="dot" w:pos="9072"/>
      </w:tabs>
      <w:spacing w:before="120" w:after="120" w:line="240" w:lineRule="auto"/>
      <w:ind w:right="567" w:firstLine="0"/>
    </w:pPr>
    <w:rPr>
      <w:caps/>
    </w:rPr>
  </w:style>
  <w:style w:type="paragraph" w:styleId="22">
    <w:name w:val="toc 2"/>
    <w:basedOn w:val="a2"/>
    <w:next w:val="a2"/>
    <w:autoRedefine/>
    <w:uiPriority w:val="39"/>
    <w:unhideWhenUsed/>
    <w:rsid w:val="004C590B"/>
    <w:pPr>
      <w:tabs>
        <w:tab w:val="right" w:leader="dot" w:pos="9072"/>
      </w:tabs>
      <w:spacing w:before="120" w:after="120" w:line="240" w:lineRule="auto"/>
      <w:ind w:left="284" w:right="567" w:firstLine="0"/>
    </w:pPr>
  </w:style>
  <w:style w:type="character" w:styleId="ad">
    <w:name w:val="Hyperlink"/>
    <w:basedOn w:val="a3"/>
    <w:uiPriority w:val="99"/>
    <w:unhideWhenUsed/>
    <w:rsid w:val="00CC60E4"/>
    <w:rPr>
      <w:color w:val="0000FF" w:themeColor="hyperlink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CC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CC60E4"/>
    <w:rPr>
      <w:rFonts w:ascii="Tahoma" w:hAnsi="Tahoma" w:cs="Tahoma"/>
      <w:sz w:val="16"/>
      <w:szCs w:val="16"/>
    </w:rPr>
  </w:style>
  <w:style w:type="paragraph" w:styleId="32">
    <w:name w:val="toc 3"/>
    <w:basedOn w:val="a2"/>
    <w:next w:val="a2"/>
    <w:autoRedefine/>
    <w:uiPriority w:val="39"/>
    <w:unhideWhenUsed/>
    <w:rsid w:val="004C590B"/>
    <w:pPr>
      <w:tabs>
        <w:tab w:val="right" w:leader="dot" w:pos="9072"/>
      </w:tabs>
      <w:spacing w:before="120" w:after="120" w:line="240" w:lineRule="auto"/>
      <w:ind w:left="567" w:right="567" w:firstLine="0"/>
    </w:pPr>
  </w:style>
  <w:style w:type="paragraph" w:styleId="af0">
    <w:name w:val="caption"/>
    <w:aliases w:val="Рисунок"/>
    <w:basedOn w:val="a2"/>
    <w:next w:val="a2"/>
    <w:link w:val="af1"/>
    <w:uiPriority w:val="1"/>
    <w:unhideWhenUsed/>
    <w:qFormat/>
    <w:rsid w:val="00A72AF0"/>
    <w:pPr>
      <w:keepNext/>
      <w:keepLines/>
      <w:spacing w:before="120" w:after="240" w:line="240" w:lineRule="auto"/>
      <w:ind w:firstLine="0"/>
      <w:contextualSpacing/>
      <w:jc w:val="center"/>
    </w:pPr>
    <w:rPr>
      <w:bCs/>
      <w:szCs w:val="18"/>
    </w:rPr>
  </w:style>
  <w:style w:type="paragraph" w:customStyle="1" w:styleId="af2">
    <w:name w:val="Таблица"/>
    <w:basedOn w:val="af0"/>
    <w:next w:val="af3"/>
    <w:link w:val="af4"/>
    <w:uiPriority w:val="1"/>
    <w:qFormat/>
    <w:rsid w:val="00A72AF0"/>
    <w:pPr>
      <w:spacing w:before="240"/>
      <w:contextualSpacing w:val="0"/>
      <w:jc w:val="left"/>
    </w:pPr>
  </w:style>
  <w:style w:type="table" w:styleId="af5">
    <w:name w:val="Table Grid"/>
    <w:basedOn w:val="a4"/>
    <w:uiPriority w:val="59"/>
    <w:rsid w:val="00B17215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 w:val="0"/>
        <w:sz w:val="28"/>
      </w:rPr>
    </w:tblStylePr>
  </w:style>
  <w:style w:type="character" w:customStyle="1" w:styleId="af1">
    <w:name w:val="Название объекта Знак"/>
    <w:aliases w:val="Рисунок Знак"/>
    <w:basedOn w:val="a3"/>
    <w:link w:val="af0"/>
    <w:uiPriority w:val="1"/>
    <w:rsid w:val="00A72AF0"/>
    <w:rPr>
      <w:rFonts w:ascii="Times New Roman" w:hAnsi="Times New Roman"/>
      <w:bCs/>
      <w:sz w:val="24"/>
      <w:szCs w:val="18"/>
    </w:rPr>
  </w:style>
  <w:style w:type="character" w:customStyle="1" w:styleId="af4">
    <w:name w:val="Таблица Знак"/>
    <w:basedOn w:val="af1"/>
    <w:link w:val="af2"/>
    <w:uiPriority w:val="1"/>
    <w:rsid w:val="00A72AF0"/>
    <w:rPr>
      <w:rFonts w:ascii="Times New Roman" w:hAnsi="Times New Roman"/>
      <w:bCs/>
      <w:sz w:val="24"/>
      <w:szCs w:val="18"/>
    </w:rPr>
  </w:style>
  <w:style w:type="character" w:styleId="af6">
    <w:name w:val="Placeholder Text"/>
    <w:basedOn w:val="a3"/>
    <w:uiPriority w:val="99"/>
    <w:semiHidden/>
    <w:rsid w:val="005B32A1"/>
    <w:rPr>
      <w:color w:val="808080"/>
    </w:rPr>
  </w:style>
  <w:style w:type="paragraph" w:styleId="4">
    <w:name w:val="List Bullet 4"/>
    <w:basedOn w:val="a2"/>
    <w:uiPriority w:val="99"/>
    <w:unhideWhenUsed/>
    <w:rsid w:val="005B32A1"/>
    <w:pPr>
      <w:numPr>
        <w:numId w:val="7"/>
      </w:numPr>
    </w:pPr>
  </w:style>
  <w:style w:type="paragraph" w:styleId="af7">
    <w:name w:val="table of figures"/>
    <w:basedOn w:val="a2"/>
    <w:next w:val="a2"/>
    <w:uiPriority w:val="99"/>
    <w:semiHidden/>
    <w:unhideWhenUsed/>
    <w:rsid w:val="005B32A1"/>
  </w:style>
  <w:style w:type="paragraph" w:styleId="3">
    <w:name w:val="List Bullet 3"/>
    <w:basedOn w:val="a2"/>
    <w:uiPriority w:val="99"/>
    <w:unhideWhenUsed/>
    <w:rsid w:val="005B32A1"/>
    <w:pPr>
      <w:numPr>
        <w:numId w:val="6"/>
      </w:numPr>
    </w:pPr>
  </w:style>
  <w:style w:type="paragraph" w:styleId="20">
    <w:name w:val="List Bullet 2"/>
    <w:basedOn w:val="a"/>
    <w:uiPriority w:val="11"/>
    <w:unhideWhenUsed/>
    <w:qFormat/>
    <w:rsid w:val="00AA2477"/>
    <w:pPr>
      <w:numPr>
        <w:numId w:val="21"/>
      </w:numPr>
      <w:ind w:left="709" w:hanging="284"/>
    </w:pPr>
  </w:style>
  <w:style w:type="paragraph" w:styleId="a0">
    <w:name w:val="Bibliography"/>
    <w:basedOn w:val="a2"/>
    <w:uiPriority w:val="37"/>
    <w:unhideWhenUsed/>
    <w:qFormat/>
    <w:rsid w:val="00AE21CD"/>
    <w:pPr>
      <w:numPr>
        <w:numId w:val="19"/>
      </w:numPr>
      <w:tabs>
        <w:tab w:val="left" w:pos="709"/>
      </w:tabs>
      <w:ind w:left="0" w:firstLine="397"/>
    </w:pPr>
  </w:style>
  <w:style w:type="paragraph" w:styleId="af8">
    <w:name w:val="Body Text"/>
    <w:basedOn w:val="a2"/>
    <w:link w:val="af9"/>
    <w:unhideWhenUsed/>
    <w:rsid w:val="009B6C42"/>
    <w:pPr>
      <w:suppressAutoHyphens/>
      <w:ind w:firstLine="340"/>
      <w:jc w:val="center"/>
    </w:pPr>
    <w:rPr>
      <w:rFonts w:eastAsia="Times New Roman" w:cs="Times New Roman"/>
      <w:b/>
      <w:bCs/>
      <w:i/>
      <w:iCs/>
      <w:szCs w:val="28"/>
      <w:lang w:eastAsia="ru-RU"/>
    </w:rPr>
  </w:style>
  <w:style w:type="character" w:customStyle="1" w:styleId="af9">
    <w:name w:val="Основной текст Знак"/>
    <w:basedOn w:val="a3"/>
    <w:link w:val="af8"/>
    <w:rsid w:val="005E273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fa">
    <w:name w:val="Body Text Indent"/>
    <w:basedOn w:val="a2"/>
    <w:link w:val="afb"/>
    <w:unhideWhenUsed/>
    <w:rsid w:val="009B6C42"/>
    <w:pPr>
      <w:suppressAutoHyphens/>
      <w:ind w:left="283" w:firstLine="340"/>
    </w:pPr>
    <w:rPr>
      <w:rFonts w:eastAsia="Times New Roman" w:cs="Times New Roman"/>
      <w:szCs w:val="28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5E273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c">
    <w:name w:val="Титульный лист"/>
    <w:basedOn w:val="a2"/>
    <w:link w:val="afd"/>
    <w:uiPriority w:val="99"/>
    <w:rsid w:val="004E727E"/>
    <w:pPr>
      <w:spacing w:line="240" w:lineRule="auto"/>
      <w:ind w:firstLine="0"/>
      <w:jc w:val="center"/>
    </w:pPr>
  </w:style>
  <w:style w:type="paragraph" w:styleId="afe">
    <w:name w:val="header"/>
    <w:basedOn w:val="a2"/>
    <w:link w:val="aff"/>
    <w:uiPriority w:val="99"/>
    <w:unhideWhenUsed/>
    <w:rsid w:val="00620573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Титульный лист Знак"/>
    <w:basedOn w:val="af9"/>
    <w:link w:val="afc"/>
    <w:uiPriority w:val="99"/>
    <w:rsid w:val="00BE3DB6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lang w:eastAsia="ru-RU"/>
    </w:rPr>
  </w:style>
  <w:style w:type="character" w:customStyle="1" w:styleId="aff">
    <w:name w:val="Верхний колонтитул Знак"/>
    <w:basedOn w:val="a3"/>
    <w:link w:val="afe"/>
    <w:uiPriority w:val="99"/>
    <w:rsid w:val="00620573"/>
    <w:rPr>
      <w:rFonts w:ascii="Times New Roman" w:hAnsi="Times New Roman"/>
      <w:sz w:val="28"/>
    </w:rPr>
  </w:style>
  <w:style w:type="paragraph" w:styleId="aff0">
    <w:name w:val="footer"/>
    <w:basedOn w:val="a2"/>
    <w:link w:val="aff1"/>
    <w:uiPriority w:val="99"/>
    <w:unhideWhenUsed/>
    <w:rsid w:val="00620573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basedOn w:val="a3"/>
    <w:link w:val="aff0"/>
    <w:uiPriority w:val="99"/>
    <w:rsid w:val="00620573"/>
    <w:rPr>
      <w:rFonts w:ascii="Times New Roman" w:hAnsi="Times New Roman"/>
      <w:sz w:val="28"/>
    </w:rPr>
  </w:style>
  <w:style w:type="table" w:customStyle="1" w:styleId="aff2">
    <w:name w:val="Список исполнителей"/>
    <w:basedOn w:val="a4"/>
    <w:uiPriority w:val="99"/>
    <w:rsid w:val="00277F55"/>
    <w:pPr>
      <w:spacing w:after="120" w:line="240" w:lineRule="auto"/>
      <w:jc w:val="both"/>
    </w:pPr>
    <w:rPr>
      <w:rFonts w:ascii="Times New Roman" w:hAnsi="Times New Roman"/>
      <w:sz w:val="28"/>
    </w:rPr>
    <w:tblPr/>
    <w:tcPr>
      <w:vAlign w:val="center"/>
    </w:tcPr>
  </w:style>
  <w:style w:type="paragraph" w:customStyle="1" w:styleId="aff3">
    <w:name w:val="Ключевые слова"/>
    <w:basedOn w:val="a2"/>
    <w:link w:val="aff4"/>
    <w:uiPriority w:val="99"/>
    <w:rsid w:val="007E5C44"/>
    <w:pPr>
      <w:spacing w:after="240" w:line="240" w:lineRule="auto"/>
      <w:ind w:left="284" w:firstLine="0"/>
    </w:pPr>
    <w:rPr>
      <w:caps/>
      <w:lang w:eastAsia="ru-RU"/>
    </w:rPr>
  </w:style>
  <w:style w:type="paragraph" w:customStyle="1" w:styleId="12">
    <w:name w:val="Заголовок 1 (Без нумерации)"/>
    <w:basedOn w:val="1"/>
    <w:next w:val="a2"/>
    <w:link w:val="13"/>
    <w:uiPriority w:val="9"/>
    <w:rsid w:val="00660D7D"/>
    <w:pPr>
      <w:numPr>
        <w:numId w:val="0"/>
      </w:numPr>
      <w:spacing w:before="360" w:after="360"/>
      <w:jc w:val="center"/>
    </w:pPr>
  </w:style>
  <w:style w:type="character" w:customStyle="1" w:styleId="aff4">
    <w:name w:val="Ключевые слова Знак"/>
    <w:basedOn w:val="a3"/>
    <w:link w:val="aff3"/>
    <w:uiPriority w:val="99"/>
    <w:rsid w:val="00BE3DB6"/>
    <w:rPr>
      <w:rFonts w:ascii="Times New Roman" w:hAnsi="Times New Roman"/>
      <w:caps/>
      <w:sz w:val="28"/>
      <w:lang w:eastAsia="ru-RU"/>
    </w:rPr>
  </w:style>
  <w:style w:type="paragraph" w:styleId="a">
    <w:name w:val="List Bullet"/>
    <w:basedOn w:val="a6"/>
    <w:uiPriority w:val="11"/>
    <w:unhideWhenUsed/>
    <w:qFormat/>
    <w:rsid w:val="00AA2477"/>
    <w:pPr>
      <w:numPr>
        <w:numId w:val="20"/>
      </w:numPr>
      <w:ind w:left="709" w:hanging="284"/>
    </w:pPr>
  </w:style>
  <w:style w:type="character" w:customStyle="1" w:styleId="13">
    <w:name w:val="Заголовок 1 (Без нумерации) Знак"/>
    <w:basedOn w:val="10"/>
    <w:link w:val="12"/>
    <w:uiPriority w:val="9"/>
    <w:rsid w:val="00660D7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ff5">
    <w:name w:val="Message Header"/>
    <w:basedOn w:val="afc"/>
    <w:link w:val="aff6"/>
    <w:uiPriority w:val="99"/>
    <w:unhideWhenUsed/>
    <w:rsid w:val="004029B4"/>
    <w:pPr>
      <w:spacing w:after="600"/>
    </w:pPr>
  </w:style>
  <w:style w:type="character" w:customStyle="1" w:styleId="aff6">
    <w:name w:val="Шапка Знак"/>
    <w:basedOn w:val="a3"/>
    <w:link w:val="aff5"/>
    <w:uiPriority w:val="99"/>
    <w:rsid w:val="004029B4"/>
    <w:rPr>
      <w:rFonts w:ascii="Times New Roman" w:hAnsi="Times New Roman"/>
      <w:sz w:val="28"/>
    </w:rPr>
  </w:style>
  <w:style w:type="table" w:styleId="aff7">
    <w:name w:val="Light Shading"/>
    <w:basedOn w:val="a4"/>
    <w:uiPriority w:val="60"/>
    <w:rsid w:val="0006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8">
    <w:name w:val="Strong"/>
    <w:basedOn w:val="a3"/>
    <w:uiPriority w:val="22"/>
    <w:rsid w:val="0006443A"/>
    <w:rPr>
      <w:b/>
      <w:bCs/>
    </w:rPr>
  </w:style>
  <w:style w:type="table" w:styleId="-3">
    <w:name w:val="Light Shading Accent 3"/>
    <w:basedOn w:val="a4"/>
    <w:uiPriority w:val="60"/>
    <w:rsid w:val="000644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ff9">
    <w:name w:val="Формула"/>
    <w:basedOn w:val="a4"/>
    <w:uiPriority w:val="99"/>
    <w:rsid w:val="002D23C7"/>
    <w:pPr>
      <w:spacing w:after="0" w:line="360" w:lineRule="auto"/>
      <w:jc w:val="center"/>
    </w:pPr>
    <w:rPr>
      <w:rFonts w:ascii="Cambria Math" w:hAnsi="Cambria Math"/>
      <w:sz w:val="28"/>
    </w:rPr>
    <w:tblPr/>
    <w:trPr>
      <w:cantSplit/>
    </w:trPr>
    <w:tcPr>
      <w:vAlign w:val="center"/>
    </w:tcPr>
    <w:tblStylePr w:type="firstCol">
      <w:pPr>
        <w:jc w:val="right"/>
      </w:pPr>
    </w:tblStylePr>
    <w:tblStylePr w:type="lastCol">
      <w:pPr>
        <w:jc w:val="right"/>
      </w:pPr>
      <w:rPr>
        <w:rFonts w:ascii="Times New Roman" w:hAnsi="Times New Roman"/>
        <w:sz w:val="28"/>
      </w:rPr>
    </w:tblStylePr>
  </w:style>
  <w:style w:type="table" w:customStyle="1" w:styleId="affa">
    <w:name w:val="Основная таблица"/>
    <w:basedOn w:val="a4"/>
    <w:uiPriority w:val="99"/>
    <w:rsid w:val="005E273C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  <w:tblStylePr w:type="firstRow">
      <w:pPr>
        <w:jc w:val="center"/>
      </w:pPr>
      <w:rPr>
        <w:rFonts w:ascii="Times New Roman" w:hAnsi="Times New Roman"/>
        <w:b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="Times New Roman" w:hAnsi="Times New Roman"/>
        <w:sz w:val="24"/>
      </w:rPr>
    </w:tblStylePr>
  </w:style>
  <w:style w:type="paragraph" w:customStyle="1" w:styleId="af3">
    <w:name w:val="Без отступа"/>
    <w:basedOn w:val="a2"/>
    <w:link w:val="affb"/>
    <w:uiPriority w:val="2"/>
    <w:qFormat/>
    <w:rsid w:val="00DC6CF0"/>
    <w:pPr>
      <w:ind w:firstLine="0"/>
    </w:pPr>
  </w:style>
  <w:style w:type="character" w:customStyle="1" w:styleId="affb">
    <w:name w:val="Без отступа Знак"/>
    <w:basedOn w:val="a3"/>
    <w:link w:val="af3"/>
    <w:uiPriority w:val="2"/>
    <w:rsid w:val="005E273C"/>
    <w:rPr>
      <w:rFonts w:ascii="Times New Roman" w:hAnsi="Times New Roman"/>
      <w:sz w:val="24"/>
    </w:rPr>
  </w:style>
  <w:style w:type="paragraph" w:styleId="a1">
    <w:name w:val="List Number"/>
    <w:basedOn w:val="a"/>
    <w:uiPriority w:val="11"/>
    <w:unhideWhenUsed/>
    <w:qFormat/>
    <w:rsid w:val="000D6024"/>
    <w:pPr>
      <w:numPr>
        <w:numId w:val="23"/>
      </w:numPr>
      <w:ind w:left="709" w:hanging="369"/>
    </w:pPr>
  </w:style>
  <w:style w:type="character" w:customStyle="1" w:styleId="70">
    <w:name w:val="Заголовок 7 Знак"/>
    <w:basedOn w:val="a3"/>
    <w:link w:val="7"/>
    <w:uiPriority w:val="9"/>
    <w:semiHidden/>
    <w:rsid w:val="0001619D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3"/>
    <w:link w:val="8"/>
    <w:uiPriority w:val="9"/>
    <w:semiHidden/>
    <w:rsid w:val="000161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1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310">
    <w:name w:val="Таблица простая 31"/>
    <w:basedOn w:val="a4"/>
    <w:uiPriority w:val="43"/>
    <w:rsid w:val="00286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fc">
    <w:name w:val="Название организации"/>
    <w:basedOn w:val="af3"/>
    <w:link w:val="affd"/>
    <w:rsid w:val="009301CD"/>
    <w:pPr>
      <w:spacing w:after="60" w:line="240" w:lineRule="auto"/>
      <w:jc w:val="left"/>
    </w:pPr>
    <w:rPr>
      <w:b/>
      <w:spacing w:val="24"/>
      <w:lang w:val="en-US"/>
    </w:rPr>
  </w:style>
  <w:style w:type="paragraph" w:customStyle="1" w:styleId="affe">
    <w:name w:val="Адрес"/>
    <w:basedOn w:val="a2"/>
    <w:link w:val="afff"/>
    <w:rsid w:val="00AD70BC"/>
    <w:pPr>
      <w:spacing w:before="120" w:after="60" w:line="240" w:lineRule="auto"/>
      <w:ind w:firstLine="0"/>
      <w:jc w:val="left"/>
    </w:pPr>
    <w:rPr>
      <w:sz w:val="16"/>
      <w:szCs w:val="16"/>
    </w:rPr>
  </w:style>
  <w:style w:type="character" w:customStyle="1" w:styleId="affd">
    <w:name w:val="Название организации Знак"/>
    <w:basedOn w:val="affb"/>
    <w:link w:val="affc"/>
    <w:rsid w:val="009301CD"/>
    <w:rPr>
      <w:rFonts w:ascii="Times New Roman" w:hAnsi="Times New Roman"/>
      <w:b/>
      <w:spacing w:val="24"/>
      <w:sz w:val="24"/>
      <w:lang w:val="en-US"/>
    </w:rPr>
  </w:style>
  <w:style w:type="character" w:customStyle="1" w:styleId="afff">
    <w:name w:val="Адрес Знак"/>
    <w:basedOn w:val="a3"/>
    <w:link w:val="affe"/>
    <w:rsid w:val="00AD70BC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B1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(Текст)"/>
    <w:basedOn w:val="1"/>
    <w:next w:val="a2"/>
    <w:link w:val="15"/>
    <w:uiPriority w:val="9"/>
    <w:qFormat/>
    <w:rsid w:val="00397E38"/>
    <w:pPr>
      <w:keepNext w:val="0"/>
      <w:tabs>
        <w:tab w:val="left" w:pos="709"/>
      </w:tabs>
      <w:spacing w:after="0" w:line="300" w:lineRule="auto"/>
      <w:ind w:left="0" w:firstLine="255"/>
    </w:pPr>
    <w:rPr>
      <w:b w:val="0"/>
    </w:rPr>
  </w:style>
  <w:style w:type="character" w:customStyle="1" w:styleId="15">
    <w:name w:val="Заголовок 1 (Текст) Знак"/>
    <w:basedOn w:val="10"/>
    <w:link w:val="14"/>
    <w:uiPriority w:val="9"/>
    <w:rsid w:val="002C2887"/>
    <w:rPr>
      <w:rFonts w:ascii="Times New Roman" w:eastAsiaTheme="majorEastAsia" w:hAnsi="Times New Roman" w:cstheme="majorBidi"/>
      <w:b w:val="0"/>
      <w:bCs/>
      <w:sz w:val="24"/>
      <w:szCs w:val="28"/>
    </w:rPr>
  </w:style>
  <w:style w:type="paragraph" w:customStyle="1" w:styleId="23">
    <w:name w:val="Заголовок 2 (Текст)"/>
    <w:basedOn w:val="2"/>
    <w:uiPriority w:val="9"/>
    <w:qFormat/>
    <w:rsid w:val="00D45576"/>
    <w:pPr>
      <w:keepNext w:val="0"/>
      <w:keepLines w:val="0"/>
      <w:tabs>
        <w:tab w:val="left" w:pos="709"/>
      </w:tabs>
      <w:spacing w:before="120" w:after="0" w:line="300" w:lineRule="auto"/>
      <w:ind w:left="0" w:firstLine="113"/>
    </w:pPr>
    <w:rPr>
      <w:b w:val="0"/>
    </w:rPr>
  </w:style>
  <w:style w:type="paragraph" w:styleId="afff0">
    <w:name w:val="Normal (Web)"/>
    <w:basedOn w:val="a2"/>
    <w:uiPriority w:val="99"/>
    <w:unhideWhenUsed/>
    <w:rsid w:val="00AB61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+7 (342) 216-75-02</CompanyPhone>
  <CompanyFax/>
  <CompanyEmail>arc@mi-perm.ru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00A21-BF28-49E5-9CE7-58B2AA17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Б. П. Казаков</Manager>
  <Company>Федеральное государственное бюджетное учреждение науки Горный институт Уральского отделения Российской академии наук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Кормщиков</dc:creator>
  <cp:keywords/>
  <cp:lastModifiedBy>Павел Мальков</cp:lastModifiedBy>
  <cp:revision>10</cp:revision>
  <cp:lastPrinted>2015-06-05T07:39:00Z</cp:lastPrinted>
  <dcterms:created xsi:type="dcterms:W3CDTF">2018-02-07T12:23:00Z</dcterms:created>
  <dcterms:modified xsi:type="dcterms:W3CDTF">2018-02-13T14:44:00Z</dcterms:modified>
</cp:coreProperties>
</file>