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A8" w:rsidRDefault="00952DC2" w:rsidP="00FD58D7">
      <w:pPr>
        <w:jc w:val="both"/>
        <w:rPr>
          <w:lang w:val="en-US"/>
        </w:rPr>
      </w:pPr>
    </w:p>
    <w:p w:rsidR="009C0F33" w:rsidRPr="001B1334" w:rsidRDefault="000B6B6E" w:rsidP="00FD58D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1B1334">
        <w:rPr>
          <w:b/>
          <w:sz w:val="28"/>
          <w:szCs w:val="28"/>
        </w:rPr>
        <w:t>Рекомендательное письмо</w:t>
      </w:r>
    </w:p>
    <w:p w:rsidR="006C35A9" w:rsidRDefault="00952DC2" w:rsidP="00FD58D7">
      <w:pPr>
        <w:pStyle w:val="a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</w:p>
    <w:p w:rsidR="009C0F33" w:rsidRPr="006C35A9" w:rsidRDefault="00952DC2" w:rsidP="00FD58D7">
      <w:pPr>
        <w:pStyle w:val="a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</w:p>
    <w:p w:rsidR="006C35A9" w:rsidRPr="006C35A9" w:rsidRDefault="000B6B6E" w:rsidP="00FD58D7">
      <w:pPr>
        <w:pStyle w:val="a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 w:rsidRPr="006C35A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По месту требования</w:t>
      </w:r>
    </w:p>
    <w:p w:rsidR="006C35A9" w:rsidRPr="006C35A9" w:rsidRDefault="00952DC2" w:rsidP="00FD58D7">
      <w:pPr>
        <w:pStyle w:val="a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</w:p>
    <w:p w:rsidR="006C35A9" w:rsidRPr="009C0F33" w:rsidRDefault="000B6B6E" w:rsidP="00FD58D7">
      <w:pPr>
        <w:pStyle w:val="ae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C0F33">
        <w:rPr>
          <w:rFonts w:asciiTheme="minorHAnsi" w:hAnsiTheme="minorHAnsi"/>
          <w:color w:val="auto"/>
          <w:sz w:val="22"/>
          <w:szCs w:val="22"/>
        </w:rPr>
        <w:t xml:space="preserve">Уважаемые дамы и господа, </w:t>
      </w:r>
    </w:p>
    <w:p w:rsidR="009C0F33" w:rsidRPr="006C35A9" w:rsidRDefault="00952DC2" w:rsidP="00FD58D7">
      <w:pPr>
        <w:pStyle w:val="a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</w:p>
    <w:p w:rsidR="00374766" w:rsidRDefault="000B6B6E" w:rsidP="00FD58D7">
      <w:pPr>
        <w:jc w:val="both"/>
        <w:rPr>
          <w:lang w:val="en-US"/>
        </w:rPr>
      </w:pPr>
      <w:r>
        <w:t xml:space="preserve">Настоящим подтверждаем, что Константин Гостинин работал в СИБУР Интернешнл с 01.09.2015 в качестве финансового </w:t>
      </w:r>
      <w:r w:rsidR="00DB43BA">
        <w:t>директора</w:t>
      </w:r>
      <w:r>
        <w:t>.</w:t>
      </w:r>
    </w:p>
    <w:p w:rsidR="00622DD2" w:rsidRDefault="000B6B6E" w:rsidP="00FD58D7">
      <w:pPr>
        <w:jc w:val="both"/>
        <w:rPr>
          <w:lang w:val="en-US"/>
        </w:rPr>
      </w:pPr>
      <w:r>
        <w:t xml:space="preserve">СИБУР Интернешнл - торговое подразделение СИБУР Холдинг - крупнейшей нефтехимической компании в России. Имея огромный опыт в области операционной, финансовой и торговой деятельности, Константин стал важной частью отдела финансов, и стремился не только готовить отчетность, но и стать полноценным деловым партнером компании. Его должность включает в себя взаимодействие почти со всеми отделами холдинга, и </w:t>
      </w:r>
    </w:p>
    <w:p w:rsidR="00622DD2" w:rsidRDefault="000B6B6E" w:rsidP="00FD58D7">
      <w:pPr>
        <w:jc w:val="both"/>
        <w:rPr>
          <w:lang w:val="en-US"/>
        </w:rPr>
      </w:pPr>
      <w:r>
        <w:t>Идеи и решения Константина позволили свести на нет ошибки, связанные с формированием цен в крупнейшем (по крайней мере с точки зрения объемов и сумм продаж) подразделении компании. Его навыки анализа и глубокие познания в сфере информационных систем позволили быстро и точно собирать и готовить данные для встреч с новыми и обновления связей со старыми клиентами. Константин неоднократно демонстрировал гибкость мышления и предлагал выходить с продажами на новые рынки, получая поддержку руководства компании. Высочайшая точность подготовки и контроля бюджета.</w:t>
      </w:r>
    </w:p>
    <w:p w:rsidR="00374766" w:rsidRDefault="000B6B6E" w:rsidP="00FD58D7">
      <w:pPr>
        <w:jc w:val="both"/>
        <w:rPr>
          <w:lang w:val="en-US"/>
        </w:rPr>
      </w:pPr>
      <w:r>
        <w:t xml:space="preserve">Константин зарекомендовал себя как надежный, прилежный, творческий и целеустремлённый сотрудник. Будучи частью группы контроля, он добросовестно защищал позицию </w:t>
      </w:r>
      <w:r>
        <w:br/>
        <w:t>СИБУР Интернешнл, не забывая об интересах клиентов в процессе работы с претензиями и рекламациями. Константин Гостинин также продемонстрировал хорошие знания передовых практик в области финансов, ИТ, права, налогов и инфраструктуры в процессе работы как со внешними, так и с внутренними заказчиками. Уважаем коллегами, которые высоко оценивают его рабочие качества и профессиональные знания.</w:t>
      </w:r>
    </w:p>
    <w:p w:rsidR="00374766" w:rsidRPr="00BA4DFF" w:rsidRDefault="000B6B6E" w:rsidP="00FD58D7">
      <w:pPr>
        <w:jc w:val="both"/>
        <w:rPr>
          <w:lang w:val="en-US"/>
        </w:rPr>
      </w:pPr>
      <w:r>
        <w:t xml:space="preserve">Константин Гостинин легко завязывает отношения с коллегами и клиентами и обеспечивает </w:t>
      </w:r>
      <w:r w:rsidR="001715CB">
        <w:t xml:space="preserve">команде </w:t>
      </w:r>
      <w:r>
        <w:t>уверенность</w:t>
      </w:r>
      <w:r w:rsidR="001715CB">
        <w:t xml:space="preserve"> в успехе</w:t>
      </w:r>
      <w:r>
        <w:t xml:space="preserve"> в</w:t>
      </w:r>
      <w:bookmarkStart w:id="0" w:name="_GoBack"/>
      <w:bookmarkEnd w:id="0"/>
      <w:r>
        <w:t xml:space="preserve"> любой ситуации. Он является неотъемлемой частью команды, и мы уверены в том, что его навыки, знания и личные качества позволят ему преуспеть в международных компаниях, особенно в тех, которые имеют тесные взаимоотношения с российскими поставщиками. </w:t>
      </w:r>
    </w:p>
    <w:p w:rsidR="006C35A9" w:rsidRDefault="000B6B6E" w:rsidP="00FD58D7">
      <w:pPr>
        <w:jc w:val="both"/>
        <w:rPr>
          <w:lang w:val="en-US"/>
        </w:rPr>
      </w:pPr>
      <w:r>
        <w:t>С уважением,</w:t>
      </w:r>
    </w:p>
    <w:p w:rsidR="006C35A9" w:rsidRPr="006C35A9" w:rsidRDefault="000B6B6E" w:rsidP="00FD58D7">
      <w:pPr>
        <w:ind w:left="2124" w:hanging="2124"/>
        <w:jc w:val="both"/>
        <w:rPr>
          <w:lang w:val="en-US"/>
        </w:rPr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05.05.2016</w:t>
      </w:r>
    </w:p>
    <w:p w:rsidR="00881DBC" w:rsidRPr="00374766" w:rsidRDefault="00952DC2" w:rsidP="00FD58D7">
      <w:pPr>
        <w:jc w:val="both"/>
        <w:rPr>
          <w:lang w:val="en-US"/>
        </w:rPr>
      </w:pPr>
    </w:p>
    <w:sectPr w:rsidR="00881DBC" w:rsidRPr="00374766" w:rsidSect="00881DBC">
      <w:footerReference w:type="default" r:id="rId8"/>
      <w:headerReference w:type="first" r:id="rId9"/>
      <w:footerReference w:type="firs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C2" w:rsidRDefault="00952DC2">
      <w:pPr>
        <w:spacing w:after="0" w:line="240" w:lineRule="auto"/>
      </w:pPr>
      <w:r>
        <w:separator/>
      </w:r>
    </w:p>
  </w:endnote>
  <w:endnote w:type="continuationSeparator" w:id="0">
    <w:p w:rsidR="00952DC2" w:rsidRDefault="0095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10441" w:type="dxa"/>
      <w:tblInd w:w="-60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552"/>
      <w:gridCol w:w="2693"/>
      <w:gridCol w:w="2552"/>
      <w:gridCol w:w="2644"/>
    </w:tblGrid>
    <w:tr w:rsidR="00A23C5D" w:rsidTr="00622DD2">
      <w:trPr>
        <w:trHeight w:val="751"/>
      </w:trPr>
      <w:tc>
        <w:tcPr>
          <w:tcW w:w="2552" w:type="dxa"/>
          <w:tcBorders>
            <w:right w:val="single" w:sz="8" w:space="0" w:color="007E39"/>
          </w:tcBorders>
        </w:tcPr>
        <w:p w:rsidR="001736B3" w:rsidRPr="00BB6170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de-AT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SIBUR International GmbH </w:t>
          </w:r>
        </w:p>
        <w:p w:rsidR="001736B3" w:rsidRPr="007C443B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de-DE"/>
            </w:rPr>
          </w:pPr>
          <w:r w:rsidRPr="007C443B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>Prinz Eugen-Straße 8-10</w:t>
          </w:r>
        </w:p>
        <w:p w:rsidR="001736B3" w:rsidRDefault="000B6B6E" w:rsidP="00622DD2">
          <w:pPr>
            <w:pStyle w:val="aa"/>
            <w:rPr>
              <w:rFonts w:ascii="Tahoma" w:hAnsi="Tahoma" w:cs="Tahoma"/>
              <w:b/>
              <w:bCs/>
              <w:color w:val="008080"/>
              <w:sz w:val="10"/>
              <w:szCs w:val="10"/>
              <w:lang w:val="en-US"/>
            </w:rPr>
          </w:pPr>
          <w:r w:rsidRPr="00657AFF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>1040 Vienna, Austria</w:t>
          </w:r>
        </w:p>
        <w:p w:rsidR="001736B3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www.sibur-int.com</w:t>
          </w:r>
        </w:p>
        <w:p w:rsidR="001736B3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Tel: +43 1 370 8000</w:t>
          </w:r>
        </w:p>
        <w:p w:rsidR="001736B3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>
            <w:rPr>
              <w:rFonts w:ascii="Tahoma" w:hAnsi="Tahoma" w:cs="Tahoma"/>
              <w:b/>
              <w:color w:val="008080"/>
              <w:sz w:val="10"/>
              <w:szCs w:val="10"/>
            </w:rPr>
            <w:t>DVR-number: DVR 4012830</w:t>
          </w:r>
        </w:p>
        <w:p w:rsidR="001736B3" w:rsidRDefault="00952DC2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</w:p>
        <w:p w:rsidR="001736B3" w:rsidRPr="006D7A71" w:rsidRDefault="00952DC2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</w:p>
      </w:tc>
      <w:tc>
        <w:tcPr>
          <w:tcW w:w="2693" w:type="dxa"/>
          <w:tcBorders>
            <w:left w:val="single" w:sz="8" w:space="0" w:color="007E39"/>
            <w:right w:val="single" w:sz="8" w:space="0" w:color="007E39"/>
          </w:tcBorders>
        </w:tcPr>
        <w:p w:rsidR="001736B3" w:rsidRPr="00BB6170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Филиал </w:t>
          </w:r>
        </w:p>
        <w:p w:rsidR="001736B3" w:rsidRPr="00BB6170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Общества с ограниченной ответственностью "СИБУР Интернешнл ГмбХ"</w:t>
          </w:r>
        </w:p>
        <w:p w:rsidR="001736B3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г. Москва, ул. Кржижановского, д. 18/4</w:t>
          </w:r>
        </w:p>
        <w:p w:rsidR="001736B3" w:rsidRPr="00BB6170" w:rsidRDefault="000B6B6E" w:rsidP="00622DD2">
          <w:pPr>
            <w:pStyle w:val="aa"/>
            <w:rPr>
              <w:rFonts w:ascii="Tahoma" w:hAnsi="Tahoma" w:cs="Tahoma"/>
              <w:b/>
              <w:noProof/>
              <w:color w:val="008080"/>
              <w:sz w:val="10"/>
              <w:szCs w:val="10"/>
              <w:lang w:eastAsia="ru-RU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Tel: +7 (495) 974-74-58</w:t>
          </w:r>
        </w:p>
      </w:tc>
      <w:tc>
        <w:tcPr>
          <w:tcW w:w="2552" w:type="dxa"/>
          <w:tcBorders>
            <w:left w:val="single" w:sz="8" w:space="0" w:color="007E39"/>
            <w:right w:val="single" w:sz="8" w:space="0" w:color="007E39"/>
          </w:tcBorders>
        </w:tcPr>
        <w:p w:rsidR="001736B3" w:rsidRPr="00BB6170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SIBUR International Trading (Shanghai) Co., Ltd</w:t>
          </w:r>
        </w:p>
        <w:p w:rsidR="001736B3" w:rsidRPr="00BB6170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Rm.62T70, SWFC Century Ave.100</w:t>
          </w:r>
        </w:p>
        <w:p w:rsidR="001736B3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Pudong New Area, Shanghai</w:t>
          </w:r>
        </w:p>
        <w:p w:rsidR="001736B3" w:rsidRPr="00DA02D4" w:rsidRDefault="000B6B6E" w:rsidP="00622DD2">
          <w:pPr>
            <w:pStyle w:val="aa"/>
            <w:rPr>
              <w:rFonts w:ascii="Tahoma" w:hAnsi="Tahoma" w:cs="Tahoma"/>
              <w:b/>
              <w:noProof/>
              <w:color w:val="008080"/>
              <w:sz w:val="10"/>
              <w:szCs w:val="10"/>
              <w:lang w:val="en-US" w:eastAsia="ru-RU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Tel: +86 (021) 2206 5066</w:t>
          </w:r>
        </w:p>
      </w:tc>
      <w:tc>
        <w:tcPr>
          <w:tcW w:w="2644" w:type="dxa"/>
          <w:tcBorders>
            <w:left w:val="single" w:sz="8" w:space="0" w:color="007E39"/>
          </w:tcBorders>
        </w:tcPr>
        <w:p w:rsidR="001736B3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SIBUR International Trading Istanbul</w:t>
          </w:r>
        </w:p>
        <w:p w:rsidR="001736B3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EGS Business Park, B1 Blok, Kat.9, No.318 Yeşilköy, Bakırköy, </w:t>
          </w:r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br/>
            <w:t>Istanbul, Turkey</w:t>
          </w:r>
        </w:p>
        <w:p w:rsidR="001736B3" w:rsidRPr="00BB6170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Tel: +90 (212) 465 2321</w:t>
          </w:r>
        </w:p>
      </w:tc>
    </w:tr>
  </w:tbl>
  <w:p w:rsidR="001736B3" w:rsidRPr="00E63C71" w:rsidRDefault="00952DC2" w:rsidP="00E63C7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10441" w:type="dxa"/>
      <w:tblInd w:w="-60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552"/>
      <w:gridCol w:w="2693"/>
      <w:gridCol w:w="2552"/>
      <w:gridCol w:w="2644"/>
    </w:tblGrid>
    <w:tr w:rsidR="00A23C5D" w:rsidTr="00E63C71">
      <w:trPr>
        <w:trHeight w:val="751"/>
      </w:trPr>
      <w:tc>
        <w:tcPr>
          <w:tcW w:w="2552" w:type="dxa"/>
          <w:tcBorders>
            <w:right w:val="single" w:sz="8" w:space="0" w:color="007E39"/>
          </w:tcBorders>
        </w:tcPr>
        <w:p w:rsidR="001736B3" w:rsidRPr="00BB6170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de-AT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SIBUR International GmbH </w:t>
          </w:r>
        </w:p>
        <w:p w:rsidR="001736B3" w:rsidRPr="007C443B" w:rsidRDefault="000B6B6E" w:rsidP="00657AFF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de-DE"/>
            </w:rPr>
          </w:pPr>
          <w:r w:rsidRPr="007C443B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>Prinz Eugen-Straße 8-10</w:t>
          </w:r>
        </w:p>
        <w:p w:rsidR="001736B3" w:rsidRDefault="000B6B6E" w:rsidP="00622DD2">
          <w:pPr>
            <w:pStyle w:val="aa"/>
            <w:rPr>
              <w:rFonts w:ascii="Tahoma" w:hAnsi="Tahoma" w:cs="Tahoma"/>
              <w:b/>
              <w:bCs/>
              <w:color w:val="008080"/>
              <w:sz w:val="10"/>
              <w:szCs w:val="10"/>
              <w:lang w:val="en-US"/>
            </w:rPr>
          </w:pPr>
          <w:r w:rsidRPr="00657AFF">
            <w:rPr>
              <w:rFonts w:ascii="Tahoma" w:hAnsi="Tahoma" w:cs="Tahoma"/>
              <w:b/>
              <w:bCs/>
              <w:color w:val="008080"/>
              <w:sz w:val="10"/>
              <w:szCs w:val="10"/>
            </w:rPr>
            <w:t>1040 Vienna, Austria</w:t>
          </w:r>
        </w:p>
        <w:p w:rsidR="001736B3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www.sibur-int.com</w:t>
          </w:r>
        </w:p>
        <w:p w:rsidR="001736B3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Tel: +43 1 370 8000</w:t>
          </w:r>
        </w:p>
        <w:p w:rsidR="001736B3" w:rsidRDefault="000B6B6E" w:rsidP="00504F13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>
            <w:rPr>
              <w:rFonts w:ascii="Tahoma" w:hAnsi="Tahoma" w:cs="Tahoma"/>
              <w:b/>
              <w:color w:val="008080"/>
              <w:sz w:val="10"/>
              <w:szCs w:val="10"/>
            </w:rPr>
            <w:t>DVR-number: DVR 4012830</w:t>
          </w:r>
        </w:p>
        <w:p w:rsidR="001736B3" w:rsidRDefault="00952DC2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</w:p>
        <w:p w:rsidR="001736B3" w:rsidRPr="006D7A71" w:rsidRDefault="00952DC2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</w:p>
      </w:tc>
      <w:tc>
        <w:tcPr>
          <w:tcW w:w="2693" w:type="dxa"/>
          <w:tcBorders>
            <w:left w:val="single" w:sz="8" w:space="0" w:color="007E39"/>
            <w:right w:val="single" w:sz="8" w:space="0" w:color="007E39"/>
          </w:tcBorders>
        </w:tcPr>
        <w:p w:rsidR="001736B3" w:rsidRPr="00BB6170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Филиал </w:t>
          </w:r>
        </w:p>
        <w:p w:rsidR="001736B3" w:rsidRPr="00BB6170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Общества с ограниченной ответственностью "СИБУР Интернешнл ГмбХ"</w:t>
          </w:r>
        </w:p>
        <w:p w:rsidR="001736B3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г. Москва, ул. Кржижановского, д. 18/4</w:t>
          </w:r>
        </w:p>
        <w:p w:rsidR="001736B3" w:rsidRPr="00BB6170" w:rsidRDefault="00C85D0B" w:rsidP="00622DD2">
          <w:pPr>
            <w:pStyle w:val="aa"/>
            <w:rPr>
              <w:rFonts w:ascii="Tahoma" w:hAnsi="Tahoma" w:cs="Tahoma"/>
              <w:b/>
              <w:noProof/>
              <w:color w:val="008080"/>
              <w:sz w:val="10"/>
              <w:szCs w:val="10"/>
              <w:lang w:eastAsia="ru-RU"/>
            </w:rPr>
          </w:pPr>
          <w:r>
            <w:rPr>
              <w:rFonts w:ascii="Tahoma" w:hAnsi="Tahoma" w:cs="Tahoma"/>
              <w:b/>
              <w:color w:val="008080"/>
              <w:sz w:val="10"/>
              <w:szCs w:val="10"/>
            </w:rPr>
            <w:t>Тел.</w:t>
          </w:r>
          <w:r w:rsidR="000B6B6E"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: +7 (495) 974-74-58</w:t>
          </w:r>
        </w:p>
      </w:tc>
      <w:tc>
        <w:tcPr>
          <w:tcW w:w="2552" w:type="dxa"/>
          <w:tcBorders>
            <w:left w:val="single" w:sz="8" w:space="0" w:color="007E39"/>
            <w:right w:val="single" w:sz="8" w:space="0" w:color="007E39"/>
          </w:tcBorders>
        </w:tcPr>
        <w:p w:rsidR="001736B3" w:rsidRPr="00BB6170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SIBUR International Trading (Shanghai) Co., Ltd</w:t>
          </w:r>
        </w:p>
        <w:p w:rsidR="001736B3" w:rsidRPr="00BB6170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Rm.62T70, SWFC Century Ave.100</w:t>
          </w:r>
        </w:p>
        <w:p w:rsidR="001736B3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Pudong New Area, Shanghai</w:t>
          </w:r>
        </w:p>
        <w:p w:rsidR="001736B3" w:rsidRPr="00DA02D4" w:rsidRDefault="000B6B6E" w:rsidP="00622DD2">
          <w:pPr>
            <w:pStyle w:val="aa"/>
            <w:rPr>
              <w:rFonts w:ascii="Tahoma" w:hAnsi="Tahoma" w:cs="Tahoma"/>
              <w:b/>
              <w:noProof/>
              <w:color w:val="008080"/>
              <w:sz w:val="10"/>
              <w:szCs w:val="10"/>
              <w:lang w:val="en-US" w:eastAsia="ru-RU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Tel: +86 (021) 2206 5066</w:t>
          </w:r>
        </w:p>
      </w:tc>
      <w:tc>
        <w:tcPr>
          <w:tcW w:w="2644" w:type="dxa"/>
          <w:tcBorders>
            <w:left w:val="single" w:sz="8" w:space="0" w:color="007E39"/>
          </w:tcBorders>
        </w:tcPr>
        <w:p w:rsidR="001736B3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BB6170">
            <w:rPr>
              <w:rFonts w:ascii="Tahoma" w:hAnsi="Tahoma" w:cs="Tahoma"/>
              <w:b/>
              <w:color w:val="008080"/>
              <w:sz w:val="10"/>
              <w:szCs w:val="10"/>
            </w:rPr>
            <w:t>SIBUR International Trading Istanbul</w:t>
          </w:r>
        </w:p>
        <w:p w:rsidR="001736B3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t xml:space="preserve">EGS Business Park, B1 Blok, Kat.9, No.318 Yeşilköy, Bakırköy, </w:t>
          </w:r>
          <w:r w:rsidRPr="003765B4">
            <w:rPr>
              <w:rFonts w:ascii="Tahoma" w:hAnsi="Tahoma" w:cs="Tahoma"/>
              <w:b/>
              <w:color w:val="008080"/>
              <w:sz w:val="10"/>
              <w:szCs w:val="10"/>
            </w:rPr>
            <w:br/>
            <w:t>Istanbul, Turkey</w:t>
          </w:r>
        </w:p>
        <w:p w:rsidR="001736B3" w:rsidRPr="00BB6170" w:rsidRDefault="000B6B6E" w:rsidP="00622DD2">
          <w:pPr>
            <w:pStyle w:val="aa"/>
            <w:rPr>
              <w:rFonts w:ascii="Tahoma" w:hAnsi="Tahoma" w:cs="Tahoma"/>
              <w:b/>
              <w:color w:val="008080"/>
              <w:sz w:val="10"/>
              <w:szCs w:val="10"/>
              <w:lang w:val="en-US"/>
            </w:rPr>
          </w:pPr>
          <w:r w:rsidRPr="00130F24">
            <w:rPr>
              <w:rFonts w:ascii="Tahoma" w:hAnsi="Tahoma" w:cs="Tahoma"/>
              <w:b/>
              <w:color w:val="008080"/>
              <w:sz w:val="10"/>
              <w:szCs w:val="10"/>
            </w:rPr>
            <w:t>Tel: +90 (212) 465 2321</w:t>
          </w:r>
        </w:p>
      </w:tc>
    </w:tr>
  </w:tbl>
  <w:p w:rsidR="001736B3" w:rsidRPr="00F81CF6" w:rsidRDefault="00952DC2" w:rsidP="00DA02D4">
    <w:pPr>
      <w:pStyle w:val="aa"/>
      <w:rPr>
        <w:rFonts w:ascii="Tahoma" w:hAnsi="Tahoma" w:cs="Tahoma"/>
        <w:b/>
        <w:color w:val="0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C2" w:rsidRDefault="00952DC2">
      <w:pPr>
        <w:spacing w:after="0" w:line="240" w:lineRule="auto"/>
      </w:pPr>
      <w:r>
        <w:separator/>
      </w:r>
    </w:p>
  </w:footnote>
  <w:footnote w:type="continuationSeparator" w:id="0">
    <w:p w:rsidR="00952DC2" w:rsidRDefault="0095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B3" w:rsidRPr="00644FE6" w:rsidRDefault="000B6B6E" w:rsidP="003A38E2">
    <w:pPr>
      <w:tabs>
        <w:tab w:val="center" w:pos="2410"/>
      </w:tabs>
      <w:spacing w:after="0" w:line="240" w:lineRule="exact"/>
      <w:ind w:left="3119"/>
      <w:rPr>
        <w:rFonts w:ascii="Tahoma" w:hAnsi="Tahoma" w:cs="Tahoma"/>
        <w:b/>
        <w:color w:val="008080"/>
        <w:sz w:val="20"/>
        <w:szCs w:val="20"/>
        <w:lang w:val="en-US"/>
      </w:rPr>
    </w:pPr>
    <w:r>
      <w:rPr>
        <w:rFonts w:ascii="Tahoma" w:hAnsi="Tahoma" w:cs="Tahoma"/>
        <w:b/>
        <w:noProof/>
        <w:color w:val="00808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1810703</wp:posOffset>
              </wp:positionH>
              <wp:positionV relativeFrom="paragraph">
                <wp:posOffset>30798</wp:posOffset>
              </wp:positionV>
              <wp:extent cx="0" cy="547687"/>
              <wp:effectExtent l="0" t="0" r="19050" b="2413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7687"/>
                      </a:xfrm>
                      <a:prstGeom prst="line">
                        <a:avLst/>
                      </a:prstGeom>
                      <a:ln>
                        <a:solidFill>
                          <a:srgbClr val="2E9691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Прямая соединительная линия 2" o:spid="_x0000_s2049" style="mso-height-percent:0;mso-height-relative:margin;mso-wrap-distance-bottom:0;mso-wrap-distance-left:9pt;mso-wrap-distance-right:9pt;mso-wrap-distance-top:0;mso-wrap-style:square;position:absolute;visibility:visible;z-index:251662336" from="142.6pt,2.45pt" to="142.6pt,45.55pt" strokecolor="#2e9691"/>
          </w:pict>
        </mc:Fallback>
      </mc:AlternateContent>
    </w:r>
    <w:r w:rsidRPr="00872E87">
      <w:rPr>
        <w:rFonts w:ascii="Tahoma" w:hAnsi="Tahoma" w:cs="Tahoma"/>
        <w:b/>
        <w:noProof/>
        <w:color w:val="008080"/>
        <w:sz w:val="20"/>
        <w:szCs w:val="20"/>
        <w:lang w:val="en-US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610995" cy="428625"/>
              <wp:effectExtent l="476250" t="0" r="8255" b="9525"/>
              <wp:wrapNone/>
              <wp:docPr id="4" name="Полотно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-476250" y="0"/>
                          <a:ext cx="20942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anchor>
          </w:drawing>
        </mc:Choice>
        <mc:Fallback xmlns:w15="http://schemas.microsoft.com/office/word/2012/wordml">
          <w:pict>
            <v:group id="Полотно 4" o:spid="_x0000_s2050" style="height:33.75pt;margin-left:0;margin-top:0;position:absolute;width:126.85pt;z-index:-251656192" coordsize="16109,4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286;mso-wrap-style:square;position:absolute;visibility:visible;width:16109">
                <v:fill o:detectmouseclick="t"/>
              </v:shape>
              <v:shape id="Picture 5" o:spid="_x0000_s2052" type="#_x0000_t75" style="height:4349;left:-4762;mso-wrap-style:square;position:absolute;visibility:visible;width:20941">
                <v:imagedata r:id="rId2" o:title=""/>
              </v:shape>
            </v:group>
          </w:pict>
        </mc:Fallback>
      </mc:AlternateContent>
    </w:r>
    <w:r w:rsidRPr="00872E87">
      <w:rPr>
        <w:rFonts w:ascii="Tahoma" w:hAnsi="Tahoma" w:cs="Tahoma"/>
        <w:b/>
        <w:noProof/>
        <w:color w:val="008080"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-2147570</wp:posOffset>
          </wp:positionH>
          <wp:positionV relativeFrom="page">
            <wp:posOffset>741401</wp:posOffset>
          </wp:positionV>
          <wp:extent cx="443620" cy="407406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536"/>
                  <a:stretch>
                    <a:fillRect/>
                  </a:stretch>
                </pic:blipFill>
                <pic:spPr bwMode="auto">
                  <a:xfrm>
                    <a:off x="0" y="0"/>
                    <a:ext cx="443620" cy="4074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A38E2">
      <w:rPr>
        <w:rFonts w:ascii="Tahoma" w:hAnsi="Tahoma" w:cs="Tahoma"/>
        <w:b/>
        <w:color w:val="008080"/>
        <w:sz w:val="20"/>
        <w:szCs w:val="20"/>
      </w:rPr>
      <w:t xml:space="preserve"> Филиал Общества с ограниченной ответственностью "СИБУР Интернешнл ГмбХ"</w:t>
    </w:r>
  </w:p>
  <w:p w:rsidR="001736B3" w:rsidRPr="00644FE6" w:rsidRDefault="000B6B6E" w:rsidP="00644FE6">
    <w:pPr>
      <w:tabs>
        <w:tab w:val="center" w:pos="2410"/>
      </w:tabs>
      <w:spacing w:after="0" w:line="240" w:lineRule="exact"/>
      <w:ind w:left="3119"/>
      <w:rPr>
        <w:rFonts w:ascii="Tahoma" w:hAnsi="Tahoma" w:cs="Tahoma"/>
        <w:b/>
        <w:color w:val="008080"/>
        <w:sz w:val="20"/>
        <w:szCs w:val="20"/>
        <w:lang w:val="en-US"/>
      </w:rPr>
    </w:pPr>
    <w:r w:rsidRPr="00881DBC">
      <w:rPr>
        <w:rFonts w:ascii="Tahoma" w:hAnsi="Tahoma" w:cs="Tahoma"/>
        <w:b/>
        <w:color w:val="008080"/>
        <w:sz w:val="20"/>
        <w:szCs w:val="20"/>
      </w:rPr>
      <w:t xml:space="preserve"> Филиал в Москве</w:t>
    </w:r>
  </w:p>
  <w:p w:rsidR="001736B3" w:rsidRPr="003A38E2" w:rsidRDefault="00952DC2" w:rsidP="00982A4A">
    <w:pPr>
      <w:tabs>
        <w:tab w:val="center" w:pos="2410"/>
      </w:tabs>
      <w:spacing w:after="0" w:line="240" w:lineRule="exact"/>
      <w:ind w:left="3119"/>
      <w:rPr>
        <w:rFonts w:ascii="Tahoma" w:hAnsi="Tahoma" w:cs="Tahoma"/>
        <w:b/>
        <w:color w:val="008080"/>
        <w:sz w:val="20"/>
        <w:szCs w:val="20"/>
        <w:lang w:val="en-US"/>
      </w:rPr>
    </w:pPr>
  </w:p>
  <w:p w:rsidR="001736B3" w:rsidRPr="003A38E2" w:rsidRDefault="00952DC2" w:rsidP="000334D5">
    <w:pPr>
      <w:tabs>
        <w:tab w:val="center" w:pos="2410"/>
      </w:tabs>
      <w:spacing w:after="0" w:line="240" w:lineRule="exact"/>
      <w:ind w:left="297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5D"/>
    <w:rsid w:val="000B6B6E"/>
    <w:rsid w:val="001715CB"/>
    <w:rsid w:val="004B612D"/>
    <w:rsid w:val="00952DC2"/>
    <w:rsid w:val="00A23C5D"/>
    <w:rsid w:val="00C85D0B"/>
    <w:rsid w:val="00D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71"/>
  </w:style>
  <w:style w:type="paragraph" w:styleId="1">
    <w:name w:val="heading 1"/>
    <w:basedOn w:val="a"/>
    <w:next w:val="a"/>
    <w:link w:val="10"/>
    <w:uiPriority w:val="9"/>
    <w:qFormat/>
    <w:rsid w:val="00846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9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872E8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72E8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72E8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E87"/>
  </w:style>
  <w:style w:type="paragraph" w:styleId="aa">
    <w:name w:val="footer"/>
    <w:basedOn w:val="a"/>
    <w:link w:val="ab"/>
    <w:uiPriority w:val="99"/>
    <w:unhideWhenUsed/>
    <w:rsid w:val="008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E87"/>
  </w:style>
  <w:style w:type="table" w:styleId="ac">
    <w:name w:val="Table Grid"/>
    <w:basedOn w:val="a1"/>
    <w:uiPriority w:val="59"/>
    <w:rsid w:val="00F8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D48A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17C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71"/>
  </w:style>
  <w:style w:type="paragraph" w:styleId="1">
    <w:name w:val="heading 1"/>
    <w:basedOn w:val="a"/>
    <w:next w:val="a"/>
    <w:link w:val="10"/>
    <w:uiPriority w:val="9"/>
    <w:qFormat/>
    <w:rsid w:val="00846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9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872E8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72E8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72E8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E87"/>
  </w:style>
  <w:style w:type="paragraph" w:styleId="aa">
    <w:name w:val="footer"/>
    <w:basedOn w:val="a"/>
    <w:link w:val="ab"/>
    <w:uiPriority w:val="99"/>
    <w:unhideWhenUsed/>
    <w:rsid w:val="0087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E87"/>
  </w:style>
  <w:style w:type="table" w:styleId="ac">
    <w:name w:val="Table Grid"/>
    <w:basedOn w:val="a1"/>
    <w:uiPriority w:val="59"/>
    <w:rsid w:val="00F8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D48A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17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6420-B0EE-46F1-A86C-9C1864D6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sibu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 Elena</dc:creator>
  <cp:lastModifiedBy>LATS</cp:lastModifiedBy>
  <cp:revision>7</cp:revision>
  <cp:lastPrinted>2016-09-26T13:25:00Z</cp:lastPrinted>
  <dcterms:created xsi:type="dcterms:W3CDTF">2017-05-03T17:33:00Z</dcterms:created>
  <dcterms:modified xsi:type="dcterms:W3CDTF">2017-05-24T13:06:00Z</dcterms:modified>
</cp:coreProperties>
</file>