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4783" w:rsidTr="00E779E8">
        <w:tc>
          <w:tcPr>
            <w:tcW w:w="4785" w:type="dxa"/>
          </w:tcPr>
          <w:p w:rsidR="00D04783" w:rsidRPr="00D04783" w:rsidRDefault="00D04783" w:rsidP="00B5459D">
            <w:pPr>
              <w:jc w:val="both"/>
            </w:pPr>
            <w:r w:rsidRPr="00D04783">
              <w:t>Русский</w:t>
            </w:r>
          </w:p>
        </w:tc>
        <w:tc>
          <w:tcPr>
            <w:tcW w:w="4786" w:type="dxa"/>
          </w:tcPr>
          <w:p w:rsidR="00D04783" w:rsidRPr="00D04783" w:rsidRDefault="00D04783" w:rsidP="00664D34">
            <w:pPr>
              <w:jc w:val="both"/>
              <w:rPr>
                <w:rFonts w:ascii="SimSun" w:eastAsia="SimSun" w:hAnsi="SimSun" w:cs="SimSun" w:hint="eastAsia"/>
                <w:lang w:eastAsia="zh-CN"/>
              </w:rPr>
            </w:pPr>
            <w:r w:rsidRPr="00D04783">
              <w:t>Китайс</w:t>
            </w:r>
            <w:r w:rsidRPr="00D04783">
              <w:t>кий</w:t>
            </w:r>
          </w:p>
        </w:tc>
      </w:tr>
      <w:tr w:rsidR="00E779E8" w:rsidTr="00E779E8">
        <w:tc>
          <w:tcPr>
            <w:tcW w:w="4785" w:type="dxa"/>
          </w:tcPr>
          <w:p w:rsidR="00B5459D" w:rsidRPr="00B5459D" w:rsidRDefault="00B5459D" w:rsidP="00B5459D">
            <w:pPr>
              <w:jc w:val="both"/>
            </w:pPr>
            <w:r w:rsidRPr="00B5459D">
              <w:rPr>
                <w:b/>
              </w:rPr>
              <w:t>Волгоград город-герой: он же Царицын, он же Сталинград</w:t>
            </w:r>
          </w:p>
          <w:p w:rsidR="00B5459D" w:rsidRPr="00B5459D" w:rsidRDefault="00B5459D" w:rsidP="00B5459D">
            <w:pPr>
              <w:jc w:val="both"/>
              <w:rPr>
                <w:b/>
                <w:bCs/>
              </w:rPr>
            </w:pPr>
          </w:p>
          <w:p w:rsidR="00B5459D" w:rsidRPr="00B5459D" w:rsidRDefault="00B5459D" w:rsidP="00B5459D">
            <w:pPr>
              <w:jc w:val="both"/>
              <w:rPr>
                <w:i/>
              </w:rPr>
            </w:pPr>
            <w:r w:rsidRPr="00B5459D">
              <w:rPr>
                <w:bCs/>
                <w:i/>
              </w:rPr>
              <w:t xml:space="preserve">Волгоград – надёжный форпост России на Нижней Волге. Здесь сплавились воедино десятки культур и традиций. Многое изменилось и ещё изменится, но одно всегда остается непреложным: что бы ни произошло, Волгоград, как птица Феникс, всегда восстаёт из пепла и двигается вперед. Чтобы понять и почувствовать это, в городе нужно провести время на Мамаевом кургане, постоять возле Дома Павлова и посмотреть диораму в </w:t>
            </w:r>
            <w:r w:rsidRPr="00B5459D">
              <w:rPr>
                <w:i/>
              </w:rPr>
              <w:t xml:space="preserve">музее-панораме «Сталинградская битва». Сила духа Волгограда и его жителей раскрывается в этих местах в полной мере. </w:t>
            </w:r>
          </w:p>
          <w:p w:rsidR="00E779E8" w:rsidRDefault="00E779E8" w:rsidP="00FD386A">
            <w:pPr>
              <w:jc w:val="both"/>
            </w:pPr>
          </w:p>
        </w:tc>
        <w:tc>
          <w:tcPr>
            <w:tcW w:w="4786" w:type="dxa"/>
          </w:tcPr>
          <w:p w:rsidR="00E779E8" w:rsidRPr="00664D34" w:rsidRDefault="00664D34" w:rsidP="00664D34">
            <w:pPr>
              <w:jc w:val="both"/>
              <w:rPr>
                <w:b/>
                <w:lang w:eastAsia="zh-CN"/>
              </w:rPr>
            </w:pPr>
            <w:r w:rsidRPr="00664D34">
              <w:rPr>
                <w:rFonts w:ascii="SimSun" w:eastAsia="SimSun" w:hAnsi="SimSun" w:cs="SimSun" w:hint="eastAsia"/>
                <w:b/>
                <w:lang w:eastAsia="zh-CN"/>
              </w:rPr>
              <w:t>伏尔加格勒</w:t>
            </w:r>
            <w:r w:rsidRPr="00664D34">
              <w:rPr>
                <w:b/>
                <w:lang w:eastAsia="zh-CN"/>
              </w:rPr>
              <w:t xml:space="preserve">, </w:t>
            </w:r>
            <w:r w:rsidRPr="00664D34">
              <w:rPr>
                <w:rFonts w:ascii="SimSun" w:eastAsia="SimSun" w:hAnsi="SimSun" w:cs="SimSun" w:hint="eastAsia"/>
                <w:b/>
                <w:lang w:eastAsia="zh-CN"/>
              </w:rPr>
              <w:t>英雄城市</w:t>
            </w:r>
            <w:r w:rsidRPr="00664D34">
              <w:rPr>
                <w:b/>
                <w:lang w:eastAsia="zh-CN"/>
              </w:rPr>
              <w:t>:  </w:t>
            </w:r>
            <w:r w:rsidRPr="00664D34">
              <w:rPr>
                <w:rFonts w:ascii="SimSun" w:eastAsia="SimSun" w:hAnsi="SimSun" w:cs="SimSun" w:hint="eastAsia"/>
                <w:b/>
                <w:lang w:eastAsia="zh-CN"/>
              </w:rPr>
              <w:t>又名察里津</w:t>
            </w:r>
            <w:r w:rsidRPr="00664D34">
              <w:rPr>
                <w:b/>
                <w:lang w:eastAsia="zh-CN"/>
              </w:rPr>
              <w:t xml:space="preserve">, </w:t>
            </w:r>
            <w:r w:rsidRPr="00664D34">
              <w:rPr>
                <w:rFonts w:ascii="SimSun" w:eastAsia="SimSun" w:hAnsi="SimSun" w:cs="SimSun" w:hint="eastAsia"/>
                <w:b/>
                <w:lang w:eastAsia="zh-CN"/>
              </w:rPr>
              <w:t>斯大林格勒</w:t>
            </w:r>
          </w:p>
          <w:p w:rsidR="00664D34" w:rsidRDefault="00664D34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</w:p>
          <w:p w:rsidR="00664D34" w:rsidRDefault="00664D34">
            <w:pPr>
              <w:rPr>
                <w:lang w:eastAsia="zh-CN"/>
              </w:rPr>
            </w:pP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伏尔加格勒是俄罗斯的伏尔加河下游一个可靠的前哨。在这里数十种文化和传统结合起来。很多东西发生了很大变化，将改变，</w:t>
            </w:r>
            <w:r w:rsidRPr="00664D34">
              <w:rPr>
                <w:i/>
                <w:lang w:eastAsia="zh-CN"/>
              </w:rPr>
              <w:t xml:space="preserve"> </w:t>
            </w: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但有一件事保持不变的</w:t>
            </w:r>
            <w:r w:rsidRPr="00664D34">
              <w:rPr>
                <w:i/>
                <w:lang w:eastAsia="zh-CN"/>
              </w:rPr>
              <w:t xml:space="preserve">: </w:t>
            </w: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不管发生什么</w:t>
            </w:r>
            <w:r w:rsidRPr="00664D34">
              <w:rPr>
                <w:i/>
                <w:lang w:eastAsia="zh-CN"/>
              </w:rPr>
              <w:t xml:space="preserve">, </w:t>
            </w: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伏尔</w:t>
            </w:r>
            <w:bookmarkStart w:id="0" w:name="_GoBack"/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加</w:t>
            </w:r>
            <w:bookmarkEnd w:id="0"/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格勒像凤凰那样</w:t>
            </w:r>
            <w:r w:rsidRPr="00664D34">
              <w:rPr>
                <w:i/>
                <w:lang w:eastAsia="zh-CN"/>
              </w:rPr>
              <w:t xml:space="preserve">, </w:t>
            </w: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总是从废墟中恢复，并向前推进。为了了解和感受这个，在城市里的时间要参观马马耶夫山岗，</w:t>
            </w:r>
            <w:r w:rsidRPr="00664D34">
              <w:rPr>
                <w:i/>
                <w:lang w:eastAsia="zh-CN"/>
              </w:rPr>
              <w:t xml:space="preserve"> </w:t>
            </w: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站在巴夫洛夫院士大楼的附近，</w:t>
            </w:r>
            <w:r w:rsidRPr="00664D34">
              <w:rPr>
                <w:i/>
                <w:lang w:eastAsia="zh-CN"/>
              </w:rPr>
              <w:t xml:space="preserve"> </w:t>
            </w:r>
            <w:r w:rsidRPr="00664D34">
              <w:rPr>
                <w:rFonts w:ascii="SimSun" w:eastAsia="SimSun" w:hAnsi="SimSun" w:cs="SimSun" w:hint="eastAsia"/>
                <w:i/>
                <w:lang w:eastAsia="zh-CN"/>
              </w:rPr>
              <w:t>并在斯大林格勒战役的全景博物馆里看见透景画。伏尔加格勒和它市民的魄力这些地方充分体现。</w:t>
            </w:r>
          </w:p>
        </w:tc>
      </w:tr>
    </w:tbl>
    <w:p w:rsidR="00290351" w:rsidRDefault="00290351">
      <w:pPr>
        <w:rPr>
          <w:lang w:eastAsia="zh-CN"/>
        </w:rPr>
      </w:pPr>
    </w:p>
    <w:sectPr w:rsidR="0029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8"/>
    <w:rsid w:val="00290351"/>
    <w:rsid w:val="00664D34"/>
    <w:rsid w:val="00B5459D"/>
    <w:rsid w:val="00D04783"/>
    <w:rsid w:val="00E779E8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056E-BCE6-4A84-9307-2159C27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Виталий</cp:lastModifiedBy>
  <cp:revision>6</cp:revision>
  <dcterms:created xsi:type="dcterms:W3CDTF">2017-03-20T09:57:00Z</dcterms:created>
  <dcterms:modified xsi:type="dcterms:W3CDTF">2017-06-26T04:01:00Z</dcterms:modified>
</cp:coreProperties>
</file>