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E84663" w:rsidTr="00E84663">
        <w:tc>
          <w:tcPr>
            <w:tcW w:w="4785" w:type="dxa"/>
          </w:tcPr>
          <w:p w:rsidR="00E84663" w:rsidRPr="00013E23" w:rsidRDefault="00E84663" w:rsidP="00E84663">
            <w:pPr>
              <w:jc w:val="center"/>
              <w:rPr>
                <w:rFonts w:ascii="Times New Roman" w:hAnsi="Times New Roman" w:cs="Times New Roman"/>
                <w:b/>
                <w:i/>
                <w:sz w:val="36"/>
                <w:szCs w:val="36"/>
              </w:rPr>
            </w:pPr>
            <w:r w:rsidRPr="00013E23">
              <w:rPr>
                <w:rFonts w:ascii="Times New Roman" w:hAnsi="Times New Roman" w:cs="Times New Roman"/>
                <w:b/>
                <w:i/>
                <w:sz w:val="36"/>
                <w:szCs w:val="36"/>
                <w:lang w:val="en-US"/>
              </w:rPr>
              <w:t xml:space="preserve">Origin </w:t>
            </w:r>
          </w:p>
          <w:p w:rsidR="00013E23" w:rsidRPr="00013E23" w:rsidRDefault="00013E23" w:rsidP="00E84663">
            <w:pPr>
              <w:jc w:val="center"/>
              <w:rPr>
                <w:rFonts w:ascii="Times New Roman" w:hAnsi="Times New Roman" w:cs="Times New Roman"/>
                <w:b/>
                <w:i/>
                <w:sz w:val="36"/>
                <w:szCs w:val="36"/>
              </w:rPr>
            </w:pPr>
          </w:p>
        </w:tc>
        <w:tc>
          <w:tcPr>
            <w:tcW w:w="4786" w:type="dxa"/>
          </w:tcPr>
          <w:p w:rsidR="00E84663" w:rsidRPr="00013E23" w:rsidRDefault="00E84663" w:rsidP="00E84663">
            <w:pPr>
              <w:jc w:val="center"/>
              <w:rPr>
                <w:rFonts w:ascii="Times New Roman" w:hAnsi="Times New Roman" w:cs="Times New Roman"/>
                <w:b/>
                <w:i/>
                <w:sz w:val="36"/>
                <w:szCs w:val="36"/>
                <w:lang w:val="en-US"/>
              </w:rPr>
            </w:pPr>
            <w:r w:rsidRPr="00013E23">
              <w:rPr>
                <w:rFonts w:ascii="Times New Roman" w:hAnsi="Times New Roman" w:cs="Times New Roman"/>
                <w:b/>
                <w:i/>
                <w:sz w:val="36"/>
                <w:szCs w:val="36"/>
                <w:lang w:val="en-US"/>
              </w:rPr>
              <w:t>Translation</w:t>
            </w:r>
          </w:p>
        </w:tc>
      </w:tr>
      <w:tr w:rsidR="00E84663" w:rsidRPr="00E84663" w:rsidTr="00E84663">
        <w:tc>
          <w:tcPr>
            <w:tcW w:w="4785" w:type="dxa"/>
          </w:tcPr>
          <w:p w:rsidR="00E84663" w:rsidRPr="00E84663" w:rsidRDefault="00E84663" w:rsidP="00E84663">
            <w:pPr>
              <w:jc w:val="center"/>
              <w:rPr>
                <w:rFonts w:ascii="Times New Roman" w:hAnsi="Times New Roman" w:cs="Times New Roman"/>
                <w:b/>
                <w:sz w:val="24"/>
                <w:szCs w:val="24"/>
              </w:rPr>
            </w:pPr>
            <w:r w:rsidRPr="00E84663">
              <w:rPr>
                <w:rFonts w:ascii="Times New Roman" w:hAnsi="Times New Roman" w:cs="Times New Roman"/>
                <w:b/>
                <w:sz w:val="24"/>
                <w:szCs w:val="24"/>
              </w:rPr>
              <w:t>INTERNAL RULES AND REGULATIONS</w:t>
            </w:r>
          </w:p>
          <w:p w:rsidR="00E84663" w:rsidRPr="00E84663" w:rsidRDefault="00E84663" w:rsidP="00E84663">
            <w:pPr>
              <w:jc w:val="center"/>
              <w:rPr>
                <w:rFonts w:ascii="Times New Roman" w:hAnsi="Times New Roman" w:cs="Times New Roman"/>
                <w:b/>
                <w:sz w:val="24"/>
                <w:szCs w:val="24"/>
              </w:rPr>
            </w:pPr>
          </w:p>
          <w:p w:rsidR="00E84663" w:rsidRPr="00E84663" w:rsidRDefault="00E84663" w:rsidP="00E84663">
            <w:pPr>
              <w:jc w:val="center"/>
              <w:rPr>
                <w:rFonts w:ascii="Times New Roman" w:hAnsi="Times New Roman" w:cs="Times New Roman"/>
                <w:b/>
                <w:sz w:val="24"/>
                <w:szCs w:val="24"/>
              </w:rPr>
            </w:pPr>
            <w:r w:rsidRPr="00E84663">
              <w:rPr>
                <w:rFonts w:ascii="Times New Roman" w:hAnsi="Times New Roman" w:cs="Times New Roman"/>
                <w:b/>
                <w:sz w:val="24"/>
                <w:szCs w:val="24"/>
              </w:rPr>
              <w:t>OF</w:t>
            </w:r>
          </w:p>
          <w:p w:rsidR="00E84663" w:rsidRPr="00E84663" w:rsidRDefault="00E84663" w:rsidP="00E84663">
            <w:pPr>
              <w:jc w:val="center"/>
              <w:rPr>
                <w:rFonts w:ascii="Times New Roman" w:hAnsi="Times New Roman" w:cs="Times New Roman"/>
                <w:b/>
                <w:sz w:val="24"/>
                <w:szCs w:val="24"/>
              </w:rPr>
            </w:pPr>
          </w:p>
          <w:p w:rsidR="00E84663" w:rsidRPr="00E84663" w:rsidRDefault="00E84663" w:rsidP="00E84663">
            <w:pPr>
              <w:jc w:val="center"/>
              <w:rPr>
                <w:rFonts w:ascii="Times New Roman" w:hAnsi="Times New Roman" w:cs="Times New Roman"/>
                <w:b/>
                <w:sz w:val="24"/>
                <w:szCs w:val="24"/>
                <w:lang w:val="en-US"/>
              </w:rPr>
            </w:pPr>
            <w:r w:rsidRPr="00E84663">
              <w:rPr>
                <w:rFonts w:ascii="Times New Roman" w:hAnsi="Times New Roman" w:cs="Times New Roman"/>
                <w:b/>
                <w:sz w:val="24"/>
                <w:szCs w:val="24"/>
              </w:rPr>
              <w:t>(</w:t>
            </w:r>
            <w:proofErr w:type="spellStart"/>
            <w:r w:rsidRPr="00E84663">
              <w:rPr>
                <w:rFonts w:ascii="Times New Roman" w:hAnsi="Times New Roman" w:cs="Times New Roman"/>
                <w:b/>
                <w:sz w:val="24"/>
                <w:szCs w:val="24"/>
              </w:rPr>
              <w:t>name</w:t>
            </w:r>
            <w:proofErr w:type="spellEnd"/>
            <w:r w:rsidRPr="00E84663">
              <w:rPr>
                <w:rFonts w:ascii="Times New Roman" w:hAnsi="Times New Roman" w:cs="Times New Roman"/>
                <w:b/>
                <w:sz w:val="24"/>
                <w:szCs w:val="24"/>
              </w:rPr>
              <w:t xml:space="preserve">) </w:t>
            </w:r>
            <w:proofErr w:type="spellStart"/>
            <w:r w:rsidRPr="00E84663">
              <w:rPr>
                <w:rFonts w:ascii="Times New Roman" w:hAnsi="Times New Roman" w:cs="Times New Roman"/>
                <w:b/>
                <w:sz w:val="24"/>
                <w:szCs w:val="24"/>
              </w:rPr>
              <w:t>Private</w:t>
            </w:r>
            <w:proofErr w:type="spellEnd"/>
            <w:r w:rsidRPr="00E84663">
              <w:rPr>
                <w:rFonts w:ascii="Times New Roman" w:hAnsi="Times New Roman" w:cs="Times New Roman"/>
                <w:b/>
                <w:sz w:val="24"/>
                <w:szCs w:val="24"/>
              </w:rPr>
              <w:t xml:space="preserve"> </w:t>
            </w:r>
            <w:proofErr w:type="spellStart"/>
            <w:r w:rsidRPr="00E84663">
              <w:rPr>
                <w:rFonts w:ascii="Times New Roman" w:hAnsi="Times New Roman" w:cs="Times New Roman"/>
                <w:b/>
                <w:sz w:val="24"/>
                <w:szCs w:val="24"/>
              </w:rPr>
              <w:t>Foundation</w:t>
            </w:r>
            <w:proofErr w:type="spellEnd"/>
          </w:p>
          <w:p w:rsidR="00E84663" w:rsidRDefault="00E84663" w:rsidP="00E84663">
            <w:pPr>
              <w:jc w:val="both"/>
              <w:rPr>
                <w:rFonts w:ascii="Times New Roman" w:hAnsi="Times New Roman" w:cs="Times New Roman"/>
                <w:sz w:val="24"/>
                <w:szCs w:val="24"/>
                <w:lang w:val="en-US"/>
              </w:rPr>
            </w:pPr>
          </w:p>
          <w:p w:rsidR="00E84663" w:rsidRPr="00E84663" w:rsidRDefault="00E84663" w:rsidP="00E84663">
            <w:pPr>
              <w:jc w:val="both"/>
              <w:rPr>
                <w:rFonts w:ascii="Times New Roman" w:hAnsi="Times New Roman" w:cs="Times New Roman"/>
                <w:sz w:val="24"/>
                <w:szCs w:val="24"/>
                <w:lang w:val="en-US"/>
              </w:rPr>
            </w:pPr>
            <w:r w:rsidRPr="00E84663">
              <w:rPr>
                <w:rFonts w:ascii="Times New Roman" w:hAnsi="Times New Roman" w:cs="Times New Roman"/>
                <w:sz w:val="24"/>
                <w:szCs w:val="24"/>
                <w:lang w:val="en-US"/>
              </w:rPr>
              <w:t>The Board shall consult the Protector and adopt decisions only upon prior approval of the latter regarding the following matters:</w:t>
            </w:r>
          </w:p>
          <w:p w:rsidR="00E84663" w:rsidRPr="00E84663" w:rsidRDefault="00E84663" w:rsidP="00E84663">
            <w:pPr>
              <w:jc w:val="both"/>
              <w:rPr>
                <w:rFonts w:ascii="Times New Roman" w:hAnsi="Times New Roman" w:cs="Times New Roman"/>
                <w:sz w:val="24"/>
                <w:szCs w:val="24"/>
                <w:lang w:val="en-US"/>
              </w:rPr>
            </w:pPr>
          </w:p>
          <w:p w:rsidR="00E84663" w:rsidRPr="00E84663" w:rsidRDefault="00E84663" w:rsidP="00E84663">
            <w:pPr>
              <w:jc w:val="both"/>
              <w:rPr>
                <w:rFonts w:ascii="Times New Roman" w:hAnsi="Times New Roman" w:cs="Times New Roman"/>
                <w:sz w:val="24"/>
                <w:szCs w:val="24"/>
                <w:lang w:val="en-US"/>
              </w:rPr>
            </w:pPr>
            <w:r w:rsidRPr="00E84663">
              <w:rPr>
                <w:rFonts w:ascii="Times New Roman" w:hAnsi="Times New Roman" w:cs="Times New Roman"/>
                <w:sz w:val="24"/>
                <w:szCs w:val="24"/>
                <w:lang w:val="en-US"/>
              </w:rPr>
              <w:t>a. Entering into agreements involving acquisition, disposal of and encumbrance of property exceeding the amount of EUR</w:t>
            </w:r>
          </w:p>
          <w:p w:rsidR="00E84663" w:rsidRDefault="00E84663" w:rsidP="00E84663">
            <w:pPr>
              <w:jc w:val="both"/>
              <w:rPr>
                <w:rFonts w:ascii="Times New Roman" w:hAnsi="Times New Roman" w:cs="Times New Roman"/>
                <w:sz w:val="24"/>
                <w:szCs w:val="24"/>
              </w:rPr>
            </w:pPr>
            <w:r w:rsidRPr="00E84663">
              <w:rPr>
                <w:rFonts w:ascii="Times New Roman" w:hAnsi="Times New Roman" w:cs="Times New Roman"/>
                <w:sz w:val="24"/>
                <w:szCs w:val="24"/>
                <w:lang w:val="en-US"/>
              </w:rPr>
              <w:t>_____ (please specify the amount);</w:t>
            </w:r>
          </w:p>
          <w:p w:rsidR="00784C1B" w:rsidRPr="00784C1B" w:rsidRDefault="00784C1B" w:rsidP="00E84663">
            <w:pPr>
              <w:jc w:val="both"/>
              <w:rPr>
                <w:rFonts w:ascii="Times New Roman" w:hAnsi="Times New Roman" w:cs="Times New Roman"/>
                <w:sz w:val="24"/>
                <w:szCs w:val="24"/>
              </w:rPr>
            </w:pPr>
          </w:p>
          <w:p w:rsidR="00E84663" w:rsidRPr="00E84663" w:rsidRDefault="00E84663" w:rsidP="00E84663">
            <w:pPr>
              <w:jc w:val="both"/>
              <w:rPr>
                <w:rFonts w:ascii="Times New Roman" w:hAnsi="Times New Roman" w:cs="Times New Roman"/>
                <w:sz w:val="24"/>
                <w:szCs w:val="24"/>
                <w:lang w:val="en-US"/>
              </w:rPr>
            </w:pPr>
          </w:p>
          <w:p w:rsidR="00E84663" w:rsidRPr="00E84663" w:rsidRDefault="00E84663" w:rsidP="00E84663">
            <w:pPr>
              <w:jc w:val="both"/>
              <w:rPr>
                <w:rFonts w:ascii="Times New Roman" w:hAnsi="Times New Roman" w:cs="Times New Roman"/>
                <w:sz w:val="24"/>
                <w:szCs w:val="24"/>
                <w:lang w:val="en-US"/>
              </w:rPr>
            </w:pPr>
            <w:r w:rsidRPr="00E84663">
              <w:rPr>
                <w:rFonts w:ascii="Times New Roman" w:hAnsi="Times New Roman" w:cs="Times New Roman"/>
                <w:sz w:val="24"/>
                <w:szCs w:val="24"/>
                <w:lang w:val="en-US"/>
              </w:rPr>
              <w:t>b. Payment of distributions from the Foundation’s assets to recipients thereof;</w:t>
            </w:r>
          </w:p>
          <w:p w:rsidR="00E84663" w:rsidRPr="00E84663" w:rsidRDefault="00E84663" w:rsidP="00E84663">
            <w:pPr>
              <w:jc w:val="both"/>
              <w:rPr>
                <w:rFonts w:ascii="Times New Roman" w:hAnsi="Times New Roman" w:cs="Times New Roman"/>
                <w:sz w:val="24"/>
                <w:szCs w:val="24"/>
                <w:lang w:val="en-US"/>
              </w:rPr>
            </w:pPr>
          </w:p>
          <w:p w:rsidR="00E84663" w:rsidRPr="00E84663" w:rsidRDefault="00E84663" w:rsidP="00E84663">
            <w:pPr>
              <w:jc w:val="both"/>
              <w:rPr>
                <w:rFonts w:ascii="Times New Roman" w:hAnsi="Times New Roman" w:cs="Times New Roman"/>
                <w:sz w:val="24"/>
                <w:szCs w:val="24"/>
                <w:lang w:val="en-US"/>
              </w:rPr>
            </w:pPr>
            <w:r w:rsidRPr="00E84663">
              <w:rPr>
                <w:rFonts w:ascii="Times New Roman" w:hAnsi="Times New Roman" w:cs="Times New Roman"/>
                <w:sz w:val="24"/>
                <w:szCs w:val="24"/>
                <w:lang w:val="en-US"/>
              </w:rPr>
              <w:t>c. Decisions in connection with investments;</w:t>
            </w:r>
          </w:p>
          <w:p w:rsidR="00E84663" w:rsidRPr="00E84663" w:rsidRDefault="00E84663" w:rsidP="00E84663">
            <w:pPr>
              <w:jc w:val="both"/>
              <w:rPr>
                <w:rFonts w:ascii="Times New Roman" w:hAnsi="Times New Roman" w:cs="Times New Roman"/>
                <w:sz w:val="24"/>
                <w:szCs w:val="24"/>
                <w:lang w:val="en-US"/>
              </w:rPr>
            </w:pPr>
          </w:p>
          <w:p w:rsidR="00E84663" w:rsidRPr="00E84663" w:rsidRDefault="00E84663" w:rsidP="00E84663">
            <w:pPr>
              <w:jc w:val="both"/>
              <w:rPr>
                <w:rFonts w:ascii="Times New Roman" w:hAnsi="Times New Roman" w:cs="Times New Roman"/>
                <w:sz w:val="24"/>
                <w:szCs w:val="24"/>
                <w:lang w:val="en-US"/>
              </w:rPr>
            </w:pPr>
            <w:r w:rsidRPr="00E84663">
              <w:rPr>
                <w:rFonts w:ascii="Times New Roman" w:hAnsi="Times New Roman" w:cs="Times New Roman"/>
                <w:sz w:val="24"/>
                <w:szCs w:val="24"/>
                <w:lang w:val="en-US"/>
              </w:rPr>
              <w:t>d. Opening, closing of a bank account of a Foundation, appointment, changing, termination of the signatory on the bank</w:t>
            </w:r>
            <w:r>
              <w:rPr>
                <w:rFonts w:ascii="Times New Roman" w:hAnsi="Times New Roman" w:cs="Times New Roman"/>
                <w:sz w:val="24"/>
                <w:szCs w:val="24"/>
                <w:lang w:val="en-US"/>
              </w:rPr>
              <w:t xml:space="preserve"> </w:t>
            </w:r>
            <w:r w:rsidRPr="00E84663">
              <w:rPr>
                <w:rFonts w:ascii="Times New Roman" w:hAnsi="Times New Roman" w:cs="Times New Roman"/>
                <w:sz w:val="24"/>
                <w:szCs w:val="24"/>
                <w:lang w:val="en-US"/>
              </w:rPr>
              <w:t>account;</w:t>
            </w:r>
          </w:p>
          <w:p w:rsidR="00E84663" w:rsidRPr="00E84663" w:rsidRDefault="00E84663" w:rsidP="00E84663">
            <w:pPr>
              <w:jc w:val="both"/>
              <w:rPr>
                <w:rFonts w:ascii="Times New Roman" w:hAnsi="Times New Roman" w:cs="Times New Roman"/>
                <w:sz w:val="24"/>
                <w:szCs w:val="24"/>
                <w:lang w:val="en-US"/>
              </w:rPr>
            </w:pPr>
          </w:p>
          <w:p w:rsidR="00E84663" w:rsidRPr="00E84663" w:rsidRDefault="00E84663" w:rsidP="00784C1B">
            <w:pPr>
              <w:jc w:val="both"/>
              <w:rPr>
                <w:rFonts w:ascii="Times New Roman" w:hAnsi="Times New Roman" w:cs="Times New Roman"/>
                <w:sz w:val="24"/>
                <w:szCs w:val="24"/>
                <w:lang w:val="en-US"/>
              </w:rPr>
            </w:pPr>
          </w:p>
        </w:tc>
        <w:tc>
          <w:tcPr>
            <w:tcW w:w="4786" w:type="dxa"/>
          </w:tcPr>
          <w:p w:rsidR="00E84663" w:rsidRPr="00E84663" w:rsidRDefault="00E84663" w:rsidP="00E84663">
            <w:pPr>
              <w:jc w:val="both"/>
              <w:rPr>
                <w:rFonts w:ascii="Times New Roman" w:hAnsi="Times New Roman" w:cs="Times New Roman"/>
                <w:b/>
                <w:sz w:val="24"/>
                <w:szCs w:val="24"/>
              </w:rPr>
            </w:pPr>
            <w:r w:rsidRPr="00E84663">
              <w:rPr>
                <w:rFonts w:ascii="Times New Roman" w:hAnsi="Times New Roman" w:cs="Times New Roman"/>
                <w:b/>
                <w:sz w:val="24"/>
                <w:szCs w:val="24"/>
              </w:rPr>
              <w:t xml:space="preserve">ВНУТРЕННИЕ ПРАВИЛА И ПОЛОЖЕНИЯ </w:t>
            </w:r>
          </w:p>
          <w:p w:rsidR="00E84663" w:rsidRPr="00E84663" w:rsidRDefault="00E84663" w:rsidP="00E84663">
            <w:pPr>
              <w:jc w:val="center"/>
              <w:rPr>
                <w:rFonts w:ascii="Times New Roman" w:hAnsi="Times New Roman" w:cs="Times New Roman"/>
                <w:b/>
                <w:sz w:val="24"/>
                <w:szCs w:val="24"/>
                <w:lang w:val="en-US"/>
              </w:rPr>
            </w:pPr>
          </w:p>
          <w:p w:rsidR="00E84663" w:rsidRPr="00E84663" w:rsidRDefault="00E84663" w:rsidP="00E84663">
            <w:pPr>
              <w:jc w:val="center"/>
              <w:rPr>
                <w:rFonts w:ascii="Times New Roman" w:hAnsi="Times New Roman" w:cs="Times New Roman"/>
                <w:b/>
                <w:sz w:val="24"/>
                <w:szCs w:val="24"/>
                <w:lang w:val="en-US"/>
              </w:rPr>
            </w:pPr>
          </w:p>
          <w:p w:rsidR="00E84663" w:rsidRDefault="00E84663" w:rsidP="00E84663">
            <w:pPr>
              <w:jc w:val="center"/>
              <w:rPr>
                <w:rFonts w:ascii="Times New Roman" w:hAnsi="Times New Roman" w:cs="Times New Roman"/>
                <w:sz w:val="24"/>
                <w:szCs w:val="24"/>
                <w:lang w:val="en-US"/>
              </w:rPr>
            </w:pPr>
            <w:r w:rsidRPr="00E84663">
              <w:rPr>
                <w:rFonts w:ascii="Times New Roman" w:hAnsi="Times New Roman" w:cs="Times New Roman"/>
                <w:b/>
                <w:sz w:val="24"/>
                <w:szCs w:val="24"/>
              </w:rPr>
              <w:t>Частного Фонда (название</w:t>
            </w:r>
            <w:r w:rsidRPr="00E84663">
              <w:rPr>
                <w:rFonts w:ascii="Times New Roman" w:hAnsi="Times New Roman" w:cs="Times New Roman"/>
                <w:sz w:val="24"/>
                <w:szCs w:val="24"/>
              </w:rPr>
              <w:t>)</w:t>
            </w:r>
          </w:p>
          <w:p w:rsidR="00E84663" w:rsidRDefault="00E84663" w:rsidP="00E84663">
            <w:pPr>
              <w:jc w:val="center"/>
              <w:rPr>
                <w:rFonts w:ascii="Times New Roman" w:hAnsi="Times New Roman" w:cs="Times New Roman"/>
                <w:sz w:val="24"/>
                <w:szCs w:val="24"/>
                <w:lang w:val="en-US"/>
              </w:rPr>
            </w:pPr>
          </w:p>
          <w:p w:rsidR="00E84663" w:rsidRPr="00E84663" w:rsidRDefault="00E84663" w:rsidP="00E84663">
            <w:pPr>
              <w:jc w:val="both"/>
              <w:rPr>
                <w:rFonts w:ascii="Times New Roman" w:hAnsi="Times New Roman" w:cs="Times New Roman"/>
                <w:sz w:val="24"/>
                <w:szCs w:val="24"/>
              </w:rPr>
            </w:pPr>
            <w:r w:rsidRPr="00E84663">
              <w:rPr>
                <w:rFonts w:ascii="Times New Roman" w:hAnsi="Times New Roman" w:cs="Times New Roman"/>
                <w:sz w:val="24"/>
                <w:szCs w:val="24"/>
              </w:rPr>
              <w:t>Совет обязуется консультироваться с Попечителем и принимать решения только после предварительного согласования с последним по следующим вопр</w:t>
            </w:r>
            <w:bookmarkStart w:id="0" w:name="_GoBack"/>
            <w:bookmarkEnd w:id="0"/>
            <w:r w:rsidRPr="00E84663">
              <w:rPr>
                <w:rFonts w:ascii="Times New Roman" w:hAnsi="Times New Roman" w:cs="Times New Roman"/>
                <w:sz w:val="24"/>
                <w:szCs w:val="24"/>
              </w:rPr>
              <w:t>осам:</w:t>
            </w:r>
          </w:p>
          <w:p w:rsidR="00E84663" w:rsidRPr="00E84663" w:rsidRDefault="00E84663" w:rsidP="00E84663">
            <w:pPr>
              <w:jc w:val="both"/>
              <w:rPr>
                <w:rFonts w:ascii="Times New Roman" w:hAnsi="Times New Roman" w:cs="Times New Roman"/>
                <w:sz w:val="24"/>
                <w:szCs w:val="24"/>
              </w:rPr>
            </w:pPr>
            <w:r w:rsidRPr="00E84663">
              <w:rPr>
                <w:rFonts w:ascii="Times New Roman" w:hAnsi="Times New Roman" w:cs="Times New Roman"/>
                <w:sz w:val="24"/>
                <w:szCs w:val="24"/>
              </w:rPr>
              <w:t xml:space="preserve">a. </w:t>
            </w:r>
            <w:r w:rsidRPr="00E84663">
              <w:rPr>
                <w:rFonts w:ascii="Times New Roman" w:hAnsi="Times New Roman" w:cs="Times New Roman"/>
                <w:sz w:val="24"/>
                <w:szCs w:val="24"/>
              </w:rPr>
              <w:tab/>
              <w:t>Заключение договоров, связанных с приобретением, распоряжением и обременением недвижимости, превышающих сумму в _____EUR (просьба указать сумму);</w:t>
            </w:r>
          </w:p>
          <w:p w:rsidR="00E84663" w:rsidRDefault="00E84663" w:rsidP="00E84663">
            <w:pPr>
              <w:jc w:val="both"/>
              <w:rPr>
                <w:rFonts w:ascii="Times New Roman" w:hAnsi="Times New Roman" w:cs="Times New Roman"/>
                <w:sz w:val="24"/>
                <w:szCs w:val="24"/>
                <w:lang w:val="en-US"/>
              </w:rPr>
            </w:pPr>
          </w:p>
          <w:p w:rsidR="00E84663" w:rsidRPr="00E84663" w:rsidRDefault="00E84663" w:rsidP="00E84663">
            <w:pPr>
              <w:jc w:val="both"/>
              <w:rPr>
                <w:rFonts w:ascii="Times New Roman" w:hAnsi="Times New Roman" w:cs="Times New Roman"/>
                <w:sz w:val="24"/>
                <w:szCs w:val="24"/>
              </w:rPr>
            </w:pPr>
            <w:r w:rsidRPr="00E84663">
              <w:rPr>
                <w:rFonts w:ascii="Times New Roman" w:hAnsi="Times New Roman" w:cs="Times New Roman"/>
                <w:sz w:val="24"/>
                <w:szCs w:val="24"/>
              </w:rPr>
              <w:t xml:space="preserve">b. </w:t>
            </w:r>
            <w:r w:rsidRPr="00E84663">
              <w:rPr>
                <w:rFonts w:ascii="Times New Roman" w:hAnsi="Times New Roman" w:cs="Times New Roman"/>
                <w:sz w:val="24"/>
                <w:szCs w:val="24"/>
              </w:rPr>
              <w:tab/>
              <w:t xml:space="preserve">Выплата распределяемых средств от активов Фонда получателям данных прибылей; </w:t>
            </w:r>
          </w:p>
          <w:p w:rsidR="00E84663" w:rsidRPr="00E84663" w:rsidRDefault="00E84663" w:rsidP="00E84663">
            <w:pPr>
              <w:jc w:val="both"/>
              <w:rPr>
                <w:rFonts w:ascii="Times New Roman" w:hAnsi="Times New Roman" w:cs="Times New Roman"/>
                <w:sz w:val="24"/>
                <w:szCs w:val="24"/>
              </w:rPr>
            </w:pPr>
            <w:r w:rsidRPr="00E84663">
              <w:rPr>
                <w:rFonts w:ascii="Times New Roman" w:hAnsi="Times New Roman" w:cs="Times New Roman"/>
                <w:sz w:val="24"/>
                <w:szCs w:val="24"/>
              </w:rPr>
              <w:t xml:space="preserve">c. </w:t>
            </w:r>
            <w:r w:rsidRPr="00E84663">
              <w:rPr>
                <w:rFonts w:ascii="Times New Roman" w:hAnsi="Times New Roman" w:cs="Times New Roman"/>
                <w:sz w:val="24"/>
                <w:szCs w:val="24"/>
              </w:rPr>
              <w:tab/>
              <w:t xml:space="preserve">Принятие решений, связанных с инвестированием; </w:t>
            </w:r>
          </w:p>
          <w:p w:rsidR="00E84663" w:rsidRPr="00E84663" w:rsidRDefault="00E84663" w:rsidP="00E84663">
            <w:pPr>
              <w:jc w:val="both"/>
              <w:rPr>
                <w:rFonts w:ascii="Times New Roman" w:hAnsi="Times New Roman" w:cs="Times New Roman"/>
                <w:sz w:val="24"/>
                <w:szCs w:val="24"/>
              </w:rPr>
            </w:pPr>
            <w:r w:rsidRPr="00E84663">
              <w:rPr>
                <w:rFonts w:ascii="Times New Roman" w:hAnsi="Times New Roman" w:cs="Times New Roman"/>
                <w:sz w:val="24"/>
                <w:szCs w:val="24"/>
              </w:rPr>
              <w:t xml:space="preserve">d. </w:t>
            </w:r>
            <w:r w:rsidRPr="00E84663">
              <w:rPr>
                <w:rFonts w:ascii="Times New Roman" w:hAnsi="Times New Roman" w:cs="Times New Roman"/>
                <w:sz w:val="24"/>
                <w:szCs w:val="24"/>
              </w:rPr>
              <w:tab/>
              <w:t xml:space="preserve">Открытие, закрытие банковского счета Фонда, назначение, изменение, прекращение функций лица с правом подписи банковского счета; </w:t>
            </w:r>
          </w:p>
          <w:p w:rsidR="00E84663" w:rsidRDefault="00E84663" w:rsidP="00E84663">
            <w:pPr>
              <w:jc w:val="both"/>
              <w:rPr>
                <w:rFonts w:ascii="Times New Roman" w:hAnsi="Times New Roman" w:cs="Times New Roman"/>
                <w:sz w:val="24"/>
                <w:szCs w:val="24"/>
                <w:lang w:val="en-US"/>
              </w:rPr>
            </w:pPr>
          </w:p>
          <w:p w:rsidR="00E84663" w:rsidRPr="00E84663" w:rsidRDefault="00E84663" w:rsidP="00E84663">
            <w:pPr>
              <w:jc w:val="both"/>
              <w:rPr>
                <w:rFonts w:ascii="Times New Roman" w:hAnsi="Times New Roman" w:cs="Times New Roman"/>
                <w:sz w:val="24"/>
                <w:szCs w:val="24"/>
              </w:rPr>
            </w:pPr>
          </w:p>
        </w:tc>
      </w:tr>
      <w:tr w:rsidR="00E84663" w:rsidRPr="00E84663" w:rsidTr="00E84663">
        <w:tc>
          <w:tcPr>
            <w:tcW w:w="4785" w:type="dxa"/>
          </w:tcPr>
          <w:p w:rsidR="00E84663" w:rsidRPr="00E84663" w:rsidRDefault="00E84663" w:rsidP="00E84663">
            <w:pPr>
              <w:jc w:val="both"/>
              <w:rPr>
                <w:rFonts w:ascii="Times New Roman" w:hAnsi="Times New Roman" w:cs="Times New Roman"/>
                <w:sz w:val="24"/>
                <w:szCs w:val="24"/>
                <w:lang w:val="en-US"/>
              </w:rPr>
            </w:pPr>
            <w:r w:rsidRPr="00E84663">
              <w:rPr>
                <w:rFonts w:ascii="Times New Roman" w:hAnsi="Times New Roman" w:cs="Times New Roman"/>
                <w:sz w:val="24"/>
                <w:szCs w:val="24"/>
                <w:lang w:val="en-US"/>
              </w:rPr>
              <w:t>1. The Managing Company shall be a managing agent of the Company and shall more</w:t>
            </w:r>
            <w:r w:rsidR="00784C1B" w:rsidRPr="00784C1B">
              <w:rPr>
                <w:rFonts w:ascii="Times New Roman" w:hAnsi="Times New Roman" w:cs="Times New Roman"/>
                <w:sz w:val="24"/>
                <w:szCs w:val="24"/>
                <w:lang w:val="en-US"/>
              </w:rPr>
              <w:t xml:space="preserve"> </w:t>
            </w:r>
            <w:r w:rsidRPr="00E84663">
              <w:rPr>
                <w:rFonts w:ascii="Times New Roman" w:hAnsi="Times New Roman" w:cs="Times New Roman"/>
                <w:sz w:val="24"/>
                <w:szCs w:val="24"/>
                <w:lang w:val="en-US"/>
              </w:rPr>
              <w:t>specifically be charged with the management of the Company, which shall include:</w:t>
            </w:r>
          </w:p>
          <w:p w:rsidR="00E84663" w:rsidRPr="00E84663" w:rsidRDefault="00E84663" w:rsidP="00E84663">
            <w:pPr>
              <w:jc w:val="both"/>
              <w:rPr>
                <w:rFonts w:ascii="Times New Roman" w:hAnsi="Times New Roman" w:cs="Times New Roman"/>
                <w:sz w:val="24"/>
                <w:szCs w:val="24"/>
                <w:lang w:val="en-US"/>
              </w:rPr>
            </w:pPr>
          </w:p>
          <w:p w:rsidR="00E84663" w:rsidRPr="00E84663" w:rsidRDefault="00E84663" w:rsidP="00E84663">
            <w:pPr>
              <w:jc w:val="both"/>
              <w:rPr>
                <w:rFonts w:ascii="Times New Roman" w:hAnsi="Times New Roman" w:cs="Times New Roman"/>
                <w:sz w:val="24"/>
                <w:szCs w:val="24"/>
                <w:lang w:val="en-US"/>
              </w:rPr>
            </w:pPr>
            <w:r w:rsidRPr="00E84663">
              <w:rPr>
                <w:rFonts w:ascii="Times New Roman" w:hAnsi="Times New Roman" w:cs="Times New Roman"/>
                <w:sz w:val="24"/>
                <w:szCs w:val="24"/>
                <w:lang w:val="en-US"/>
              </w:rPr>
              <w:t>a. ensuring that the Company complies with the requirements of the local</w:t>
            </w:r>
            <w:r w:rsidR="00784C1B" w:rsidRPr="00784C1B">
              <w:rPr>
                <w:rFonts w:ascii="Times New Roman" w:hAnsi="Times New Roman" w:cs="Times New Roman"/>
                <w:sz w:val="24"/>
                <w:szCs w:val="24"/>
                <w:lang w:val="en-US"/>
              </w:rPr>
              <w:t xml:space="preserve"> </w:t>
            </w:r>
            <w:r w:rsidRPr="00E84663">
              <w:rPr>
                <w:rFonts w:ascii="Times New Roman" w:hAnsi="Times New Roman" w:cs="Times New Roman"/>
                <w:sz w:val="24"/>
                <w:szCs w:val="24"/>
                <w:lang w:val="en-US"/>
              </w:rPr>
              <w:t>legislation and its articles of association; and</w:t>
            </w:r>
          </w:p>
          <w:p w:rsidR="00E84663" w:rsidRPr="00E84663" w:rsidRDefault="00E84663" w:rsidP="00E84663">
            <w:pPr>
              <w:jc w:val="both"/>
              <w:rPr>
                <w:rFonts w:ascii="Times New Roman" w:hAnsi="Times New Roman" w:cs="Times New Roman"/>
                <w:sz w:val="24"/>
                <w:szCs w:val="24"/>
                <w:lang w:val="en-US"/>
              </w:rPr>
            </w:pPr>
          </w:p>
          <w:p w:rsidR="00E84663" w:rsidRPr="00784C1B" w:rsidRDefault="00E84663" w:rsidP="00E84663">
            <w:pPr>
              <w:jc w:val="both"/>
              <w:rPr>
                <w:rFonts w:ascii="Times New Roman" w:hAnsi="Times New Roman" w:cs="Times New Roman"/>
                <w:sz w:val="24"/>
                <w:szCs w:val="24"/>
                <w:lang w:val="en-US"/>
              </w:rPr>
            </w:pPr>
            <w:r w:rsidRPr="00E84663">
              <w:rPr>
                <w:rFonts w:ascii="Times New Roman" w:hAnsi="Times New Roman" w:cs="Times New Roman"/>
                <w:sz w:val="24"/>
                <w:szCs w:val="24"/>
                <w:lang w:val="en-US"/>
              </w:rPr>
              <w:t>b. carrying out such formalities and taking such steps as are necessary in</w:t>
            </w:r>
            <w:r w:rsidR="00784C1B" w:rsidRPr="00784C1B">
              <w:rPr>
                <w:rFonts w:ascii="Times New Roman" w:hAnsi="Times New Roman" w:cs="Times New Roman"/>
                <w:sz w:val="24"/>
                <w:szCs w:val="24"/>
                <w:lang w:val="en-US"/>
              </w:rPr>
              <w:t xml:space="preserve"> </w:t>
            </w:r>
            <w:r w:rsidRPr="00E84663">
              <w:rPr>
                <w:rFonts w:ascii="Times New Roman" w:hAnsi="Times New Roman" w:cs="Times New Roman"/>
                <w:sz w:val="24"/>
                <w:szCs w:val="24"/>
                <w:lang w:val="en-US"/>
              </w:rPr>
              <w:t>connection with sub-clause (a) above; and</w:t>
            </w:r>
            <w:r w:rsidR="00784C1B" w:rsidRPr="00784C1B">
              <w:rPr>
                <w:rFonts w:ascii="Times New Roman" w:hAnsi="Times New Roman" w:cs="Times New Roman"/>
                <w:sz w:val="24"/>
                <w:szCs w:val="24"/>
                <w:lang w:val="en-US"/>
              </w:rPr>
              <w:t xml:space="preserve"> </w:t>
            </w:r>
          </w:p>
          <w:p w:rsidR="00E84663" w:rsidRPr="00E84663" w:rsidRDefault="00E84663" w:rsidP="00E84663">
            <w:pPr>
              <w:jc w:val="both"/>
              <w:rPr>
                <w:rFonts w:ascii="Times New Roman" w:hAnsi="Times New Roman" w:cs="Times New Roman"/>
                <w:sz w:val="24"/>
                <w:szCs w:val="24"/>
                <w:lang w:val="en-US"/>
              </w:rPr>
            </w:pPr>
          </w:p>
          <w:p w:rsidR="00E84663" w:rsidRDefault="00E84663" w:rsidP="00E84663">
            <w:pPr>
              <w:jc w:val="both"/>
              <w:rPr>
                <w:rFonts w:ascii="Times New Roman" w:hAnsi="Times New Roman" w:cs="Times New Roman"/>
                <w:sz w:val="24"/>
                <w:szCs w:val="24"/>
              </w:rPr>
            </w:pPr>
            <w:proofErr w:type="gramStart"/>
            <w:r w:rsidRPr="00E84663">
              <w:rPr>
                <w:rFonts w:ascii="Times New Roman" w:hAnsi="Times New Roman" w:cs="Times New Roman"/>
                <w:sz w:val="24"/>
                <w:szCs w:val="24"/>
                <w:lang w:val="en-US"/>
              </w:rPr>
              <w:t>c</w:t>
            </w:r>
            <w:proofErr w:type="gramEnd"/>
            <w:r w:rsidRPr="00E84663">
              <w:rPr>
                <w:rFonts w:ascii="Times New Roman" w:hAnsi="Times New Roman" w:cs="Times New Roman"/>
                <w:sz w:val="24"/>
                <w:szCs w:val="24"/>
                <w:lang w:val="en-US"/>
              </w:rPr>
              <w:t>. providing services referred to in article 3 hereof and such other services as</w:t>
            </w:r>
            <w:r w:rsidR="00784C1B" w:rsidRPr="00784C1B">
              <w:rPr>
                <w:rFonts w:ascii="Times New Roman" w:hAnsi="Times New Roman" w:cs="Times New Roman"/>
                <w:sz w:val="24"/>
                <w:szCs w:val="24"/>
                <w:lang w:val="en-US"/>
              </w:rPr>
              <w:t xml:space="preserve"> </w:t>
            </w:r>
            <w:r w:rsidRPr="00E84663">
              <w:rPr>
                <w:rFonts w:ascii="Times New Roman" w:hAnsi="Times New Roman" w:cs="Times New Roman"/>
                <w:sz w:val="24"/>
                <w:szCs w:val="24"/>
                <w:lang w:val="en-US"/>
              </w:rPr>
              <w:t>specified in this Agreement.</w:t>
            </w:r>
          </w:p>
          <w:p w:rsidR="00784C1B" w:rsidRPr="00784C1B" w:rsidRDefault="00784C1B" w:rsidP="00E84663">
            <w:pPr>
              <w:jc w:val="both"/>
              <w:rPr>
                <w:rFonts w:ascii="Times New Roman" w:hAnsi="Times New Roman" w:cs="Times New Roman"/>
                <w:sz w:val="24"/>
                <w:szCs w:val="24"/>
              </w:rPr>
            </w:pPr>
          </w:p>
          <w:p w:rsidR="00E84663" w:rsidRPr="00E84663" w:rsidRDefault="00E84663" w:rsidP="00E84663">
            <w:pPr>
              <w:jc w:val="both"/>
              <w:rPr>
                <w:rFonts w:ascii="Times New Roman" w:hAnsi="Times New Roman" w:cs="Times New Roman"/>
                <w:sz w:val="24"/>
                <w:szCs w:val="24"/>
                <w:lang w:val="en-US"/>
              </w:rPr>
            </w:pPr>
          </w:p>
          <w:p w:rsidR="00E84663" w:rsidRPr="00E84663" w:rsidRDefault="00E84663" w:rsidP="00784C1B">
            <w:pPr>
              <w:jc w:val="both"/>
              <w:rPr>
                <w:rFonts w:ascii="Times New Roman" w:hAnsi="Times New Roman" w:cs="Times New Roman"/>
                <w:sz w:val="24"/>
                <w:szCs w:val="24"/>
                <w:lang w:val="en-US"/>
              </w:rPr>
            </w:pPr>
          </w:p>
        </w:tc>
        <w:tc>
          <w:tcPr>
            <w:tcW w:w="4786" w:type="dxa"/>
          </w:tcPr>
          <w:p w:rsidR="00E84663" w:rsidRPr="00E84663" w:rsidRDefault="00E84663" w:rsidP="00E84663">
            <w:pPr>
              <w:jc w:val="both"/>
              <w:rPr>
                <w:rFonts w:ascii="Times New Roman" w:hAnsi="Times New Roman" w:cs="Times New Roman"/>
                <w:sz w:val="24"/>
                <w:szCs w:val="24"/>
              </w:rPr>
            </w:pPr>
            <w:r w:rsidRPr="00E84663">
              <w:rPr>
                <w:rFonts w:ascii="Times New Roman" w:hAnsi="Times New Roman" w:cs="Times New Roman"/>
                <w:sz w:val="24"/>
                <w:szCs w:val="24"/>
              </w:rPr>
              <w:t>1. Управляющая Компания является управляющим агентом Компании, в частности, она будет</w:t>
            </w:r>
            <w:r>
              <w:rPr>
                <w:rFonts w:ascii="Times New Roman" w:hAnsi="Times New Roman" w:cs="Times New Roman"/>
                <w:sz w:val="24"/>
                <w:szCs w:val="24"/>
              </w:rPr>
              <w:t xml:space="preserve"> </w:t>
            </w:r>
            <w:r w:rsidRPr="00E84663">
              <w:rPr>
                <w:rFonts w:ascii="Times New Roman" w:hAnsi="Times New Roman" w:cs="Times New Roman"/>
                <w:sz w:val="24"/>
                <w:szCs w:val="24"/>
              </w:rPr>
              <w:t>ответственна за управление Компанией, что включает в себя:</w:t>
            </w:r>
          </w:p>
          <w:p w:rsidR="00E84663" w:rsidRPr="00E84663" w:rsidRDefault="00E84663" w:rsidP="00E84663">
            <w:pPr>
              <w:jc w:val="both"/>
              <w:rPr>
                <w:rFonts w:ascii="Times New Roman" w:hAnsi="Times New Roman" w:cs="Times New Roman"/>
                <w:sz w:val="24"/>
                <w:szCs w:val="24"/>
              </w:rPr>
            </w:pPr>
          </w:p>
          <w:p w:rsidR="00E84663" w:rsidRPr="00E84663" w:rsidRDefault="00E84663" w:rsidP="00E84663">
            <w:pPr>
              <w:jc w:val="both"/>
              <w:rPr>
                <w:rFonts w:ascii="Times New Roman" w:hAnsi="Times New Roman" w:cs="Times New Roman"/>
                <w:sz w:val="24"/>
                <w:szCs w:val="24"/>
              </w:rPr>
            </w:pPr>
            <w:r w:rsidRPr="00E84663">
              <w:rPr>
                <w:rFonts w:ascii="Times New Roman" w:hAnsi="Times New Roman" w:cs="Times New Roman"/>
                <w:sz w:val="24"/>
                <w:szCs w:val="24"/>
              </w:rPr>
              <w:t>a. обеспечение соответствия Компании требованиям местного законодательства и ее</w:t>
            </w:r>
            <w:r>
              <w:rPr>
                <w:rFonts w:ascii="Times New Roman" w:hAnsi="Times New Roman" w:cs="Times New Roman"/>
                <w:sz w:val="24"/>
                <w:szCs w:val="24"/>
              </w:rPr>
              <w:t xml:space="preserve"> </w:t>
            </w:r>
            <w:r w:rsidRPr="00E84663">
              <w:rPr>
                <w:rFonts w:ascii="Times New Roman" w:hAnsi="Times New Roman" w:cs="Times New Roman"/>
                <w:sz w:val="24"/>
                <w:szCs w:val="24"/>
              </w:rPr>
              <w:t>уставу; и</w:t>
            </w:r>
          </w:p>
          <w:p w:rsidR="00E84663" w:rsidRPr="00E84663" w:rsidRDefault="00E84663" w:rsidP="00E84663">
            <w:pPr>
              <w:jc w:val="both"/>
              <w:rPr>
                <w:rFonts w:ascii="Times New Roman" w:hAnsi="Times New Roman" w:cs="Times New Roman"/>
                <w:sz w:val="24"/>
                <w:szCs w:val="24"/>
              </w:rPr>
            </w:pPr>
          </w:p>
          <w:p w:rsidR="00E84663" w:rsidRPr="00E84663" w:rsidRDefault="00E84663" w:rsidP="00E84663">
            <w:pPr>
              <w:jc w:val="both"/>
              <w:rPr>
                <w:rFonts w:ascii="Times New Roman" w:hAnsi="Times New Roman" w:cs="Times New Roman"/>
                <w:sz w:val="24"/>
                <w:szCs w:val="24"/>
              </w:rPr>
            </w:pPr>
            <w:r w:rsidRPr="00E84663">
              <w:rPr>
                <w:rFonts w:ascii="Times New Roman" w:hAnsi="Times New Roman" w:cs="Times New Roman"/>
                <w:sz w:val="24"/>
                <w:szCs w:val="24"/>
              </w:rPr>
              <w:t>b. выполнение формальностей и принятие мер, необходимых в связи с</w:t>
            </w:r>
            <w:r w:rsidR="00784C1B">
              <w:rPr>
                <w:rFonts w:ascii="Times New Roman" w:hAnsi="Times New Roman" w:cs="Times New Roman"/>
                <w:sz w:val="24"/>
                <w:szCs w:val="24"/>
              </w:rPr>
              <w:t xml:space="preserve"> </w:t>
            </w:r>
            <w:r w:rsidRPr="00E84663">
              <w:rPr>
                <w:rFonts w:ascii="Times New Roman" w:hAnsi="Times New Roman" w:cs="Times New Roman"/>
                <w:sz w:val="24"/>
                <w:szCs w:val="24"/>
              </w:rPr>
              <w:t>вышеуказанным подпунктом (а); и</w:t>
            </w:r>
          </w:p>
          <w:p w:rsidR="00784C1B" w:rsidRDefault="00784C1B" w:rsidP="00E84663">
            <w:pPr>
              <w:jc w:val="both"/>
              <w:rPr>
                <w:rFonts w:ascii="Times New Roman" w:hAnsi="Times New Roman" w:cs="Times New Roman"/>
                <w:sz w:val="24"/>
                <w:szCs w:val="24"/>
              </w:rPr>
            </w:pPr>
          </w:p>
          <w:p w:rsidR="00E84663" w:rsidRPr="00E84663" w:rsidRDefault="00E84663" w:rsidP="00E84663">
            <w:pPr>
              <w:jc w:val="both"/>
              <w:rPr>
                <w:rFonts w:ascii="Times New Roman" w:hAnsi="Times New Roman" w:cs="Times New Roman"/>
                <w:sz w:val="24"/>
                <w:szCs w:val="24"/>
              </w:rPr>
            </w:pPr>
            <w:r w:rsidRPr="00E84663">
              <w:rPr>
                <w:rFonts w:ascii="Times New Roman" w:hAnsi="Times New Roman" w:cs="Times New Roman"/>
                <w:sz w:val="24"/>
                <w:szCs w:val="24"/>
              </w:rPr>
              <w:t>c. предоставление услуг, указанных в статье 3 насто</w:t>
            </w:r>
            <w:r w:rsidR="00784C1B">
              <w:rPr>
                <w:rFonts w:ascii="Times New Roman" w:hAnsi="Times New Roman" w:cs="Times New Roman"/>
                <w:sz w:val="24"/>
                <w:szCs w:val="24"/>
              </w:rPr>
              <w:t xml:space="preserve">ящего документа, и таких прочих </w:t>
            </w:r>
            <w:r w:rsidRPr="00E84663">
              <w:rPr>
                <w:rFonts w:ascii="Times New Roman" w:hAnsi="Times New Roman" w:cs="Times New Roman"/>
                <w:sz w:val="24"/>
                <w:szCs w:val="24"/>
              </w:rPr>
              <w:t>услуг, которые указаны в настоящем Договоре.</w:t>
            </w:r>
          </w:p>
          <w:p w:rsidR="00784C1B" w:rsidRPr="00784C1B" w:rsidRDefault="00784C1B" w:rsidP="00784C1B">
            <w:pPr>
              <w:jc w:val="both"/>
              <w:rPr>
                <w:rFonts w:ascii="Times New Roman" w:hAnsi="Times New Roman" w:cs="Times New Roman"/>
                <w:sz w:val="24"/>
                <w:szCs w:val="24"/>
              </w:rPr>
            </w:pPr>
          </w:p>
        </w:tc>
      </w:tr>
      <w:tr w:rsidR="00784C1B" w:rsidRPr="00784C1B" w:rsidTr="00E84663">
        <w:tc>
          <w:tcPr>
            <w:tcW w:w="4785" w:type="dxa"/>
          </w:tcPr>
          <w:p w:rsidR="00784C1B" w:rsidRDefault="00784C1B" w:rsidP="00784C1B">
            <w:pPr>
              <w:jc w:val="both"/>
              <w:rPr>
                <w:rFonts w:ascii="Times New Roman" w:hAnsi="Times New Roman" w:cs="Times New Roman"/>
                <w:sz w:val="24"/>
                <w:szCs w:val="24"/>
              </w:rPr>
            </w:pPr>
            <w:r>
              <w:rPr>
                <w:rFonts w:ascii="Times New Roman" w:hAnsi="Times New Roman" w:cs="Times New Roman"/>
                <w:sz w:val="24"/>
                <w:szCs w:val="24"/>
              </w:rPr>
              <w:t>Д</w:t>
            </w:r>
            <w:r w:rsidRPr="00784C1B">
              <w:rPr>
                <w:rFonts w:ascii="Times New Roman" w:hAnsi="Times New Roman" w:cs="Times New Roman"/>
                <w:sz w:val="24"/>
                <w:szCs w:val="24"/>
              </w:rPr>
              <w:t xml:space="preserve">авая прогноз для пары </w:t>
            </w:r>
            <w:r w:rsidRPr="00784C1B">
              <w:rPr>
                <w:rFonts w:ascii="Times New Roman" w:hAnsi="Times New Roman" w:cs="Times New Roman"/>
                <w:sz w:val="24"/>
                <w:szCs w:val="24"/>
                <w:lang w:val="en-US"/>
              </w:rPr>
              <w:t>USD</w:t>
            </w:r>
            <w:r w:rsidRPr="00784C1B">
              <w:rPr>
                <w:rFonts w:ascii="Times New Roman" w:hAnsi="Times New Roman" w:cs="Times New Roman"/>
                <w:sz w:val="24"/>
                <w:szCs w:val="24"/>
              </w:rPr>
              <w:t>/</w:t>
            </w:r>
            <w:r w:rsidRPr="00784C1B">
              <w:rPr>
                <w:rFonts w:ascii="Times New Roman" w:hAnsi="Times New Roman" w:cs="Times New Roman"/>
                <w:sz w:val="24"/>
                <w:szCs w:val="24"/>
                <w:lang w:val="en-US"/>
              </w:rPr>
              <w:t>CHF</w:t>
            </w:r>
            <w:r w:rsidRPr="00784C1B">
              <w:rPr>
                <w:rFonts w:ascii="Times New Roman" w:hAnsi="Times New Roman" w:cs="Times New Roman"/>
                <w:sz w:val="24"/>
                <w:szCs w:val="24"/>
              </w:rPr>
              <w:t xml:space="preserve">, эксперты вкупе с индикаторами </w:t>
            </w:r>
            <w:r w:rsidRPr="00784C1B">
              <w:rPr>
                <w:rFonts w:ascii="Times New Roman" w:hAnsi="Times New Roman" w:cs="Times New Roman"/>
                <w:sz w:val="24"/>
                <w:szCs w:val="24"/>
              </w:rPr>
              <w:lastRenderedPageBreak/>
              <w:t>утверждали, что она</w:t>
            </w:r>
            <w:r>
              <w:rPr>
                <w:rFonts w:ascii="Times New Roman" w:hAnsi="Times New Roman" w:cs="Times New Roman"/>
                <w:sz w:val="24"/>
                <w:szCs w:val="24"/>
              </w:rPr>
              <w:t xml:space="preserve"> </w:t>
            </w:r>
            <w:r w:rsidRPr="00784C1B">
              <w:rPr>
                <w:rFonts w:ascii="Times New Roman" w:hAnsi="Times New Roman" w:cs="Times New Roman"/>
                <w:sz w:val="24"/>
                <w:szCs w:val="24"/>
              </w:rPr>
              <w:t xml:space="preserve">должна еще раз протестировать минимум на уровне 0.9660, после чего вернуться к </w:t>
            </w:r>
            <w:r w:rsidRPr="00784C1B">
              <w:rPr>
                <w:rFonts w:ascii="Times New Roman" w:hAnsi="Times New Roman" w:cs="Times New Roman"/>
                <w:sz w:val="24"/>
                <w:szCs w:val="24"/>
                <w:lang w:val="en-US"/>
              </w:rPr>
              <w:t>Pivot</w:t>
            </w:r>
            <w:r>
              <w:rPr>
                <w:rFonts w:ascii="Times New Roman" w:hAnsi="Times New Roman" w:cs="Times New Roman"/>
                <w:sz w:val="24"/>
                <w:szCs w:val="24"/>
              </w:rPr>
              <w:t xml:space="preserve"> </w:t>
            </w:r>
            <w:r w:rsidRPr="00784C1B">
              <w:rPr>
                <w:rFonts w:ascii="Times New Roman" w:hAnsi="Times New Roman" w:cs="Times New Roman"/>
                <w:sz w:val="24"/>
                <w:szCs w:val="24"/>
                <w:lang w:val="en-US"/>
              </w:rPr>
              <w:t>Point</w:t>
            </w:r>
            <w:r w:rsidRPr="00784C1B">
              <w:rPr>
                <w:rFonts w:ascii="Times New Roman" w:hAnsi="Times New Roman" w:cs="Times New Roman"/>
                <w:sz w:val="24"/>
                <w:szCs w:val="24"/>
              </w:rPr>
              <w:t xml:space="preserve"> 0.9800. Прогноз этот оправдался на все 100%. За неделю пара предприняла целых</w:t>
            </w:r>
            <w:r>
              <w:rPr>
                <w:rFonts w:ascii="Times New Roman" w:hAnsi="Times New Roman" w:cs="Times New Roman"/>
                <w:sz w:val="24"/>
                <w:szCs w:val="24"/>
              </w:rPr>
              <w:t xml:space="preserve"> </w:t>
            </w:r>
            <w:r w:rsidRPr="00784C1B">
              <w:rPr>
                <w:rFonts w:ascii="Times New Roman" w:hAnsi="Times New Roman" w:cs="Times New Roman"/>
                <w:sz w:val="24"/>
                <w:szCs w:val="24"/>
              </w:rPr>
              <w:t>четыре попытки пробить указанную поддержку, и две из них оказались успешными. В</w:t>
            </w:r>
            <w:r>
              <w:rPr>
                <w:rFonts w:ascii="Times New Roman" w:hAnsi="Times New Roman" w:cs="Times New Roman"/>
                <w:sz w:val="24"/>
                <w:szCs w:val="24"/>
              </w:rPr>
              <w:t xml:space="preserve"> </w:t>
            </w:r>
            <w:r w:rsidRPr="00784C1B">
              <w:rPr>
                <w:rFonts w:ascii="Times New Roman" w:hAnsi="Times New Roman" w:cs="Times New Roman"/>
                <w:sz w:val="24"/>
                <w:szCs w:val="24"/>
              </w:rPr>
              <w:t>результате чего в четверг пара обновила сентябрьский минимум, опустившись до уровня</w:t>
            </w:r>
            <w:r>
              <w:rPr>
                <w:rFonts w:ascii="Times New Roman" w:hAnsi="Times New Roman" w:cs="Times New Roman"/>
                <w:sz w:val="24"/>
                <w:szCs w:val="24"/>
              </w:rPr>
              <w:t xml:space="preserve"> </w:t>
            </w:r>
            <w:r w:rsidRPr="00784C1B">
              <w:rPr>
                <w:rFonts w:ascii="Times New Roman" w:hAnsi="Times New Roman" w:cs="Times New Roman"/>
                <w:sz w:val="24"/>
                <w:szCs w:val="24"/>
              </w:rPr>
              <w:t>0.9640, а затем, как и было предсказано, двинулась обратно наверх, поднявшись в</w:t>
            </w:r>
            <w:r>
              <w:rPr>
                <w:rFonts w:ascii="Times New Roman" w:hAnsi="Times New Roman" w:cs="Times New Roman"/>
                <w:sz w:val="24"/>
                <w:szCs w:val="24"/>
              </w:rPr>
              <w:t xml:space="preserve"> </w:t>
            </w:r>
            <w:r w:rsidRPr="00784C1B">
              <w:rPr>
                <w:rFonts w:ascii="Times New Roman" w:hAnsi="Times New Roman" w:cs="Times New Roman"/>
                <w:sz w:val="24"/>
                <w:szCs w:val="24"/>
              </w:rPr>
              <w:t>пятницу до отметки 0.9755. Что же касается окончания рабочей недели, то оно было</w:t>
            </w:r>
            <w:r>
              <w:rPr>
                <w:rFonts w:ascii="Times New Roman" w:hAnsi="Times New Roman" w:cs="Times New Roman"/>
                <w:sz w:val="24"/>
                <w:szCs w:val="24"/>
              </w:rPr>
              <w:t xml:space="preserve"> </w:t>
            </w:r>
            <w:r w:rsidRPr="00784C1B">
              <w:rPr>
                <w:rFonts w:ascii="Times New Roman" w:hAnsi="Times New Roman" w:cs="Times New Roman"/>
                <w:sz w:val="24"/>
                <w:szCs w:val="24"/>
              </w:rPr>
              <w:t>таким же, как и у трех других пар нашего обзора, – зона финиша практически совпала с</w:t>
            </w:r>
            <w:r>
              <w:rPr>
                <w:rFonts w:ascii="Times New Roman" w:hAnsi="Times New Roman" w:cs="Times New Roman"/>
                <w:sz w:val="24"/>
                <w:szCs w:val="24"/>
              </w:rPr>
              <w:t xml:space="preserve"> </w:t>
            </w:r>
            <w:r w:rsidRPr="00784C1B">
              <w:rPr>
                <w:rFonts w:ascii="Times New Roman" w:hAnsi="Times New Roman" w:cs="Times New Roman"/>
                <w:sz w:val="24"/>
                <w:szCs w:val="24"/>
              </w:rPr>
              <w:t>зоной старта, и выходные пара встретила на уровне 0.9712.</w:t>
            </w:r>
          </w:p>
          <w:p w:rsidR="00784C1B" w:rsidRPr="00784C1B" w:rsidRDefault="00784C1B" w:rsidP="00784C1B">
            <w:pPr>
              <w:jc w:val="both"/>
              <w:rPr>
                <w:rFonts w:ascii="Times New Roman" w:hAnsi="Times New Roman" w:cs="Times New Roman"/>
                <w:sz w:val="24"/>
                <w:szCs w:val="24"/>
              </w:rPr>
            </w:pPr>
          </w:p>
        </w:tc>
        <w:tc>
          <w:tcPr>
            <w:tcW w:w="4786" w:type="dxa"/>
          </w:tcPr>
          <w:p w:rsidR="00784C1B" w:rsidRPr="00784C1B" w:rsidRDefault="00784C1B" w:rsidP="00784C1B">
            <w:pPr>
              <w:jc w:val="both"/>
              <w:rPr>
                <w:rFonts w:ascii="Times New Roman" w:hAnsi="Times New Roman" w:cs="Times New Roman"/>
                <w:sz w:val="24"/>
                <w:szCs w:val="24"/>
                <w:lang w:val="en-US"/>
              </w:rPr>
            </w:pPr>
            <w:r w:rsidRPr="00784C1B">
              <w:rPr>
                <w:rFonts w:ascii="Times New Roman" w:hAnsi="Times New Roman" w:cs="Times New Roman"/>
                <w:sz w:val="24"/>
                <w:szCs w:val="24"/>
                <w:lang w:val="en-US"/>
              </w:rPr>
              <w:lastRenderedPageBreak/>
              <w:t>Giving</w:t>
            </w:r>
            <w:r w:rsidRPr="00784C1B">
              <w:rPr>
                <w:rFonts w:ascii="Times New Roman" w:hAnsi="Times New Roman" w:cs="Times New Roman"/>
                <w:sz w:val="24"/>
                <w:szCs w:val="24"/>
                <w:lang w:val="en-US"/>
              </w:rPr>
              <w:t xml:space="preserve"> the forecast for USD/CHF, the experts together with the</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 xml:space="preserve">indicators reckoned that it </w:t>
            </w:r>
            <w:r w:rsidRPr="00784C1B">
              <w:rPr>
                <w:rFonts w:ascii="Times New Roman" w:hAnsi="Times New Roman" w:cs="Times New Roman"/>
                <w:sz w:val="24"/>
                <w:szCs w:val="24"/>
                <w:lang w:val="en-US"/>
              </w:rPr>
              <w:lastRenderedPageBreak/>
              <w:t>should retest the low at the level of</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0.9660, following which it should return to the pivot point of</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0.9800. That forecast panned out 100%. In a week the pair made</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whooping four attempts to break through the specified support,</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and two of them made headway. And thus, on Thursday the pair</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freshened its September low, having fallen to the level of 0.9640,</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and then, as expected, it went back upward, having moved up to</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the level of 0.9755 on Friday. As for the end of the working week,</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the pair wrapped up the week the same as the other three pairs</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of our review, the final area virtually coincided with the starting</w:t>
            </w:r>
            <w:r w:rsidRPr="00784C1B">
              <w:rPr>
                <w:rFonts w:ascii="Times New Roman" w:hAnsi="Times New Roman" w:cs="Times New Roman"/>
                <w:sz w:val="24"/>
                <w:szCs w:val="24"/>
                <w:lang w:val="en-US"/>
              </w:rPr>
              <w:t xml:space="preserve"> </w:t>
            </w:r>
            <w:r w:rsidRPr="00784C1B">
              <w:rPr>
                <w:rFonts w:ascii="Times New Roman" w:hAnsi="Times New Roman" w:cs="Times New Roman"/>
                <w:sz w:val="24"/>
                <w:szCs w:val="24"/>
                <w:lang w:val="en-US"/>
              </w:rPr>
              <w:t>area, and the pair came into a weekend at the level of 0.9712.</w:t>
            </w:r>
          </w:p>
        </w:tc>
      </w:tr>
      <w:tr w:rsidR="00784C1B" w:rsidRPr="00784C1B" w:rsidTr="00E84663">
        <w:tc>
          <w:tcPr>
            <w:tcW w:w="4785" w:type="dxa"/>
          </w:tcPr>
          <w:p w:rsidR="00784C1B" w:rsidRPr="00784C1B" w:rsidRDefault="00784C1B" w:rsidP="00784C1B">
            <w:pPr>
              <w:jc w:val="both"/>
              <w:rPr>
                <w:rFonts w:ascii="Times New Roman" w:hAnsi="Times New Roman" w:cs="Times New Roman"/>
                <w:sz w:val="24"/>
                <w:szCs w:val="24"/>
                <w:lang w:val="en-US"/>
              </w:rPr>
            </w:pPr>
            <w:r w:rsidRPr="00784C1B">
              <w:rPr>
                <w:rFonts w:ascii="Times New Roman" w:hAnsi="Times New Roman" w:cs="Times New Roman"/>
                <w:sz w:val="24"/>
                <w:szCs w:val="24"/>
                <w:lang w:val="en-US"/>
              </w:rPr>
              <w:lastRenderedPageBreak/>
              <w:t>An “Option” can be described as a financial Instrument where the buyer has the right to buy or sell an asset at a specified price on the options expiration date. If you SELL an option, it is obligatory to buy or sell an asset at a specific price BEFORE its expiration date. Very much like Futures, we also trade Options on an exchange. Examples of such exchanges are the Chicago Board, the Options Exchange, the International Securities Exchange and the Philadelphia Stock Exchange. The downside to Options is that on some, the market hours aren’t so flexible and liquidity is far lower than what we see in the Futures and Spot Markets.</w:t>
            </w:r>
          </w:p>
        </w:tc>
        <w:tc>
          <w:tcPr>
            <w:tcW w:w="4786" w:type="dxa"/>
          </w:tcPr>
          <w:p w:rsidR="00784C1B" w:rsidRPr="00784C1B" w:rsidRDefault="00784C1B" w:rsidP="00784C1B">
            <w:pPr>
              <w:jc w:val="both"/>
              <w:rPr>
                <w:rFonts w:ascii="Times New Roman" w:hAnsi="Times New Roman" w:cs="Times New Roman"/>
                <w:sz w:val="24"/>
                <w:szCs w:val="24"/>
              </w:rPr>
            </w:pPr>
            <w:r w:rsidRPr="00784C1B">
              <w:rPr>
                <w:rFonts w:ascii="Times New Roman" w:hAnsi="Times New Roman" w:cs="Times New Roman"/>
                <w:sz w:val="24"/>
                <w:szCs w:val="24"/>
              </w:rPr>
              <w:t>«Опцион» можно описать как финансовый инструмент, предоставляющий право</w:t>
            </w:r>
            <w:r>
              <w:rPr>
                <w:rFonts w:ascii="Times New Roman" w:hAnsi="Times New Roman" w:cs="Times New Roman"/>
                <w:sz w:val="24"/>
                <w:szCs w:val="24"/>
              </w:rPr>
              <w:t xml:space="preserve"> на покупку или продажу</w:t>
            </w:r>
            <w:r w:rsidRPr="00784C1B">
              <w:rPr>
                <w:rFonts w:ascii="Times New Roman" w:hAnsi="Times New Roman" w:cs="Times New Roman"/>
                <w:sz w:val="24"/>
                <w:szCs w:val="24"/>
              </w:rPr>
              <w:t xml:space="preserve"> актив</w:t>
            </w:r>
            <w:r>
              <w:rPr>
                <w:rFonts w:ascii="Times New Roman" w:hAnsi="Times New Roman" w:cs="Times New Roman"/>
                <w:sz w:val="24"/>
                <w:szCs w:val="24"/>
              </w:rPr>
              <w:t>а</w:t>
            </w:r>
            <w:r w:rsidRPr="00784C1B">
              <w:rPr>
                <w:rFonts w:ascii="Times New Roman" w:hAnsi="Times New Roman" w:cs="Times New Roman"/>
                <w:sz w:val="24"/>
                <w:szCs w:val="24"/>
              </w:rPr>
              <w:t xml:space="preserve"> по конкретной цене по истечении срока действия опциона. Если вы ПРОДАЕТЕ опцион, то актив необходимо купить или продать по конкретной цене ДО истечения срока его действия. Как и с фьючерсами, мы торгуем опционами на бирже. Примерами таких биржевых площадок являются Чикагская опционная биржа,  Международная биржа ценных бумаг и Фондовая биржа Филадельфии. Небольшим недостатком опционов в каком-то смысле, является то, что график торговли не гибкий, и ликвидность намного ниже, чем на рынках фьючерсов и спот рынках.</w:t>
            </w:r>
          </w:p>
        </w:tc>
      </w:tr>
    </w:tbl>
    <w:p w:rsidR="0016496B" w:rsidRPr="00784C1B" w:rsidRDefault="0016496B"/>
    <w:sectPr w:rsidR="0016496B" w:rsidRPr="00784C1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A5"/>
    <w:rsid w:val="00013E23"/>
    <w:rsid w:val="0016496B"/>
    <w:rsid w:val="00784C1B"/>
    <w:rsid w:val="00E84663"/>
    <w:rsid w:val="00ED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Увитя</dc:creator>
  <cp:keywords/>
  <dc:description/>
  <cp:lastModifiedBy>Увитя</cp:lastModifiedBy>
  <cp:revision>3</cp:revision>
  <dcterms:created xsi:type="dcterms:W3CDTF">2016-12-08T11:06:00Z</dcterms:created>
  <dcterms:modified xsi:type="dcterms:W3CDTF">2016-12-08T11:24:00Z</dcterms:modified>
</cp:coreProperties>
</file>