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Look w:val="04A0"/>
      </w:tblPr>
      <w:tblGrid>
        <w:gridCol w:w="4785"/>
        <w:gridCol w:w="4786"/>
      </w:tblGrid>
      <w:tr w:rsidR="00F806C3" w:rsidTr="00F806C3">
        <w:tc>
          <w:tcPr>
            <w:tcW w:w="4785" w:type="dxa"/>
          </w:tcPr>
          <w:p w:rsidR="00F806C3" w:rsidRPr="00F806C3" w:rsidRDefault="00F806C3" w:rsidP="00F806C3">
            <w:pPr>
              <w:jc w:val="center"/>
              <w:rPr>
                <w:b/>
              </w:rPr>
            </w:pPr>
            <w:r w:rsidRPr="00F806C3">
              <w:rPr>
                <w:b/>
              </w:rPr>
              <w:t>ОРИГИНАЛ</w:t>
            </w:r>
          </w:p>
        </w:tc>
        <w:tc>
          <w:tcPr>
            <w:tcW w:w="4786" w:type="dxa"/>
          </w:tcPr>
          <w:p w:rsidR="00F806C3" w:rsidRPr="00F806C3" w:rsidRDefault="00F806C3" w:rsidP="00F806C3">
            <w:pPr>
              <w:jc w:val="center"/>
              <w:rPr>
                <w:b/>
              </w:rPr>
            </w:pPr>
            <w:r w:rsidRPr="00F806C3">
              <w:rPr>
                <w:b/>
              </w:rPr>
              <w:t>ПЕРЕВОД</w:t>
            </w:r>
          </w:p>
        </w:tc>
      </w:tr>
      <w:tr w:rsidR="00F806C3" w:rsidTr="00F806C3">
        <w:tc>
          <w:tcPr>
            <w:tcW w:w="4785" w:type="dxa"/>
          </w:tcPr>
          <w:p w:rsidR="00F806C3" w:rsidRDefault="00F806C3" w:rsidP="00F806C3">
            <w:pPr>
              <w:spacing w:line="276" w:lineRule="auto"/>
              <w:rPr>
                <w:rFonts w:ascii="Times New Roman" w:hAnsi="Times New Roman" w:cs="Times New Roman"/>
                <w:sz w:val="28"/>
                <w:szCs w:val="28"/>
                <w:shd w:val="clear" w:color="auto" w:fill="FFFFFF"/>
              </w:rPr>
            </w:pPr>
          </w:p>
          <w:p w:rsidR="00F806C3" w:rsidRPr="00F806C3" w:rsidRDefault="00F806C3" w:rsidP="00F806C3">
            <w:pPr>
              <w:spacing w:line="276" w:lineRule="auto"/>
              <w:rPr>
                <w:rFonts w:ascii="Times New Roman" w:hAnsi="Times New Roman" w:cs="Times New Roman"/>
                <w:sz w:val="28"/>
                <w:szCs w:val="28"/>
              </w:rPr>
            </w:pPr>
            <w:r w:rsidRPr="00F806C3">
              <w:rPr>
                <w:rFonts w:ascii="Times New Roman" w:hAnsi="Times New Roman" w:cs="Times New Roman"/>
                <w:sz w:val="28"/>
                <w:szCs w:val="28"/>
                <w:shd w:val="clear" w:color="auto" w:fill="FFFFFF"/>
                <w:lang w:val="en-US"/>
              </w:rPr>
              <w:t xml:space="preserve">     Since the advent of the 21st century, there have been a lot of developments and new technologies have been introduced which have made life more convenient and simple. A machine translator is such a small yet useful device. Machine translation, which is also known as Computer Aided Translation, is basically the use of software programs which have been specifically designed to translate both verbal and written texts from one language to another. In the face of rapid globalization, such services have become invaluable for people and you just cannot think of any disadvantages of machine translation. </w:t>
            </w:r>
            <w:proofErr w:type="spellStart"/>
            <w:r w:rsidRPr="00F806C3">
              <w:rPr>
                <w:rFonts w:ascii="Times New Roman" w:hAnsi="Times New Roman" w:cs="Times New Roman"/>
                <w:sz w:val="28"/>
                <w:szCs w:val="28"/>
                <w:shd w:val="clear" w:color="auto" w:fill="FFFFFF"/>
              </w:rPr>
              <w:t>Nevertheless</w:t>
            </w:r>
            <w:proofErr w:type="spellEnd"/>
            <w:r w:rsidRPr="00F806C3">
              <w:rPr>
                <w:rFonts w:ascii="Times New Roman" w:hAnsi="Times New Roman" w:cs="Times New Roman"/>
                <w:sz w:val="28"/>
                <w:szCs w:val="28"/>
                <w:shd w:val="clear" w:color="auto" w:fill="FFFFFF"/>
              </w:rPr>
              <w:t xml:space="preserve">, </w:t>
            </w:r>
            <w:proofErr w:type="spellStart"/>
            <w:r w:rsidRPr="00F806C3">
              <w:rPr>
                <w:rFonts w:ascii="Times New Roman" w:hAnsi="Times New Roman" w:cs="Times New Roman"/>
                <w:sz w:val="28"/>
                <w:szCs w:val="28"/>
                <w:shd w:val="clear" w:color="auto" w:fill="FFFFFF"/>
              </w:rPr>
              <w:t>like</w:t>
            </w:r>
            <w:proofErr w:type="spellEnd"/>
            <w:r w:rsidRPr="00F806C3">
              <w:rPr>
                <w:rFonts w:ascii="Times New Roman" w:hAnsi="Times New Roman" w:cs="Times New Roman"/>
                <w:sz w:val="28"/>
                <w:szCs w:val="28"/>
                <w:shd w:val="clear" w:color="auto" w:fill="FFFFFF"/>
              </w:rPr>
              <w:t xml:space="preserve"> </w:t>
            </w:r>
            <w:proofErr w:type="spellStart"/>
            <w:r w:rsidRPr="00F806C3">
              <w:rPr>
                <w:rFonts w:ascii="Times New Roman" w:hAnsi="Times New Roman" w:cs="Times New Roman"/>
                <w:sz w:val="28"/>
                <w:szCs w:val="28"/>
                <w:shd w:val="clear" w:color="auto" w:fill="FFFFFF"/>
              </w:rPr>
              <w:t>everything</w:t>
            </w:r>
            <w:proofErr w:type="spellEnd"/>
            <w:r w:rsidRPr="00F806C3">
              <w:rPr>
                <w:rFonts w:ascii="Times New Roman" w:hAnsi="Times New Roman" w:cs="Times New Roman"/>
                <w:sz w:val="28"/>
                <w:szCs w:val="28"/>
                <w:shd w:val="clear" w:color="auto" w:fill="FFFFFF"/>
              </w:rPr>
              <w:t xml:space="preserve"> </w:t>
            </w:r>
            <w:proofErr w:type="spellStart"/>
            <w:r w:rsidRPr="00F806C3">
              <w:rPr>
                <w:rFonts w:ascii="Times New Roman" w:hAnsi="Times New Roman" w:cs="Times New Roman"/>
                <w:sz w:val="28"/>
                <w:szCs w:val="28"/>
                <w:shd w:val="clear" w:color="auto" w:fill="FFFFFF"/>
              </w:rPr>
              <w:t>has</w:t>
            </w:r>
            <w:proofErr w:type="spellEnd"/>
            <w:r w:rsidRPr="00F806C3">
              <w:rPr>
                <w:rFonts w:ascii="Times New Roman" w:hAnsi="Times New Roman" w:cs="Times New Roman"/>
                <w:sz w:val="28"/>
                <w:szCs w:val="28"/>
                <w:shd w:val="clear" w:color="auto" w:fill="FFFFFF"/>
              </w:rPr>
              <w:t xml:space="preserve"> </w:t>
            </w:r>
            <w:proofErr w:type="spellStart"/>
            <w:r w:rsidRPr="00F806C3">
              <w:rPr>
                <w:rFonts w:ascii="Times New Roman" w:hAnsi="Times New Roman" w:cs="Times New Roman"/>
                <w:sz w:val="28"/>
                <w:szCs w:val="28"/>
                <w:shd w:val="clear" w:color="auto" w:fill="FFFFFF"/>
              </w:rPr>
              <w:t>its</w:t>
            </w:r>
            <w:proofErr w:type="spellEnd"/>
            <w:r w:rsidRPr="00F806C3">
              <w:rPr>
                <w:rFonts w:ascii="Times New Roman" w:hAnsi="Times New Roman" w:cs="Times New Roman"/>
                <w:sz w:val="28"/>
                <w:szCs w:val="28"/>
                <w:shd w:val="clear" w:color="auto" w:fill="FFFFFF"/>
              </w:rPr>
              <w:t xml:space="preserve"> </w:t>
            </w:r>
            <w:proofErr w:type="spellStart"/>
            <w:r w:rsidRPr="00F806C3">
              <w:rPr>
                <w:rFonts w:ascii="Times New Roman" w:hAnsi="Times New Roman" w:cs="Times New Roman"/>
                <w:sz w:val="28"/>
                <w:szCs w:val="28"/>
                <w:shd w:val="clear" w:color="auto" w:fill="FFFFFF"/>
              </w:rPr>
              <w:t>pros</w:t>
            </w:r>
            <w:proofErr w:type="spellEnd"/>
            <w:r w:rsidRPr="00F806C3">
              <w:rPr>
                <w:rFonts w:ascii="Times New Roman" w:hAnsi="Times New Roman" w:cs="Times New Roman"/>
                <w:sz w:val="28"/>
                <w:szCs w:val="28"/>
                <w:shd w:val="clear" w:color="auto" w:fill="FFFFFF"/>
              </w:rPr>
              <w:t xml:space="preserve"> </w:t>
            </w:r>
            <w:proofErr w:type="spellStart"/>
            <w:r w:rsidRPr="00F806C3">
              <w:rPr>
                <w:rFonts w:ascii="Times New Roman" w:hAnsi="Times New Roman" w:cs="Times New Roman"/>
                <w:sz w:val="28"/>
                <w:szCs w:val="28"/>
                <w:shd w:val="clear" w:color="auto" w:fill="FFFFFF"/>
              </w:rPr>
              <w:t>and</w:t>
            </w:r>
            <w:proofErr w:type="spellEnd"/>
            <w:r w:rsidRPr="00F806C3">
              <w:rPr>
                <w:rFonts w:ascii="Times New Roman" w:hAnsi="Times New Roman" w:cs="Times New Roman"/>
                <w:sz w:val="28"/>
                <w:szCs w:val="28"/>
                <w:shd w:val="clear" w:color="auto" w:fill="FFFFFF"/>
              </w:rPr>
              <w:t xml:space="preserve"> </w:t>
            </w:r>
            <w:proofErr w:type="spellStart"/>
            <w:r w:rsidRPr="00F806C3">
              <w:rPr>
                <w:rFonts w:ascii="Times New Roman" w:hAnsi="Times New Roman" w:cs="Times New Roman"/>
                <w:sz w:val="28"/>
                <w:szCs w:val="28"/>
                <w:shd w:val="clear" w:color="auto" w:fill="FFFFFF"/>
              </w:rPr>
              <w:t>cons</w:t>
            </w:r>
            <w:proofErr w:type="spellEnd"/>
            <w:r w:rsidRPr="00F806C3">
              <w:rPr>
                <w:rFonts w:ascii="Times New Roman" w:hAnsi="Times New Roman" w:cs="Times New Roman"/>
                <w:sz w:val="28"/>
                <w:szCs w:val="28"/>
                <w:shd w:val="clear" w:color="auto" w:fill="FFFFFF"/>
              </w:rPr>
              <w:t>.</w:t>
            </w:r>
          </w:p>
        </w:tc>
        <w:tc>
          <w:tcPr>
            <w:tcW w:w="4786" w:type="dxa"/>
          </w:tcPr>
          <w:p w:rsidR="00F806C3" w:rsidRDefault="00F806C3" w:rsidP="00F806C3">
            <w:pPr>
              <w:spacing w:line="276" w:lineRule="auto"/>
              <w:rPr>
                <w:rFonts w:ascii="Times New Roman" w:hAnsi="Times New Roman" w:cs="Times New Roman"/>
                <w:sz w:val="28"/>
                <w:szCs w:val="28"/>
                <w:shd w:val="clear" w:color="auto" w:fill="FFFFFF"/>
              </w:rPr>
            </w:pPr>
          </w:p>
          <w:p w:rsidR="00F806C3" w:rsidRPr="00F806C3" w:rsidRDefault="00F806C3" w:rsidP="00F806C3">
            <w:pPr>
              <w:spacing w:line="276" w:lineRule="auto"/>
              <w:rPr>
                <w:rFonts w:ascii="Times New Roman" w:hAnsi="Times New Roman" w:cs="Times New Roman"/>
                <w:sz w:val="28"/>
                <w:szCs w:val="28"/>
              </w:rPr>
            </w:pPr>
            <w:r>
              <w:rPr>
                <w:rFonts w:ascii="Times New Roman" w:hAnsi="Times New Roman" w:cs="Times New Roman"/>
                <w:sz w:val="28"/>
                <w:szCs w:val="28"/>
                <w:shd w:val="clear" w:color="auto" w:fill="FFFFFF"/>
              </w:rPr>
              <w:t xml:space="preserve">      </w:t>
            </w:r>
            <w:r w:rsidRPr="00F806C3">
              <w:rPr>
                <w:rFonts w:ascii="Times New Roman" w:hAnsi="Times New Roman" w:cs="Times New Roman"/>
                <w:sz w:val="28"/>
                <w:szCs w:val="28"/>
                <w:shd w:val="clear" w:color="auto" w:fill="FFFFFF"/>
              </w:rPr>
              <w:t>С наступлением 21-го века, было введено много разработок и новых технологий, сделавшие нашу жизнь более удобной и простой. Машина - переводчик незначительное, но всё же полезное устройство. Машинный перевод, который также известен как автоматизированный перевод, является в основном применением компьютерных программ, специально разработанных для перевода как устных, так и письменных текстов с одного языка на другой. В условиях стремительной глобализации, такие услуги стали бесценными для людей, и вы не можете думать ни о каких недостатках машинного перевода. Тем не менее, везде есть свои плюсы и минусы.</w:t>
            </w:r>
          </w:p>
        </w:tc>
      </w:tr>
    </w:tbl>
    <w:p w:rsidR="00D60A4A" w:rsidRDefault="00F806C3"/>
    <w:sectPr w:rsidR="00D60A4A" w:rsidSect="004434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806C3"/>
    <w:rsid w:val="002511D2"/>
    <w:rsid w:val="0044341A"/>
    <w:rsid w:val="00D86DC7"/>
    <w:rsid w:val="00F806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4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806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193</Words>
  <Characters>1106</Characters>
  <Application>Microsoft Office Word</Application>
  <DocSecurity>0</DocSecurity>
  <Lines>9</Lines>
  <Paragraphs>2</Paragraphs>
  <ScaleCrop>false</ScaleCrop>
  <Company>Krokoz™ Inc.</Company>
  <LinksUpToDate>false</LinksUpToDate>
  <CharactersWithSpaces>1297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1</cp:revision>
  <dcterms:created xsi:type="dcterms:W3CDTF">2015-10-31T09:32:00Z</dcterms:created>
  <dcterms:modified xsi:type="dcterms:W3CDTF">2015-10-31T09:34:00Z</dcterms:modified>
</cp:coreProperties>
</file>