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76" w:rsidRDefault="00222676" w:rsidP="00222676">
      <w:pPr>
        <w:pStyle w:val="a3"/>
        <w:spacing w:before="0" w:beforeAutospacing="0" w:after="0" w:afterAutospacing="0"/>
        <w:rPr>
          <w:color w:val="F79646" w:themeColor="accent6"/>
          <w:sz w:val="28"/>
          <w:szCs w:val="28"/>
          <w:lang w:eastAsia="en-US"/>
        </w:rPr>
      </w:pPr>
      <w:r w:rsidRPr="00415495">
        <w:rPr>
          <w:sz w:val="28"/>
          <w:szCs w:val="28"/>
          <w:lang w:eastAsia="en-US"/>
        </w:rPr>
        <w:t xml:space="preserve">УДК </w:t>
      </w:r>
      <w:r>
        <w:rPr>
          <w:sz w:val="28"/>
          <w:szCs w:val="28"/>
          <w:lang w:eastAsia="en-US"/>
        </w:rPr>
        <w:t>811</w:t>
      </w:r>
      <w:r w:rsidRPr="00644EE3">
        <w:rPr>
          <w:sz w:val="28"/>
          <w:szCs w:val="28"/>
          <w:lang w:eastAsia="en-US"/>
        </w:rPr>
        <w:t>.11:519.85</w:t>
      </w:r>
    </w:p>
    <w:p w:rsidR="00222676" w:rsidRPr="00415495" w:rsidRDefault="00222676" w:rsidP="00222676">
      <w:pPr>
        <w:pStyle w:val="a3"/>
        <w:spacing w:before="0" w:beforeAutospacing="0" w:after="0" w:afterAutospacing="0"/>
        <w:ind w:firstLine="709"/>
        <w:rPr>
          <w:sz w:val="28"/>
          <w:szCs w:val="28"/>
          <w:lang w:eastAsia="en-US"/>
        </w:rPr>
      </w:pPr>
    </w:p>
    <w:p w:rsidR="00222676" w:rsidRPr="00415495" w:rsidRDefault="00222676" w:rsidP="00222676">
      <w:pPr>
        <w:spacing w:after="0" w:line="240" w:lineRule="auto"/>
        <w:ind w:firstLine="709"/>
        <w:jc w:val="right"/>
        <w:rPr>
          <w:rFonts w:ascii="Times New Roman" w:hAnsi="Times New Roman"/>
          <w:sz w:val="28"/>
          <w:szCs w:val="28"/>
          <w:lang w:eastAsia="ru-RU"/>
        </w:rPr>
      </w:pPr>
      <w:r>
        <w:rPr>
          <w:rFonts w:ascii="Times New Roman" w:hAnsi="Times New Roman"/>
          <w:b/>
          <w:bCs/>
          <w:sz w:val="28"/>
          <w:szCs w:val="28"/>
          <w:lang w:eastAsia="ru-RU"/>
        </w:rPr>
        <w:t>К.О. Тытарь</w:t>
      </w:r>
    </w:p>
    <w:p w:rsidR="00222676" w:rsidRDefault="00222676" w:rsidP="00222676">
      <w:pPr>
        <w:spacing w:after="0" w:line="240" w:lineRule="auto"/>
        <w:ind w:firstLine="709"/>
        <w:jc w:val="right"/>
        <w:rPr>
          <w:rFonts w:ascii="Times New Roman" w:hAnsi="Times New Roman"/>
          <w:b/>
          <w:bCs/>
          <w:i/>
          <w:iCs/>
          <w:sz w:val="28"/>
          <w:szCs w:val="28"/>
          <w:lang w:eastAsia="ru-RU"/>
        </w:rPr>
      </w:pPr>
      <w:r w:rsidRPr="00415495">
        <w:rPr>
          <w:rFonts w:ascii="Times New Roman" w:hAnsi="Times New Roman"/>
          <w:b/>
          <w:bCs/>
          <w:i/>
          <w:iCs/>
          <w:sz w:val="28"/>
          <w:szCs w:val="28"/>
          <w:lang w:eastAsia="ru-RU"/>
        </w:rPr>
        <w:t xml:space="preserve">Омский государственный университет имени Ф. М. Достоевского, </w:t>
      </w:r>
    </w:p>
    <w:p w:rsidR="00222676" w:rsidRPr="00415495" w:rsidRDefault="00222676" w:rsidP="00222676">
      <w:pPr>
        <w:spacing w:after="0" w:line="240" w:lineRule="auto"/>
        <w:ind w:firstLine="709"/>
        <w:jc w:val="right"/>
        <w:rPr>
          <w:rFonts w:ascii="Times New Roman" w:hAnsi="Times New Roman"/>
          <w:b/>
          <w:bCs/>
          <w:i/>
          <w:iCs/>
          <w:sz w:val="28"/>
          <w:szCs w:val="28"/>
          <w:lang w:eastAsia="ru-RU"/>
        </w:rPr>
      </w:pPr>
      <w:r w:rsidRPr="00415495">
        <w:rPr>
          <w:rFonts w:ascii="Times New Roman" w:hAnsi="Times New Roman"/>
          <w:b/>
          <w:bCs/>
          <w:i/>
          <w:iCs/>
          <w:sz w:val="28"/>
          <w:szCs w:val="28"/>
          <w:lang w:eastAsia="ru-RU"/>
        </w:rPr>
        <w:t>г. Омск</w:t>
      </w:r>
    </w:p>
    <w:p w:rsidR="00222676" w:rsidRDefault="00222676">
      <w:pPr>
        <w:rPr>
          <w:rFonts w:ascii="Times New Roman" w:hAnsi="Times New Roman"/>
          <w:sz w:val="28"/>
          <w:szCs w:val="28"/>
        </w:rPr>
      </w:pPr>
    </w:p>
    <w:p w:rsidR="00222676" w:rsidRPr="00222676" w:rsidRDefault="00222676" w:rsidP="00222676">
      <w:pPr>
        <w:jc w:val="center"/>
        <w:rPr>
          <w:rFonts w:ascii="Times New Roman" w:hAnsi="Times New Roman"/>
          <w:b/>
          <w:sz w:val="28"/>
          <w:szCs w:val="28"/>
        </w:rPr>
      </w:pPr>
      <w:r w:rsidRPr="00222676">
        <w:rPr>
          <w:rFonts w:ascii="Times New Roman" w:hAnsi="Times New Roman"/>
          <w:b/>
          <w:sz w:val="28"/>
          <w:szCs w:val="28"/>
        </w:rPr>
        <w:t>АДЕКВАТНОСТЬ И ЭКВИВАЛЕНТНОСТЬ ПЕРЕВОДА РОМАНА РОАЛЬДА ДАЛЯ «МАТИЛЬДА»</w:t>
      </w:r>
    </w:p>
    <w:p w:rsidR="00222676" w:rsidRDefault="00222676" w:rsidP="00123EFF">
      <w:pPr>
        <w:pStyle w:val="a4"/>
        <w:ind w:firstLine="709"/>
        <w:jc w:val="both"/>
        <w:rPr>
          <w:szCs w:val="28"/>
        </w:rPr>
      </w:pPr>
      <w:r w:rsidRPr="00FA2F20">
        <w:rPr>
          <w:b/>
          <w:szCs w:val="28"/>
        </w:rPr>
        <w:t>Аннотация:</w:t>
      </w:r>
      <w:r>
        <w:rPr>
          <w:szCs w:val="28"/>
        </w:rPr>
        <w:t xml:space="preserve"> В статье дается определение понятию «перевод», а так же его особенности, рассмотрены особенности понятий «эквивалентность» и «адекватность», точки зрения известных лингвистов касательно данных терминов, особенности художественного текста, определение термина «художественный перевод». Приведены рекомендуемые правила при переводе данного стилистического приема, сравнение переводов Алексея Бирюкова и Ирины Кастальской примеров иронии из романа Роальда Даля «Матильда». </w:t>
      </w:r>
    </w:p>
    <w:p w:rsidR="00222676" w:rsidRPr="005A5772" w:rsidRDefault="00222676" w:rsidP="00123EFF">
      <w:pPr>
        <w:pStyle w:val="a4"/>
        <w:ind w:firstLine="709"/>
        <w:jc w:val="both"/>
        <w:rPr>
          <w:szCs w:val="28"/>
        </w:rPr>
      </w:pPr>
      <w:r w:rsidRPr="00FA2F20">
        <w:rPr>
          <w:b/>
          <w:szCs w:val="28"/>
        </w:rPr>
        <w:t>Ключевые слова:</w:t>
      </w:r>
      <w:r>
        <w:rPr>
          <w:szCs w:val="28"/>
        </w:rPr>
        <w:t xml:space="preserve"> эквивалентность, адекватность, перевод, художественный текст</w:t>
      </w:r>
      <w:r w:rsidRPr="005A5772">
        <w:rPr>
          <w:szCs w:val="28"/>
        </w:rPr>
        <w:t xml:space="preserve">, </w:t>
      </w:r>
      <w:r>
        <w:rPr>
          <w:szCs w:val="28"/>
        </w:rPr>
        <w:t>ирония.</w:t>
      </w:r>
    </w:p>
    <w:p w:rsidR="00222676" w:rsidRPr="00222676" w:rsidRDefault="00222676" w:rsidP="00222676">
      <w:pPr>
        <w:pStyle w:val="a4"/>
        <w:jc w:val="right"/>
        <w:rPr>
          <w:b/>
          <w:lang w:val="en-US"/>
        </w:rPr>
      </w:pPr>
      <w:proofErr w:type="spellStart"/>
      <w:r w:rsidRPr="00222676">
        <w:rPr>
          <w:rStyle w:val="a6"/>
          <w:b/>
          <w:bCs/>
          <w:i w:val="0"/>
          <w:szCs w:val="28"/>
          <w:lang w:val="en-US"/>
        </w:rPr>
        <w:t>Tytar</w:t>
      </w:r>
      <w:proofErr w:type="spellEnd"/>
      <w:r w:rsidRPr="00222676">
        <w:rPr>
          <w:rStyle w:val="a6"/>
          <w:b/>
          <w:bCs/>
          <w:i w:val="0"/>
          <w:szCs w:val="28"/>
          <w:lang w:val="en-US"/>
        </w:rPr>
        <w:t xml:space="preserve"> </w:t>
      </w:r>
      <w:proofErr w:type="spellStart"/>
      <w:r w:rsidRPr="00222676">
        <w:rPr>
          <w:rStyle w:val="a6"/>
          <w:b/>
          <w:bCs/>
          <w:i w:val="0"/>
          <w:szCs w:val="28"/>
          <w:lang w:val="en-US"/>
        </w:rPr>
        <w:t>Ksenia</w:t>
      </w:r>
      <w:proofErr w:type="spellEnd"/>
    </w:p>
    <w:p w:rsidR="00222676" w:rsidRPr="00222676" w:rsidRDefault="00222676" w:rsidP="00222676">
      <w:pPr>
        <w:pStyle w:val="a4"/>
        <w:jc w:val="right"/>
        <w:rPr>
          <w:rStyle w:val="a6"/>
          <w:b/>
          <w:i w:val="0"/>
          <w:szCs w:val="28"/>
          <w:lang w:val="en-US"/>
        </w:rPr>
      </w:pPr>
      <w:r w:rsidRPr="00222676">
        <w:rPr>
          <w:rStyle w:val="a6"/>
          <w:b/>
          <w:i w:val="0"/>
          <w:szCs w:val="28"/>
          <w:lang w:val="en-US"/>
        </w:rPr>
        <w:t>2</w:t>
      </w:r>
      <w:r w:rsidRPr="00222676">
        <w:rPr>
          <w:rStyle w:val="a6"/>
          <w:b/>
          <w:i w:val="0"/>
          <w:szCs w:val="28"/>
          <w:vertAlign w:val="superscript"/>
          <w:lang w:val="en-US"/>
        </w:rPr>
        <w:t>rd</w:t>
      </w:r>
      <w:r w:rsidRPr="00222676">
        <w:rPr>
          <w:rStyle w:val="a6"/>
          <w:b/>
          <w:i w:val="0"/>
          <w:szCs w:val="28"/>
          <w:lang w:val="en-US"/>
        </w:rPr>
        <w:t xml:space="preserve"> year student,</w:t>
      </w:r>
    </w:p>
    <w:p w:rsidR="00222676" w:rsidRPr="00222676" w:rsidRDefault="00222676" w:rsidP="00222676">
      <w:pPr>
        <w:pStyle w:val="a4"/>
        <w:jc w:val="right"/>
        <w:rPr>
          <w:rStyle w:val="a6"/>
          <w:b/>
          <w:i w:val="0"/>
          <w:szCs w:val="28"/>
          <w:lang w:val="en-US"/>
        </w:rPr>
      </w:pPr>
      <w:r w:rsidRPr="00222676">
        <w:rPr>
          <w:rStyle w:val="a6"/>
          <w:b/>
          <w:i w:val="0"/>
          <w:szCs w:val="28"/>
          <w:lang w:val="en-US"/>
        </w:rPr>
        <w:t xml:space="preserve"> </w:t>
      </w:r>
      <w:proofErr w:type="gramStart"/>
      <w:r w:rsidRPr="00222676">
        <w:rPr>
          <w:rStyle w:val="a6"/>
          <w:b/>
          <w:i w:val="0"/>
          <w:szCs w:val="28"/>
          <w:lang w:val="en-US"/>
        </w:rPr>
        <w:t>translation</w:t>
      </w:r>
      <w:proofErr w:type="gramEnd"/>
      <w:r w:rsidRPr="00222676">
        <w:rPr>
          <w:rStyle w:val="a6"/>
          <w:b/>
          <w:i w:val="0"/>
          <w:szCs w:val="28"/>
          <w:lang w:val="en-US"/>
        </w:rPr>
        <w:t xml:space="preserve"> and translation studies Department,</w:t>
      </w:r>
    </w:p>
    <w:p w:rsidR="00222676" w:rsidRDefault="00222676" w:rsidP="00222676">
      <w:pPr>
        <w:pStyle w:val="a4"/>
        <w:jc w:val="right"/>
        <w:rPr>
          <w:color w:val="252525"/>
          <w:shd w:val="clear" w:color="auto" w:fill="FFFFFF"/>
          <w:lang w:val="en-US"/>
        </w:rPr>
      </w:pPr>
      <w:r w:rsidRPr="00222676">
        <w:rPr>
          <w:b/>
          <w:color w:val="252525"/>
          <w:shd w:val="clear" w:color="auto" w:fill="FFFFFF"/>
          <w:lang w:val="en-US"/>
        </w:rPr>
        <w:t>Omsk F. M. Dostoevsky State University</w:t>
      </w:r>
    </w:p>
    <w:p w:rsidR="00222676" w:rsidRPr="00814444" w:rsidRDefault="00222676" w:rsidP="00222676">
      <w:pPr>
        <w:pStyle w:val="a4"/>
        <w:jc w:val="right"/>
        <w:rPr>
          <w:color w:val="252525"/>
          <w:shd w:val="clear" w:color="auto" w:fill="FFFFFF"/>
          <w:lang w:val="en-US"/>
        </w:rPr>
      </w:pPr>
    </w:p>
    <w:p w:rsidR="00222676" w:rsidRDefault="00222676" w:rsidP="00222676">
      <w:pPr>
        <w:jc w:val="center"/>
        <w:rPr>
          <w:rFonts w:ascii="Times New Roman" w:hAnsi="Times New Roman"/>
          <w:b/>
          <w:sz w:val="28"/>
          <w:szCs w:val="28"/>
          <w:lang w:val="en-US"/>
        </w:rPr>
      </w:pPr>
      <w:r w:rsidRPr="00222676">
        <w:rPr>
          <w:rFonts w:ascii="Times New Roman" w:hAnsi="Times New Roman"/>
          <w:b/>
          <w:sz w:val="28"/>
          <w:szCs w:val="28"/>
          <w:lang w:val="en-US"/>
        </w:rPr>
        <w:t xml:space="preserve">ADEQUATENESS AND EQUIVALENCE OF TRANSLATION BASED ON </w:t>
      </w:r>
      <w:proofErr w:type="spellStart"/>
      <w:r w:rsidRPr="00222676">
        <w:rPr>
          <w:rFonts w:ascii="Times New Roman" w:hAnsi="Times New Roman"/>
          <w:b/>
          <w:sz w:val="28"/>
          <w:szCs w:val="28"/>
          <w:lang w:val="en-US"/>
        </w:rPr>
        <w:t>NOVE</w:t>
      </w:r>
      <w:r w:rsidR="009E6D4C">
        <w:rPr>
          <w:rFonts w:ascii="Times New Roman" w:hAnsi="Times New Roman"/>
          <w:b/>
          <w:sz w:val="28"/>
          <w:szCs w:val="28"/>
          <w:lang w:val="en-US"/>
        </w:rPr>
        <w:t>l</w:t>
      </w:r>
      <w:proofErr w:type="spellEnd"/>
      <w:r w:rsidRPr="00222676">
        <w:rPr>
          <w:rFonts w:ascii="Times New Roman" w:hAnsi="Times New Roman"/>
          <w:b/>
          <w:sz w:val="28"/>
          <w:szCs w:val="28"/>
          <w:lang w:val="en-US"/>
        </w:rPr>
        <w:t xml:space="preserve"> «MATILDA» BY ROALD DAHL</w:t>
      </w:r>
      <w:r>
        <w:rPr>
          <w:rFonts w:ascii="Times New Roman" w:hAnsi="Times New Roman"/>
          <w:b/>
          <w:sz w:val="28"/>
          <w:szCs w:val="28"/>
          <w:lang w:val="en-US"/>
        </w:rPr>
        <w:t xml:space="preserve"> </w:t>
      </w:r>
    </w:p>
    <w:p w:rsidR="00222676" w:rsidRDefault="00222676" w:rsidP="00123EFF">
      <w:pPr>
        <w:pStyle w:val="a4"/>
        <w:ind w:firstLine="709"/>
        <w:jc w:val="both"/>
        <w:rPr>
          <w:lang w:val="en-US"/>
        </w:rPr>
      </w:pPr>
      <w:r w:rsidRPr="00FA2F20">
        <w:rPr>
          <w:b/>
          <w:szCs w:val="28"/>
          <w:lang w:val="en-US"/>
        </w:rPr>
        <w:t>Abstract:</w:t>
      </w:r>
      <w:r>
        <w:rPr>
          <w:szCs w:val="28"/>
          <w:lang w:val="en-US"/>
        </w:rPr>
        <w:t xml:space="preserve"> The article describes meaning and peculiarities of </w:t>
      </w:r>
      <w:r w:rsidRPr="00AD033A">
        <w:rPr>
          <w:szCs w:val="28"/>
          <w:lang w:val="en-US"/>
        </w:rPr>
        <w:t>«</w:t>
      </w:r>
      <w:r>
        <w:rPr>
          <w:szCs w:val="28"/>
          <w:lang w:val="en-US"/>
        </w:rPr>
        <w:t>translation</w:t>
      </w:r>
      <w:r w:rsidRPr="00AD033A">
        <w:rPr>
          <w:szCs w:val="28"/>
          <w:lang w:val="en-US"/>
        </w:rPr>
        <w:t>»</w:t>
      </w:r>
      <w:r>
        <w:rPr>
          <w:szCs w:val="28"/>
          <w:lang w:val="en-US"/>
        </w:rPr>
        <w:t xml:space="preserve">, also describes peculiarities </w:t>
      </w:r>
      <w:r w:rsidRPr="00222676">
        <w:rPr>
          <w:szCs w:val="28"/>
          <w:lang w:val="en-US"/>
        </w:rPr>
        <w:t xml:space="preserve">of </w:t>
      </w:r>
      <w:hyperlink r:id="rId5" w:history="1">
        <w:r w:rsidRPr="00222676">
          <w:rPr>
            <w:rStyle w:val="a5"/>
            <w:color w:val="auto"/>
            <w:u w:val="none"/>
            <w:lang w:val="en-US"/>
          </w:rPr>
          <w:t>equivalence</w:t>
        </w:r>
      </w:hyperlink>
      <w:r w:rsidRPr="00222676">
        <w:rPr>
          <w:lang w:val="en-US"/>
        </w:rPr>
        <w:t xml:space="preserve"> and </w:t>
      </w:r>
      <w:hyperlink r:id="rId6" w:history="1">
        <w:r w:rsidRPr="00222676">
          <w:rPr>
            <w:rStyle w:val="a5"/>
            <w:color w:val="auto"/>
            <w:u w:val="none"/>
            <w:lang w:val="en-US"/>
          </w:rPr>
          <w:t>adequateness</w:t>
        </w:r>
      </w:hyperlink>
      <w:r>
        <w:rPr>
          <w:lang w:val="en-US"/>
        </w:rPr>
        <w:t xml:space="preserve">, points of view linguists about these terms, </w:t>
      </w:r>
      <w:r>
        <w:rPr>
          <w:szCs w:val="28"/>
          <w:lang w:val="en-US"/>
        </w:rPr>
        <w:t>peculiarities</w:t>
      </w:r>
      <w:r>
        <w:rPr>
          <w:lang w:val="en-US"/>
        </w:rPr>
        <w:t xml:space="preserve"> of literary text, meaning of literary translation. There are some </w:t>
      </w:r>
      <w:r>
        <w:rPr>
          <w:szCs w:val="28"/>
          <w:lang w:val="en-US"/>
        </w:rPr>
        <w:t>peculiarities</w:t>
      </w:r>
      <w:r>
        <w:rPr>
          <w:lang w:val="en-US"/>
        </w:rPr>
        <w:t xml:space="preserve"> of irony and recommended rules for translation of irony, </w:t>
      </w:r>
      <w:r w:rsidRPr="007949F3">
        <w:rPr>
          <w:lang w:val="en-US"/>
        </w:rPr>
        <w:t>comparison</w:t>
      </w:r>
      <w:r>
        <w:rPr>
          <w:lang w:val="en-US"/>
        </w:rPr>
        <w:t xml:space="preserve"> of translations of </w:t>
      </w:r>
      <w:proofErr w:type="spellStart"/>
      <w:r>
        <w:rPr>
          <w:lang w:val="en-US"/>
        </w:rPr>
        <w:t>Alexey</w:t>
      </w:r>
      <w:proofErr w:type="spellEnd"/>
      <w:r>
        <w:rPr>
          <w:lang w:val="en-US"/>
        </w:rPr>
        <w:t xml:space="preserve"> </w:t>
      </w:r>
      <w:proofErr w:type="spellStart"/>
      <w:r>
        <w:rPr>
          <w:lang w:val="en-US"/>
        </w:rPr>
        <w:t>Birukov</w:t>
      </w:r>
      <w:proofErr w:type="spellEnd"/>
      <w:r>
        <w:rPr>
          <w:lang w:val="en-US"/>
        </w:rPr>
        <w:t xml:space="preserve"> and Irina </w:t>
      </w:r>
      <w:proofErr w:type="spellStart"/>
      <w:r>
        <w:rPr>
          <w:lang w:val="en-US"/>
        </w:rPr>
        <w:t>Kastalskaya`s</w:t>
      </w:r>
      <w:proofErr w:type="spellEnd"/>
      <w:r>
        <w:rPr>
          <w:lang w:val="en-US"/>
        </w:rPr>
        <w:t xml:space="preserve"> examples of irony from novel </w:t>
      </w:r>
      <w:r w:rsidRPr="00C11D89">
        <w:rPr>
          <w:lang w:val="en-US"/>
        </w:rPr>
        <w:t>«</w:t>
      </w:r>
      <w:r>
        <w:rPr>
          <w:lang w:val="en-US"/>
        </w:rPr>
        <w:t>Matilda</w:t>
      </w:r>
      <w:r w:rsidRPr="00C11D89">
        <w:rPr>
          <w:lang w:val="en-US"/>
        </w:rPr>
        <w:t>»</w:t>
      </w:r>
      <w:r>
        <w:rPr>
          <w:lang w:val="en-US"/>
        </w:rPr>
        <w:t xml:space="preserve"> by Roald Dahl.   </w:t>
      </w:r>
    </w:p>
    <w:p w:rsidR="00222676" w:rsidRDefault="00222676" w:rsidP="00123EFF">
      <w:pPr>
        <w:pStyle w:val="a4"/>
        <w:ind w:firstLine="709"/>
        <w:jc w:val="both"/>
        <w:rPr>
          <w:lang w:val="en-US"/>
        </w:rPr>
      </w:pPr>
      <w:r w:rsidRPr="00FA2F20">
        <w:rPr>
          <w:b/>
          <w:lang w:val="en-US"/>
        </w:rPr>
        <w:t>Key words:</w:t>
      </w:r>
      <w:r w:rsidRPr="00FA2F20">
        <w:rPr>
          <w:lang w:val="en-US"/>
        </w:rPr>
        <w:t xml:space="preserve"> </w:t>
      </w:r>
      <w:hyperlink r:id="rId7" w:history="1">
        <w:r w:rsidRPr="00222676">
          <w:rPr>
            <w:rStyle w:val="a5"/>
            <w:color w:val="auto"/>
            <w:u w:val="none"/>
            <w:lang w:val="en-US"/>
          </w:rPr>
          <w:t>equivalence</w:t>
        </w:r>
      </w:hyperlink>
      <w:r w:rsidRPr="00222676">
        <w:rPr>
          <w:lang w:val="en-US"/>
        </w:rPr>
        <w:t xml:space="preserve">, </w:t>
      </w:r>
      <w:hyperlink r:id="rId8" w:history="1">
        <w:r w:rsidRPr="00222676">
          <w:rPr>
            <w:rStyle w:val="a5"/>
            <w:color w:val="auto"/>
            <w:u w:val="none"/>
            <w:lang w:val="en-US"/>
          </w:rPr>
          <w:t>adequateness</w:t>
        </w:r>
      </w:hyperlink>
      <w:r w:rsidRPr="00FA2F20">
        <w:rPr>
          <w:lang w:val="en-US"/>
        </w:rPr>
        <w:t xml:space="preserve">, </w:t>
      </w:r>
      <w:r>
        <w:rPr>
          <w:lang w:val="en-US"/>
        </w:rPr>
        <w:t>translation, literary text</w:t>
      </w:r>
      <w:r w:rsidRPr="005A5772">
        <w:rPr>
          <w:lang w:val="en-US"/>
        </w:rPr>
        <w:t xml:space="preserve">, </w:t>
      </w:r>
      <w:r>
        <w:rPr>
          <w:lang w:val="en-US"/>
        </w:rPr>
        <w:t xml:space="preserve">irony.  </w:t>
      </w:r>
    </w:p>
    <w:p w:rsidR="00222676" w:rsidRDefault="00123EFF" w:rsidP="00123EFF">
      <w:pPr>
        <w:pStyle w:val="a4"/>
        <w:tabs>
          <w:tab w:val="left" w:pos="2970"/>
        </w:tabs>
        <w:ind w:firstLine="709"/>
        <w:jc w:val="both"/>
        <w:rPr>
          <w:szCs w:val="28"/>
          <w:lang w:val="en-US"/>
        </w:rPr>
      </w:pPr>
      <w:r>
        <w:rPr>
          <w:szCs w:val="28"/>
          <w:lang w:val="en-US"/>
        </w:rPr>
        <w:tab/>
      </w:r>
    </w:p>
    <w:p w:rsidR="00222676" w:rsidRPr="001E33BB" w:rsidRDefault="00222676" w:rsidP="00123EFF">
      <w:pPr>
        <w:pStyle w:val="a4"/>
        <w:ind w:firstLine="709"/>
        <w:jc w:val="both"/>
        <w:rPr>
          <w:spacing w:val="-2"/>
        </w:rPr>
      </w:pPr>
      <w:r>
        <w:t xml:space="preserve">Перевод — одно из </w:t>
      </w:r>
      <w:r w:rsidR="003E4130">
        <w:t>древних</w:t>
      </w:r>
      <w:r>
        <w:t xml:space="preserve"> занятий человека. </w:t>
      </w:r>
      <w:r w:rsidR="003E4130">
        <w:t>Отличия</w:t>
      </w:r>
      <w:r>
        <w:t xml:space="preserve"> язы</w:t>
      </w:r>
      <w:r>
        <w:softHyphen/>
      </w:r>
      <w:r>
        <w:rPr>
          <w:spacing w:val="2"/>
        </w:rPr>
        <w:t xml:space="preserve">ков </w:t>
      </w:r>
      <w:r w:rsidR="003E4130">
        <w:rPr>
          <w:spacing w:val="2"/>
        </w:rPr>
        <w:t>заставило</w:t>
      </w:r>
      <w:r>
        <w:rPr>
          <w:spacing w:val="2"/>
        </w:rPr>
        <w:t xml:space="preserve"> </w:t>
      </w:r>
      <w:r w:rsidR="003E4130">
        <w:rPr>
          <w:spacing w:val="2"/>
        </w:rPr>
        <w:t>человечество</w:t>
      </w:r>
      <w:r>
        <w:rPr>
          <w:spacing w:val="2"/>
        </w:rPr>
        <w:t xml:space="preserve"> к этому </w:t>
      </w:r>
      <w:r w:rsidR="003E4130">
        <w:rPr>
          <w:spacing w:val="2"/>
        </w:rPr>
        <w:t>непростому</w:t>
      </w:r>
      <w:r>
        <w:rPr>
          <w:spacing w:val="2"/>
        </w:rPr>
        <w:t xml:space="preserve">, но столь </w:t>
      </w:r>
      <w:r w:rsidR="003E4130">
        <w:rPr>
          <w:spacing w:val="2"/>
        </w:rPr>
        <w:t>важному</w:t>
      </w:r>
      <w:r>
        <w:rPr>
          <w:spacing w:val="2"/>
        </w:rPr>
        <w:t xml:space="preserve"> </w:t>
      </w:r>
      <w:r w:rsidR="003E4130">
        <w:t>занятию</w:t>
      </w:r>
      <w:r>
        <w:t xml:space="preserve">, который служил и служит целям </w:t>
      </w:r>
      <w:r w:rsidR="003E4130">
        <w:t>коммуникации</w:t>
      </w:r>
      <w:r>
        <w:t xml:space="preserve"> и обмена духовны</w:t>
      </w:r>
      <w:r>
        <w:softHyphen/>
        <w:t xml:space="preserve">ми ценностями между </w:t>
      </w:r>
      <w:r w:rsidR="003E4130">
        <w:t>людьми</w:t>
      </w:r>
      <w:r>
        <w:t xml:space="preserve">. Слово «перевод» многозначно, и у </w:t>
      </w:r>
      <w:r>
        <w:rPr>
          <w:spacing w:val="-1"/>
        </w:rPr>
        <w:t xml:space="preserve">него есть два терминологических значения. </w:t>
      </w:r>
      <w:r>
        <w:t xml:space="preserve">Первое из них определяет мыслительную </w:t>
      </w:r>
      <w:r w:rsidR="003E4130">
        <w:t>работу</w:t>
      </w:r>
      <w:r>
        <w:t xml:space="preserve">, </w:t>
      </w:r>
      <w:r w:rsidRPr="002D257F">
        <w:t>процесс</w:t>
      </w:r>
      <w:r>
        <w:t xml:space="preserve"> пе</w:t>
      </w:r>
      <w:r>
        <w:softHyphen/>
        <w:t xml:space="preserve">редачи содержания, </w:t>
      </w:r>
      <w:r w:rsidR="003E4130">
        <w:t>сформулированного</w:t>
      </w:r>
      <w:r>
        <w:t xml:space="preserve"> на одном языке </w:t>
      </w:r>
      <w:r w:rsidR="003E4130">
        <w:t>посредством</w:t>
      </w:r>
      <w:r>
        <w:t xml:space="preserve"> друго</w:t>
      </w:r>
      <w:r>
        <w:softHyphen/>
      </w:r>
      <w:r>
        <w:rPr>
          <w:spacing w:val="-1"/>
        </w:rPr>
        <w:t xml:space="preserve">го языка. Второе </w:t>
      </w:r>
      <w:r w:rsidR="003E4130">
        <w:rPr>
          <w:spacing w:val="-1"/>
        </w:rPr>
        <w:t>именует</w:t>
      </w:r>
      <w:r>
        <w:rPr>
          <w:spacing w:val="-1"/>
        </w:rPr>
        <w:t xml:space="preserve"> </w:t>
      </w:r>
      <w:r w:rsidRPr="002D257F">
        <w:rPr>
          <w:spacing w:val="-1"/>
        </w:rPr>
        <w:t>результат</w:t>
      </w:r>
      <w:r w:rsidR="003E4130">
        <w:rPr>
          <w:spacing w:val="-1"/>
        </w:rPr>
        <w:t xml:space="preserve"> данного</w:t>
      </w:r>
      <w:r>
        <w:rPr>
          <w:spacing w:val="-1"/>
        </w:rPr>
        <w:t xml:space="preserve"> процесса — те</w:t>
      </w:r>
      <w:proofErr w:type="gramStart"/>
      <w:r>
        <w:rPr>
          <w:spacing w:val="-1"/>
        </w:rPr>
        <w:t xml:space="preserve">кст </w:t>
      </w:r>
      <w:r w:rsidR="003E4130">
        <w:rPr>
          <w:spacing w:val="-1"/>
        </w:rPr>
        <w:t>сл</w:t>
      </w:r>
      <w:proofErr w:type="gramEnd"/>
      <w:r w:rsidR="003E4130">
        <w:rPr>
          <w:spacing w:val="-1"/>
        </w:rPr>
        <w:t>овесный либо рукописный</w:t>
      </w:r>
      <w:r>
        <w:rPr>
          <w:spacing w:val="-2"/>
        </w:rPr>
        <w:t>.</w:t>
      </w:r>
      <w:r w:rsidR="003E4130">
        <w:rPr>
          <w:spacing w:val="-2"/>
        </w:rPr>
        <w:t xml:space="preserve"> </w:t>
      </w:r>
    </w:p>
    <w:p w:rsidR="00222676" w:rsidRDefault="00222676" w:rsidP="00123EFF">
      <w:pPr>
        <w:pStyle w:val="a4"/>
        <w:ind w:firstLine="709"/>
        <w:jc w:val="both"/>
      </w:pPr>
      <w:r>
        <w:lastRenderedPageBreak/>
        <w:t xml:space="preserve">Одной из </w:t>
      </w:r>
      <w:r w:rsidR="003E4130">
        <w:t>важных</w:t>
      </w:r>
      <w:r>
        <w:t xml:space="preserve"> особенностей перевода является то, что он воспринимается как равноправная замена оригинальному тексту, </w:t>
      </w:r>
      <w:r w:rsidR="003E4130">
        <w:t xml:space="preserve">даже, </w:t>
      </w:r>
      <w:r>
        <w:t xml:space="preserve">несмотря на </w:t>
      </w:r>
      <w:r w:rsidR="003E4130">
        <w:t>требуемые</w:t>
      </w:r>
      <w:r>
        <w:t xml:space="preserve"> изменения, которым подвергается исходный текст. </w:t>
      </w:r>
    </w:p>
    <w:p w:rsidR="00222676" w:rsidRDefault="00222676" w:rsidP="00123EFF">
      <w:pPr>
        <w:pStyle w:val="a4"/>
        <w:ind w:firstLine="709"/>
        <w:jc w:val="both"/>
      </w:pPr>
      <w:r>
        <w:t xml:space="preserve">Термин «эквивалентность» был введен по причине того, что абсолютная тождественность между переводом и оригинальным текстом не была </w:t>
      </w:r>
      <w:r w:rsidR="003E4130">
        <w:t>полностью достигнута</w:t>
      </w:r>
      <w:r>
        <w:t xml:space="preserve">. Данный термин </w:t>
      </w:r>
      <w:r w:rsidRPr="00AC3A96">
        <w:t>обоз</w:t>
      </w:r>
      <w:r>
        <w:t>начает смысловую близость оригинального текста</w:t>
      </w:r>
      <w:r w:rsidRPr="00AC3A96">
        <w:t xml:space="preserve"> и</w:t>
      </w:r>
      <w:r w:rsidRPr="00AC3A96">
        <w:rPr>
          <w:rStyle w:val="apple-converted-space"/>
          <w:szCs w:val="28"/>
        </w:rPr>
        <w:t> </w:t>
      </w:r>
      <w:hyperlink r:id="rId9" w:history="1">
        <w:r w:rsidRPr="00222676">
          <w:rPr>
            <w:rStyle w:val="a5"/>
            <w:color w:val="auto"/>
            <w:szCs w:val="28"/>
            <w:u w:val="none"/>
          </w:rPr>
          <w:t>перевод</w:t>
        </w:r>
      </w:hyperlink>
      <w:r w:rsidRPr="004F4E48">
        <w:t>а</w:t>
      </w:r>
      <w:r>
        <w:t xml:space="preserve">. </w:t>
      </w:r>
    </w:p>
    <w:p w:rsidR="00222676" w:rsidRPr="00395B92" w:rsidRDefault="00222676" w:rsidP="00123EFF">
      <w:pPr>
        <w:pStyle w:val="a4"/>
        <w:ind w:firstLine="709"/>
        <w:jc w:val="both"/>
        <w:rPr>
          <w:color w:val="0070C0"/>
          <w:spacing w:val="-2"/>
        </w:rPr>
      </w:pPr>
      <w:r>
        <w:t xml:space="preserve">Российский лингвист В.С. Виноградов в своем труде «Введение в переводоведение» </w:t>
      </w:r>
      <w:r w:rsidR="000816A4">
        <w:t xml:space="preserve">под  эквивалентностью понимает </w:t>
      </w:r>
      <w:r w:rsidR="00B71DD0">
        <w:rPr>
          <w:spacing w:val="2"/>
        </w:rPr>
        <w:t>поддержания</w:t>
      </w:r>
      <w:r>
        <w:rPr>
          <w:spacing w:val="2"/>
        </w:rPr>
        <w:t xml:space="preserve"> </w:t>
      </w:r>
      <w:r w:rsidR="00B71DD0">
        <w:rPr>
          <w:spacing w:val="2"/>
        </w:rPr>
        <w:t>условного</w:t>
      </w:r>
      <w:r>
        <w:rPr>
          <w:spacing w:val="2"/>
        </w:rPr>
        <w:t xml:space="preserve"> ра</w:t>
      </w:r>
      <w:r>
        <w:rPr>
          <w:spacing w:val="2"/>
        </w:rPr>
        <w:softHyphen/>
        <w:t>венства содержательной, смысловой, семантической, стилистиче</w:t>
      </w:r>
      <w:r>
        <w:rPr>
          <w:spacing w:val="2"/>
        </w:rPr>
        <w:softHyphen/>
      </w:r>
      <w:r>
        <w:rPr>
          <w:spacing w:val="1"/>
        </w:rPr>
        <w:t xml:space="preserve">ской и функционально — коммуникативной информации, </w:t>
      </w:r>
      <w:r w:rsidR="00B71DD0">
        <w:rPr>
          <w:spacing w:val="1"/>
        </w:rPr>
        <w:t>которая присутствует</w:t>
      </w:r>
      <w:r w:rsidR="00B71DD0">
        <w:rPr>
          <w:spacing w:val="2"/>
        </w:rPr>
        <w:t xml:space="preserve"> в оригинальном тексте</w:t>
      </w:r>
      <w:r>
        <w:rPr>
          <w:spacing w:val="2"/>
        </w:rPr>
        <w:t xml:space="preserve"> и </w:t>
      </w:r>
      <w:r w:rsidR="00B71DD0">
        <w:rPr>
          <w:spacing w:val="2"/>
        </w:rPr>
        <w:t xml:space="preserve">в его </w:t>
      </w:r>
      <w:r>
        <w:rPr>
          <w:spacing w:val="2"/>
        </w:rPr>
        <w:t xml:space="preserve">переводе. </w:t>
      </w:r>
      <w:r w:rsidR="00B71DD0">
        <w:rPr>
          <w:spacing w:val="2"/>
        </w:rPr>
        <w:t>Необходимо</w:t>
      </w:r>
      <w:r>
        <w:rPr>
          <w:spacing w:val="2"/>
        </w:rPr>
        <w:t xml:space="preserve"> </w:t>
      </w:r>
      <w:r w:rsidR="00B71DD0">
        <w:rPr>
          <w:spacing w:val="2"/>
        </w:rPr>
        <w:t>выделить то</w:t>
      </w:r>
      <w:r>
        <w:rPr>
          <w:spacing w:val="2"/>
        </w:rPr>
        <w:t>, что эк</w:t>
      </w:r>
      <w:r>
        <w:rPr>
          <w:spacing w:val="2"/>
        </w:rPr>
        <w:softHyphen/>
        <w:t xml:space="preserve">вивалентность оригинала и перевода — это </w:t>
      </w:r>
      <w:r w:rsidR="00B71DD0">
        <w:rPr>
          <w:spacing w:val="2"/>
        </w:rPr>
        <w:t>совокупность представления</w:t>
      </w:r>
      <w:r>
        <w:rPr>
          <w:spacing w:val="-1"/>
        </w:rPr>
        <w:t xml:space="preserve"> содержащейся в тексте информации, </w:t>
      </w:r>
      <w:r w:rsidR="00B71DD0">
        <w:rPr>
          <w:spacing w:val="-1"/>
        </w:rPr>
        <w:t>в том числе</w:t>
      </w:r>
      <w:r>
        <w:rPr>
          <w:spacing w:val="-1"/>
        </w:rPr>
        <w:t xml:space="preserve"> и ту, кото</w:t>
      </w:r>
      <w:r>
        <w:rPr>
          <w:spacing w:val="-1"/>
        </w:rPr>
        <w:softHyphen/>
      </w:r>
      <w:r>
        <w:t>рая воздействуе</w:t>
      </w:r>
      <w:r w:rsidR="00B71DD0">
        <w:t>т на сознание и эмоции реципиента</w:t>
      </w:r>
      <w:r w:rsidR="00395B92">
        <w:t xml:space="preserve"> [1,</w:t>
      </w:r>
      <w:r w:rsidR="00395B92" w:rsidRPr="00395B92">
        <w:t xml:space="preserve"> </w:t>
      </w:r>
      <w:r w:rsidR="00395B92">
        <w:t>с.18</w:t>
      </w:r>
      <w:r w:rsidR="00395B92" w:rsidRPr="00395B92">
        <w:t>]</w:t>
      </w:r>
      <w:r w:rsidR="00395B92">
        <w:t>.</w:t>
      </w:r>
    </w:p>
    <w:p w:rsidR="00222676" w:rsidRDefault="00B71DD0" w:rsidP="00123EFF">
      <w:pPr>
        <w:pStyle w:val="a4"/>
        <w:ind w:firstLine="709"/>
        <w:jc w:val="both"/>
      </w:pPr>
      <w:r>
        <w:t>Термин «</w:t>
      </w:r>
      <w:r w:rsidRPr="00E754DA">
        <w:t>верный перевод</w:t>
      </w:r>
      <w:r>
        <w:t xml:space="preserve">» </w:t>
      </w:r>
      <w:r w:rsidR="00E75CC5">
        <w:t xml:space="preserve">впервые </w:t>
      </w:r>
      <w:r w:rsidR="00222676">
        <w:t>в  оборот был введен</w:t>
      </w:r>
      <w:r w:rsidR="00E75CC5" w:rsidRPr="00E75CC5">
        <w:t xml:space="preserve"> </w:t>
      </w:r>
      <w:r w:rsidR="00E75CC5">
        <w:t xml:space="preserve">в </w:t>
      </w:r>
      <w:r w:rsidR="00E75CC5">
        <w:rPr>
          <w:lang w:val="en-US"/>
        </w:rPr>
        <w:t>XIX</w:t>
      </w:r>
      <w:r w:rsidR="00E75CC5" w:rsidRPr="00357321">
        <w:t xml:space="preserve"> </w:t>
      </w:r>
      <w:r w:rsidR="00E75CC5">
        <w:t>веке</w:t>
      </w:r>
      <w:r w:rsidR="00222676">
        <w:t xml:space="preserve"> и использовался в значении «</w:t>
      </w:r>
      <w:r w:rsidR="00222676" w:rsidRPr="00E754DA">
        <w:t>правильный</w:t>
      </w:r>
      <w:r w:rsidR="00222676">
        <w:t xml:space="preserve">». В </w:t>
      </w:r>
      <w:r w:rsidR="00222676">
        <w:rPr>
          <w:lang w:val="en-US"/>
        </w:rPr>
        <w:t>XX</w:t>
      </w:r>
      <w:r w:rsidR="00222676" w:rsidRPr="00357321">
        <w:t xml:space="preserve"> </w:t>
      </w:r>
      <w:r w:rsidR="00222676">
        <w:t>веке появилось словосочетания «</w:t>
      </w:r>
      <w:r w:rsidR="00222676" w:rsidRPr="00E754DA">
        <w:t>буквально точный</w:t>
      </w:r>
      <w:r w:rsidR="00222676">
        <w:t>», который служил для того, чтобы охарактеризовать выполненный перевод. Через некоторое время на смену термину «верный перевод» пришел термин «адекватный перевод.</w:t>
      </w:r>
    </w:p>
    <w:p w:rsidR="00222676" w:rsidRPr="00395B92" w:rsidRDefault="00222676" w:rsidP="00123EFF">
      <w:pPr>
        <w:pStyle w:val="a4"/>
        <w:ind w:firstLine="709"/>
        <w:jc w:val="both"/>
      </w:pPr>
      <w:r>
        <w:t xml:space="preserve">По мнению </w:t>
      </w:r>
      <w:r w:rsidR="00E75CC5">
        <w:t xml:space="preserve">лингвиста </w:t>
      </w:r>
      <w:r>
        <w:rPr>
          <w:szCs w:val="28"/>
        </w:rPr>
        <w:t>Н</w:t>
      </w:r>
      <w:r w:rsidRPr="00287A38">
        <w:t xml:space="preserve">.К. </w:t>
      </w:r>
      <w:proofErr w:type="spellStart"/>
      <w:r w:rsidRPr="00287A38">
        <w:t>Гарбовского</w:t>
      </w:r>
      <w:proofErr w:type="spellEnd"/>
      <w:r w:rsidR="00E75CC5">
        <w:t xml:space="preserve"> а</w:t>
      </w:r>
      <w:r w:rsidRPr="00CE086A">
        <w:t xml:space="preserve">декватный перевод – это перевод, </w:t>
      </w:r>
      <w:r w:rsidR="00E75CC5">
        <w:t>предусматривающий</w:t>
      </w:r>
      <w:r w:rsidRPr="00CE086A">
        <w:t xml:space="preserve"> </w:t>
      </w:r>
      <w:r w:rsidR="00E75CC5">
        <w:t>соотношения</w:t>
      </w:r>
      <w:r w:rsidRPr="00CE086A">
        <w:t xml:space="preserve"> тем ожиданием, которые возлагают на него участники коммуникации, </w:t>
      </w:r>
      <w:r w:rsidR="00E75CC5">
        <w:t>кроме того тем</w:t>
      </w:r>
      <w:r w:rsidRPr="00CE086A">
        <w:t xml:space="preserve"> услови</w:t>
      </w:r>
      <w:r>
        <w:t>ям, в которых он осуществ</w:t>
      </w:r>
      <w:r w:rsidR="00E75CC5">
        <w:t>ляется</w:t>
      </w:r>
      <w:r w:rsidR="00395B92">
        <w:t xml:space="preserve"> </w:t>
      </w:r>
      <w:r w:rsidR="00395B92" w:rsidRPr="00395B92">
        <w:t>[2</w:t>
      </w:r>
      <w:r w:rsidR="00395B92">
        <w:t xml:space="preserve">, с. </w:t>
      </w:r>
      <w:r w:rsidR="00CD0E58">
        <w:t>311</w:t>
      </w:r>
      <w:r w:rsidR="00395B92" w:rsidRPr="00395B92">
        <w:t>]</w:t>
      </w:r>
      <w:r w:rsidR="00CD0E58">
        <w:t>.</w:t>
      </w:r>
    </w:p>
    <w:p w:rsidR="00222676" w:rsidRDefault="00222676" w:rsidP="00123EFF">
      <w:pPr>
        <w:pStyle w:val="a4"/>
        <w:ind w:firstLine="709"/>
        <w:jc w:val="both"/>
      </w:pPr>
      <w:r>
        <w:t xml:space="preserve">Понятие эквивалентности определяется как смысловая общность исходного и конечного текстов и ориентируется на результат, в то время как адекватность рассматривается как качество переводческого решения. Адекватность обеспечивает полноту межъязыковой коммуникации в конкретных условиях, тогда как эквивалентность носит общий характер. </w:t>
      </w:r>
    </w:p>
    <w:p w:rsidR="00222676" w:rsidRDefault="00222676" w:rsidP="00123EFF">
      <w:pPr>
        <w:pStyle w:val="a4"/>
        <w:ind w:firstLine="709"/>
        <w:jc w:val="both"/>
      </w:pPr>
      <w:r>
        <w:t>При рассмотрении особенностей перевода разных стилистических приемов в качестве примера был взят роман английского писателя Роальда Даля «Матильда». Главным героем произведения является</w:t>
      </w:r>
      <w:r w:rsidRPr="00CE086A">
        <w:t xml:space="preserve"> девочка</w:t>
      </w:r>
      <w:r w:rsidRPr="00CE086A">
        <w:rPr>
          <w:color w:val="C00000"/>
        </w:rPr>
        <w:t xml:space="preserve"> </w:t>
      </w:r>
      <w:r w:rsidRPr="00CE086A">
        <w:t>Матильда</w:t>
      </w:r>
      <w:r w:rsidRPr="000D207F">
        <w:t>, которая</w:t>
      </w:r>
      <w:r w:rsidRPr="00CE086A">
        <w:t xml:space="preserve"> </w:t>
      </w:r>
      <w:r>
        <w:t xml:space="preserve">очень </w:t>
      </w:r>
      <w:r w:rsidRPr="00CE086A">
        <w:t>любит читать и со временем раскрывает в себе сверхъестественные способности</w:t>
      </w:r>
      <w:r>
        <w:t>. Именно с</w:t>
      </w:r>
      <w:r w:rsidRPr="00CE086A">
        <w:t xml:space="preserve"> помощью </w:t>
      </w:r>
      <w:r>
        <w:t>«новых» способностей девочка</w:t>
      </w:r>
      <w:r w:rsidRPr="00CE086A">
        <w:t xml:space="preserve"> решает наказать </w:t>
      </w:r>
      <w:r>
        <w:t>грубых и глупых взрослых</w:t>
      </w:r>
      <w:r w:rsidRPr="00CE086A">
        <w:t>.</w:t>
      </w:r>
      <w:r>
        <w:t xml:space="preserve"> В этом художественном произведении писатель использует такие стилистические приемы как ирония, сравнение, а также жаргонная лексика. </w:t>
      </w:r>
    </w:p>
    <w:p w:rsidR="00222676" w:rsidRDefault="00222676" w:rsidP="00123EFF">
      <w:pPr>
        <w:pStyle w:val="a4"/>
        <w:ind w:firstLine="709"/>
        <w:jc w:val="both"/>
      </w:pPr>
      <w:r>
        <w:t>Прежде чем перейти к примерам из романа рассмотрим  особенности художественного текста. Итак, художественный текст - р</w:t>
      </w:r>
      <w:r w:rsidRPr="008F20D5">
        <w:t>азновидность понятия «</w:t>
      </w:r>
      <w:hyperlink r:id="rId10" w:history="1">
        <w:r w:rsidRPr="00222676">
          <w:rPr>
            <w:rStyle w:val="a5"/>
            <w:color w:val="auto"/>
            <w:u w:val="none"/>
          </w:rPr>
          <w:t>текст</w:t>
        </w:r>
      </w:hyperlink>
      <w:r w:rsidRPr="008F20D5">
        <w:t xml:space="preserve">», </w:t>
      </w:r>
      <w:r>
        <w:t xml:space="preserve">которая </w:t>
      </w:r>
      <w:r w:rsidRPr="008F20D5">
        <w:t>заме</w:t>
      </w:r>
      <w:r>
        <w:t xml:space="preserve">щает </w:t>
      </w:r>
      <w:r w:rsidRPr="008F20D5">
        <w:t>в современной эстетике и искусствознании понятие</w:t>
      </w:r>
      <w:r>
        <w:t xml:space="preserve"> «художественное произведение». В  художественном</w:t>
      </w:r>
      <w:r w:rsidRPr="008F20D5">
        <w:t xml:space="preserve"> текст</w:t>
      </w:r>
      <w:r>
        <w:t>е встречаются</w:t>
      </w:r>
      <w:r w:rsidRPr="008F20D5">
        <w:t xml:space="preserve"> </w:t>
      </w:r>
      <w:r w:rsidR="00E75CC5">
        <w:t xml:space="preserve">разнообразные лексические и стилистические средства языка: </w:t>
      </w:r>
      <w:r>
        <w:t>эпитеты, метафоры, сравнения</w:t>
      </w:r>
      <w:r w:rsidRPr="008F20D5">
        <w:t xml:space="preserve">. Именно на этих средствах строится образ </w:t>
      </w:r>
      <w:r>
        <w:t>различных понятий, о которых</w:t>
      </w:r>
      <w:r w:rsidRPr="008F20D5">
        <w:t xml:space="preserve"> идет речь в произведении.</w:t>
      </w:r>
      <w:r>
        <w:t xml:space="preserve"> </w:t>
      </w:r>
    </w:p>
    <w:p w:rsidR="00222676" w:rsidRPr="00CD0E58" w:rsidRDefault="00222676" w:rsidP="00123EFF">
      <w:pPr>
        <w:pStyle w:val="a4"/>
        <w:ind w:firstLine="709"/>
        <w:jc w:val="both"/>
      </w:pPr>
      <w:r>
        <w:lastRenderedPageBreak/>
        <w:t xml:space="preserve">Художественный перевод – это один из </w:t>
      </w:r>
      <w:r w:rsidR="00E75CC5">
        <w:t>наиболее непростых</w:t>
      </w:r>
      <w:r>
        <w:t xml:space="preserve"> видов перевода. </w:t>
      </w:r>
      <w:r w:rsidR="00E75CC5">
        <w:t>Теоретики и практики перевода, г</w:t>
      </w:r>
      <w:r>
        <w:t xml:space="preserve">оворя о художественном переводе, едины в одном </w:t>
      </w:r>
      <w:r w:rsidR="00E75CC5">
        <w:t>суждении</w:t>
      </w:r>
      <w:r>
        <w:t>: художественный перевод – это</w:t>
      </w:r>
      <w:r w:rsidR="00CD0E58">
        <w:t xml:space="preserve"> искусство, </w:t>
      </w:r>
      <w:proofErr w:type="spellStart"/>
      <w:r w:rsidR="00E75CC5">
        <w:t>креативный</w:t>
      </w:r>
      <w:proofErr w:type="spellEnd"/>
      <w:r w:rsidR="00CD0E58">
        <w:t xml:space="preserve"> процесс </w:t>
      </w:r>
      <w:r w:rsidR="00CD0E58" w:rsidRPr="00CD0E58">
        <w:t>[</w:t>
      </w:r>
      <w:r w:rsidR="00CD0E58">
        <w:t>3, с. 249</w:t>
      </w:r>
      <w:r w:rsidR="00CD0E58" w:rsidRPr="00CD0E58">
        <w:t>]</w:t>
      </w:r>
      <w:r w:rsidR="00CD0E58">
        <w:t xml:space="preserve">. </w:t>
      </w:r>
    </w:p>
    <w:p w:rsidR="00222676" w:rsidRPr="00820B15" w:rsidRDefault="00222676" w:rsidP="00820B15">
      <w:pPr>
        <w:pStyle w:val="a4"/>
        <w:ind w:firstLine="709"/>
        <w:jc w:val="both"/>
      </w:pPr>
      <w:r>
        <w:t xml:space="preserve">По той причине, что в книге «Матильда» большое количество примеров иронии, ознакомимся с этим стилистическим приемом. Т.А. Казакова </w:t>
      </w:r>
      <w:r w:rsidR="00E75CC5">
        <w:t>считает, что и</w:t>
      </w:r>
      <w:r w:rsidRPr="00F2578E">
        <w:t>ро</w:t>
      </w:r>
      <w:r w:rsidRPr="00F2578E">
        <w:softHyphen/>
        <w:t>ния зак</w:t>
      </w:r>
      <w:r w:rsidRPr="00F2578E">
        <w:softHyphen/>
        <w:t>лю</w:t>
      </w:r>
      <w:r w:rsidRPr="00F2578E">
        <w:softHyphen/>
        <w:t>ча</w:t>
      </w:r>
      <w:r w:rsidRPr="00F2578E">
        <w:softHyphen/>
        <w:t>ет</w:t>
      </w:r>
      <w:r w:rsidRPr="00F2578E">
        <w:softHyphen/>
        <w:t>ся в под</w:t>
      </w:r>
      <w:r w:rsidRPr="00F2578E">
        <w:softHyphen/>
        <w:t>ра</w:t>
      </w:r>
      <w:r w:rsidRPr="00F2578E">
        <w:softHyphen/>
        <w:t>зу</w:t>
      </w:r>
      <w:r w:rsidRPr="00F2578E">
        <w:softHyphen/>
        <w:t>ме</w:t>
      </w:r>
      <w:r w:rsidRPr="00F2578E">
        <w:softHyphen/>
        <w:t>ва</w:t>
      </w:r>
      <w:r w:rsidRPr="00F2578E">
        <w:softHyphen/>
        <w:t xml:space="preserve">нии </w:t>
      </w:r>
      <w:r w:rsidR="00D765C2">
        <w:t>противоположного</w:t>
      </w:r>
      <w:r w:rsidRPr="00F2578E">
        <w:t xml:space="preserve"> во внеш</w:t>
      </w:r>
      <w:r w:rsidRPr="00F2578E">
        <w:softHyphen/>
        <w:t>не по</w:t>
      </w:r>
      <w:r w:rsidRPr="00F2578E">
        <w:softHyphen/>
        <w:t>ло</w:t>
      </w:r>
      <w:r w:rsidRPr="00F2578E">
        <w:softHyphen/>
        <w:t>жи</w:t>
      </w:r>
      <w:r w:rsidRPr="00F2578E">
        <w:softHyphen/>
        <w:t>тель</w:t>
      </w:r>
      <w:r w:rsidRPr="00F2578E">
        <w:softHyphen/>
        <w:t>ных ха</w:t>
      </w:r>
      <w:r w:rsidRPr="00F2578E">
        <w:softHyphen/>
        <w:t>рак</w:t>
      </w:r>
      <w:r w:rsidRPr="00F2578E">
        <w:softHyphen/>
        <w:t>те</w:t>
      </w:r>
      <w:r w:rsidRPr="00F2578E">
        <w:softHyphen/>
        <w:t>рис</w:t>
      </w:r>
      <w:r w:rsidRPr="00F2578E">
        <w:softHyphen/>
        <w:t>ти</w:t>
      </w:r>
      <w:r w:rsidRPr="00F2578E">
        <w:softHyphen/>
        <w:t xml:space="preserve">ках. </w:t>
      </w:r>
      <w:r w:rsidR="00D765C2">
        <w:t>Однако</w:t>
      </w:r>
      <w:r w:rsidRPr="00F2578E">
        <w:t xml:space="preserve"> </w:t>
      </w:r>
      <w:proofErr w:type="gramStart"/>
      <w:r w:rsidR="00E303BD">
        <w:t>подразумеваемое</w:t>
      </w:r>
      <w:proofErr w:type="gramEnd"/>
      <w:r w:rsidRPr="00F2578E">
        <w:t xml:space="preserve"> </w:t>
      </w:r>
      <w:r w:rsidR="00D765C2">
        <w:t>проявляется</w:t>
      </w:r>
      <w:r w:rsidRPr="00F2578E">
        <w:t xml:space="preserve"> в </w:t>
      </w:r>
      <w:r w:rsidR="00D765C2">
        <w:t xml:space="preserve">тех </w:t>
      </w:r>
      <w:r w:rsidRPr="00F2578E">
        <w:t>язы</w:t>
      </w:r>
      <w:r w:rsidRPr="00F2578E">
        <w:softHyphen/>
        <w:t>ко</w:t>
      </w:r>
      <w:r w:rsidRPr="00F2578E">
        <w:softHyphen/>
        <w:t>вых еди</w:t>
      </w:r>
      <w:r w:rsidRPr="00F2578E">
        <w:softHyphen/>
        <w:t>ни</w:t>
      </w:r>
      <w:r w:rsidRPr="00F2578E">
        <w:softHyphen/>
        <w:t>цах, ко</w:t>
      </w:r>
      <w:r w:rsidRPr="00F2578E">
        <w:softHyphen/>
        <w:t>то</w:t>
      </w:r>
      <w:r w:rsidRPr="00F2578E">
        <w:softHyphen/>
        <w:t xml:space="preserve">рые </w:t>
      </w:r>
      <w:r w:rsidR="00D765C2">
        <w:t>являются</w:t>
      </w:r>
      <w:r w:rsidRPr="00F2578E">
        <w:t xml:space="preserve"> </w:t>
      </w:r>
      <w:r w:rsidR="00D765C2">
        <w:t>весьма нелегкими</w:t>
      </w:r>
      <w:r w:rsidRPr="00F2578E">
        <w:t xml:space="preserve"> для пе</w:t>
      </w:r>
      <w:r w:rsidRPr="00F2578E">
        <w:softHyphen/>
        <w:t>ре</w:t>
      </w:r>
      <w:r w:rsidRPr="00F2578E">
        <w:softHyphen/>
        <w:t>во</w:t>
      </w:r>
      <w:r w:rsidRPr="00F2578E">
        <w:softHyphen/>
        <w:t>да, но го</w:t>
      </w:r>
      <w:r w:rsidRPr="00F2578E">
        <w:softHyphen/>
        <w:t>раз</w:t>
      </w:r>
      <w:r w:rsidRPr="00F2578E">
        <w:softHyphen/>
        <w:t>до ча</w:t>
      </w:r>
      <w:r w:rsidRPr="00F2578E">
        <w:softHyphen/>
        <w:t>ще проб</w:t>
      </w:r>
      <w:r w:rsidRPr="00F2578E">
        <w:softHyphen/>
        <w:t>ле</w:t>
      </w:r>
      <w:r w:rsidRPr="00F2578E">
        <w:softHyphen/>
        <w:t>ма зак</w:t>
      </w:r>
      <w:r w:rsidRPr="00F2578E">
        <w:softHyphen/>
        <w:t>лю</w:t>
      </w:r>
      <w:r w:rsidRPr="00F2578E">
        <w:softHyphen/>
        <w:t>ча</w:t>
      </w:r>
      <w:r w:rsidRPr="00F2578E">
        <w:softHyphen/>
        <w:t>ет</w:t>
      </w:r>
      <w:r w:rsidRPr="00F2578E">
        <w:softHyphen/>
        <w:t xml:space="preserve">ся в </w:t>
      </w:r>
      <w:r w:rsidR="00D765C2">
        <w:t>несоответствии</w:t>
      </w:r>
      <w:r w:rsidRPr="00F2578E">
        <w:t xml:space="preserve"> </w:t>
      </w:r>
      <w:r w:rsidR="00D765C2">
        <w:t>обычно используемых</w:t>
      </w:r>
      <w:r w:rsidRPr="00F2578E">
        <w:t xml:space="preserve"> </w:t>
      </w:r>
      <w:r w:rsidR="00D765C2">
        <w:t>методов формулирования</w:t>
      </w:r>
      <w:r w:rsidRPr="00F2578E">
        <w:t xml:space="preserve"> иро</w:t>
      </w:r>
      <w:r w:rsidRPr="00F2578E">
        <w:softHyphen/>
        <w:t xml:space="preserve">нии в </w:t>
      </w:r>
      <w:r w:rsidR="00D765C2">
        <w:t>различных</w:t>
      </w:r>
      <w:r w:rsidRPr="00F2578E">
        <w:t xml:space="preserve"> куль</w:t>
      </w:r>
      <w:r w:rsidRPr="00F2578E">
        <w:softHyphen/>
        <w:t>ту</w:t>
      </w:r>
      <w:r w:rsidRPr="00F2578E">
        <w:softHyphen/>
        <w:t>рах. Вы</w:t>
      </w:r>
      <w:r w:rsidRPr="00F2578E">
        <w:softHyphen/>
        <w:t>ра</w:t>
      </w:r>
      <w:r w:rsidRPr="00F2578E">
        <w:softHyphen/>
        <w:t>же</w:t>
      </w:r>
      <w:r w:rsidRPr="00F2578E">
        <w:softHyphen/>
        <w:t>ние иро</w:t>
      </w:r>
      <w:r w:rsidRPr="00F2578E">
        <w:softHyphen/>
        <w:t>нии, нас</w:t>
      </w:r>
      <w:r w:rsidRPr="00F2578E">
        <w:softHyphen/>
        <w:t>меш</w:t>
      </w:r>
      <w:r w:rsidRPr="00F2578E">
        <w:softHyphen/>
        <w:t xml:space="preserve">ки </w:t>
      </w:r>
      <w:r w:rsidR="00E303BD">
        <w:t>реализуется</w:t>
      </w:r>
      <w:r w:rsidRPr="00F2578E">
        <w:t xml:space="preserve"> </w:t>
      </w:r>
      <w:r w:rsidR="00E303BD">
        <w:t>разными</w:t>
      </w:r>
      <w:r w:rsidRPr="00F2578E">
        <w:t xml:space="preserve"> спо</w:t>
      </w:r>
      <w:r w:rsidRPr="00F2578E">
        <w:softHyphen/>
        <w:t>со</w:t>
      </w:r>
      <w:r w:rsidRPr="00F2578E">
        <w:softHyphen/>
        <w:t>ба</w:t>
      </w:r>
      <w:r w:rsidRPr="00F2578E">
        <w:softHyphen/>
        <w:t>ми, ко</w:t>
      </w:r>
      <w:r w:rsidRPr="00F2578E">
        <w:softHyphen/>
        <w:t>то</w:t>
      </w:r>
      <w:r w:rsidRPr="00F2578E">
        <w:softHyphen/>
        <w:t>рые мо</w:t>
      </w:r>
      <w:r w:rsidRPr="00F2578E">
        <w:softHyphen/>
        <w:t xml:space="preserve">гут </w:t>
      </w:r>
      <w:r w:rsidR="00E303BD">
        <w:t>отличаться</w:t>
      </w:r>
      <w:r w:rsidRPr="00F2578E">
        <w:t xml:space="preserve"> по фор</w:t>
      </w:r>
      <w:r w:rsidRPr="00F2578E">
        <w:softHyphen/>
        <w:t>ме, со</w:t>
      </w:r>
      <w:r w:rsidRPr="00F2578E">
        <w:softHyphen/>
        <w:t>дер</w:t>
      </w:r>
      <w:r w:rsidRPr="00F2578E">
        <w:softHyphen/>
        <w:t>жа</w:t>
      </w:r>
      <w:r w:rsidRPr="00F2578E">
        <w:softHyphen/>
        <w:t>нию и фун</w:t>
      </w:r>
      <w:r w:rsidRPr="00F2578E">
        <w:softHyphen/>
        <w:t>к</w:t>
      </w:r>
      <w:r w:rsidRPr="00F2578E">
        <w:softHyphen/>
        <w:t>ци</w:t>
      </w:r>
      <w:r w:rsidRPr="00F2578E">
        <w:softHyphen/>
        <w:t xml:space="preserve">ях в </w:t>
      </w:r>
      <w:r w:rsidR="00E303BD">
        <w:t>различных</w:t>
      </w:r>
      <w:r w:rsidRPr="00F2578E">
        <w:t xml:space="preserve"> я</w:t>
      </w:r>
      <w:r w:rsidR="00E75CC5">
        <w:t>зы</w:t>
      </w:r>
      <w:r w:rsidR="00E75CC5">
        <w:softHyphen/>
        <w:t>ках и ре</w:t>
      </w:r>
      <w:r w:rsidR="00E75CC5">
        <w:softHyphen/>
        <w:t>че</w:t>
      </w:r>
      <w:r w:rsidR="00E75CC5">
        <w:softHyphen/>
        <w:t>вых тра</w:t>
      </w:r>
      <w:r w:rsidR="00E75CC5">
        <w:softHyphen/>
        <w:t>ди</w:t>
      </w:r>
      <w:r w:rsidR="00E75CC5">
        <w:softHyphen/>
        <w:t>ци</w:t>
      </w:r>
      <w:r w:rsidR="00E75CC5">
        <w:softHyphen/>
        <w:t>ях</w:t>
      </w:r>
      <w:r w:rsidR="00CD0E58">
        <w:rPr>
          <w:rFonts w:cs="Times New Roman"/>
        </w:rPr>
        <w:t xml:space="preserve"> </w:t>
      </w:r>
      <w:r w:rsidR="00CD0E58" w:rsidRPr="00CD0E58">
        <w:rPr>
          <w:rFonts w:cs="Times New Roman"/>
        </w:rPr>
        <w:t>[4</w:t>
      </w:r>
      <w:r w:rsidR="00CD0E58">
        <w:rPr>
          <w:rFonts w:cs="Times New Roman"/>
        </w:rPr>
        <w:t>, с. 237</w:t>
      </w:r>
      <w:r w:rsidR="00CD0E58" w:rsidRPr="00CD0E58">
        <w:rPr>
          <w:rFonts w:cs="Times New Roman"/>
        </w:rPr>
        <w:t>]</w:t>
      </w:r>
      <w:r w:rsidR="00CD0E58">
        <w:rPr>
          <w:rFonts w:cs="Times New Roman"/>
        </w:rPr>
        <w:t>.</w:t>
      </w:r>
    </w:p>
    <w:p w:rsidR="00222676" w:rsidRDefault="00222676" w:rsidP="00123EFF">
      <w:pPr>
        <w:pStyle w:val="a4"/>
        <w:ind w:firstLine="709"/>
        <w:jc w:val="both"/>
        <w:rPr>
          <w:rFonts w:cs="Times New Roman"/>
        </w:rPr>
      </w:pPr>
      <w:r w:rsidRPr="00E32D12">
        <w:rPr>
          <w:rFonts w:cs="Times New Roman"/>
        </w:rPr>
        <w:t xml:space="preserve">В данной статье в качестве примеров проводится сравнение двух переводов книги Роальда Даля «Матильда». У каждого переводчика </w:t>
      </w:r>
      <w:r>
        <w:rPr>
          <w:rFonts w:cs="Times New Roman"/>
        </w:rPr>
        <w:t>присутствует свое</w:t>
      </w:r>
      <w:r w:rsidRPr="00E32D12">
        <w:rPr>
          <w:rFonts w:cs="Times New Roman"/>
        </w:rPr>
        <w:t xml:space="preserve"> виденье перевода оригинального текста. </w:t>
      </w:r>
      <w:r>
        <w:rPr>
          <w:rFonts w:cs="Times New Roman"/>
        </w:rPr>
        <w:t xml:space="preserve">Многие приходят к выводу, что </w:t>
      </w:r>
      <w:r>
        <w:rPr>
          <w:rFonts w:ascii="Georgia" w:hAnsi="Georgia"/>
          <w:sz w:val="27"/>
          <w:szCs w:val="27"/>
          <w:shd w:val="clear" w:color="auto" w:fill="FFFFFF"/>
        </w:rPr>
        <w:t>т</w:t>
      </w:r>
      <w:r w:rsidRPr="00E32D12">
        <w:rPr>
          <w:rFonts w:ascii="Georgia" w:hAnsi="Georgia"/>
          <w:sz w:val="27"/>
          <w:szCs w:val="27"/>
          <w:shd w:val="clear" w:color="auto" w:fill="FFFFFF"/>
        </w:rPr>
        <w:t>екст нельзя перевести без личной интерпретации</w:t>
      </w:r>
      <w:r>
        <w:rPr>
          <w:rFonts w:ascii="Georgia" w:hAnsi="Georgia"/>
          <w:sz w:val="27"/>
          <w:szCs w:val="27"/>
          <w:shd w:val="clear" w:color="auto" w:fill="FFFFFF"/>
        </w:rPr>
        <w:t>.</w:t>
      </w:r>
      <w:r w:rsidRPr="00E32D12">
        <w:rPr>
          <w:rFonts w:ascii="Georgia" w:hAnsi="Georgia"/>
          <w:sz w:val="27"/>
          <w:szCs w:val="27"/>
          <w:shd w:val="clear" w:color="auto" w:fill="FFFFFF"/>
        </w:rPr>
        <w:t xml:space="preserve"> </w:t>
      </w:r>
      <w:r>
        <w:rPr>
          <w:rFonts w:ascii="Georgia" w:hAnsi="Georgia"/>
          <w:sz w:val="27"/>
          <w:szCs w:val="27"/>
          <w:shd w:val="clear" w:color="auto" w:fill="FFFFFF"/>
        </w:rPr>
        <w:t>Л</w:t>
      </w:r>
      <w:r w:rsidRPr="00E32D12">
        <w:rPr>
          <w:rFonts w:ascii="Georgia" w:hAnsi="Georgia"/>
          <w:sz w:val="27"/>
          <w:szCs w:val="27"/>
          <w:shd w:val="clear" w:color="auto" w:fill="FFFFFF"/>
        </w:rPr>
        <w:t>ичность переводчика</w:t>
      </w:r>
      <w:r>
        <w:rPr>
          <w:rFonts w:ascii="Georgia" w:hAnsi="Georgia"/>
          <w:sz w:val="27"/>
          <w:szCs w:val="27"/>
          <w:shd w:val="clear" w:color="auto" w:fill="FFFFFF"/>
        </w:rPr>
        <w:t xml:space="preserve"> в </w:t>
      </w:r>
      <w:r w:rsidR="00E303BD">
        <w:rPr>
          <w:rFonts w:ascii="Georgia" w:hAnsi="Georgia"/>
          <w:sz w:val="27"/>
          <w:szCs w:val="27"/>
          <w:shd w:val="clear" w:color="auto" w:fill="FFFFFF"/>
        </w:rPr>
        <w:t>некотором</w:t>
      </w:r>
      <w:r>
        <w:rPr>
          <w:rFonts w:ascii="Georgia" w:hAnsi="Georgia"/>
          <w:sz w:val="27"/>
          <w:szCs w:val="27"/>
          <w:shd w:val="clear" w:color="auto" w:fill="FFFFFF"/>
        </w:rPr>
        <w:t xml:space="preserve"> роде </w:t>
      </w:r>
      <w:r w:rsidR="00E303BD">
        <w:rPr>
          <w:rFonts w:ascii="Georgia" w:hAnsi="Georgia"/>
          <w:sz w:val="27"/>
          <w:szCs w:val="27"/>
          <w:shd w:val="clear" w:color="auto" w:fill="FFFFFF"/>
        </w:rPr>
        <w:t>откладывает отпечаток</w:t>
      </w:r>
      <w:r>
        <w:rPr>
          <w:rFonts w:ascii="Georgia" w:hAnsi="Georgia"/>
          <w:sz w:val="27"/>
          <w:szCs w:val="27"/>
          <w:shd w:val="clear" w:color="auto" w:fill="FFFFFF"/>
        </w:rPr>
        <w:t xml:space="preserve"> на переводимый текст</w:t>
      </w:r>
      <w:r w:rsidRPr="00E32D12">
        <w:rPr>
          <w:rFonts w:ascii="Georgia" w:hAnsi="Georgia"/>
          <w:sz w:val="27"/>
          <w:szCs w:val="27"/>
          <w:shd w:val="clear" w:color="auto" w:fill="FFFFFF"/>
        </w:rPr>
        <w:t xml:space="preserve">. Следует </w:t>
      </w:r>
      <w:r w:rsidR="00E303BD">
        <w:rPr>
          <w:rFonts w:ascii="Georgia" w:hAnsi="Georgia"/>
          <w:sz w:val="27"/>
          <w:szCs w:val="27"/>
          <w:shd w:val="clear" w:color="auto" w:fill="FFFFFF"/>
        </w:rPr>
        <w:t>отметить</w:t>
      </w:r>
      <w:r w:rsidRPr="00E32D12">
        <w:rPr>
          <w:rFonts w:ascii="Georgia" w:hAnsi="Georgia"/>
          <w:sz w:val="27"/>
          <w:szCs w:val="27"/>
          <w:shd w:val="clear" w:color="auto" w:fill="FFFFFF"/>
        </w:rPr>
        <w:t xml:space="preserve">, что переводы одного текста, </w:t>
      </w:r>
      <w:r>
        <w:rPr>
          <w:rFonts w:ascii="Georgia" w:hAnsi="Georgia"/>
          <w:sz w:val="27"/>
          <w:szCs w:val="27"/>
          <w:shd w:val="clear" w:color="auto" w:fill="FFFFFF"/>
        </w:rPr>
        <w:t xml:space="preserve">достаточно </w:t>
      </w:r>
      <w:r w:rsidRPr="00E32D12">
        <w:rPr>
          <w:rFonts w:ascii="Georgia" w:hAnsi="Georgia"/>
          <w:sz w:val="27"/>
          <w:szCs w:val="27"/>
          <w:shd w:val="clear" w:color="auto" w:fill="FFFFFF"/>
        </w:rPr>
        <w:t>плохо поддаются сравнению</w:t>
      </w:r>
      <w:r>
        <w:rPr>
          <w:rFonts w:ascii="Georgia" w:hAnsi="Georgia"/>
          <w:sz w:val="27"/>
          <w:szCs w:val="27"/>
          <w:shd w:val="clear" w:color="auto" w:fill="FFFFFF"/>
        </w:rPr>
        <w:t xml:space="preserve">. Совершенно </w:t>
      </w:r>
      <w:r w:rsidRPr="00E32D12">
        <w:rPr>
          <w:rFonts w:ascii="Georgia" w:hAnsi="Georgia"/>
          <w:sz w:val="27"/>
          <w:szCs w:val="27"/>
          <w:shd w:val="clear" w:color="auto" w:fill="FFFFFF"/>
        </w:rPr>
        <w:t>два разных переводчика</w:t>
      </w:r>
      <w:r>
        <w:rPr>
          <w:rFonts w:ascii="Georgia" w:hAnsi="Georgia"/>
          <w:sz w:val="27"/>
          <w:szCs w:val="27"/>
          <w:shd w:val="clear" w:color="auto" w:fill="FFFFFF"/>
        </w:rPr>
        <w:t>, особенно если это мужчина и женщина,</w:t>
      </w:r>
      <w:r w:rsidRPr="00E32D12">
        <w:rPr>
          <w:rFonts w:ascii="Georgia" w:hAnsi="Georgia"/>
          <w:sz w:val="27"/>
          <w:szCs w:val="27"/>
          <w:shd w:val="clear" w:color="auto" w:fill="FFFFFF"/>
        </w:rPr>
        <w:t xml:space="preserve"> никогда не придут к одинаковому результату.</w:t>
      </w:r>
      <w:r w:rsidRPr="00E32D12">
        <w:rPr>
          <w:rFonts w:cs="Times New Roman"/>
        </w:rPr>
        <w:t xml:space="preserve">  </w:t>
      </w:r>
    </w:p>
    <w:p w:rsidR="00222676" w:rsidRPr="00944B7F" w:rsidRDefault="00222676" w:rsidP="00123EFF">
      <w:pPr>
        <w:pStyle w:val="a4"/>
        <w:ind w:firstLine="709"/>
        <w:jc w:val="both"/>
        <w:rPr>
          <w:rFonts w:cs="Times New Roman"/>
        </w:rPr>
      </w:pPr>
      <w:r w:rsidRPr="00E32D12">
        <w:rPr>
          <w:rFonts w:cs="Times New Roman"/>
        </w:rPr>
        <w:t xml:space="preserve">Например, </w:t>
      </w:r>
      <w:r w:rsidRPr="00E32D12">
        <w:rPr>
          <w:rFonts w:ascii="Georgia" w:hAnsi="Georgia"/>
          <w:sz w:val="27"/>
          <w:szCs w:val="27"/>
          <w:shd w:val="clear" w:color="auto" w:fill="FFFFFF"/>
        </w:rPr>
        <w:t>перевод романа</w:t>
      </w:r>
      <w:r w:rsidR="00E303BD">
        <w:rPr>
          <w:rFonts w:ascii="Georgia" w:hAnsi="Georgia"/>
          <w:sz w:val="27"/>
          <w:szCs w:val="27"/>
          <w:shd w:val="clear" w:color="auto" w:fill="FFFFFF"/>
        </w:rPr>
        <w:t>, написанного в ироничном ключе,</w:t>
      </w:r>
      <w:r w:rsidRPr="00E32D12">
        <w:rPr>
          <w:rFonts w:ascii="Georgia" w:hAnsi="Georgia"/>
          <w:sz w:val="27"/>
          <w:szCs w:val="27"/>
          <w:shd w:val="clear" w:color="auto" w:fill="FFFFFF"/>
        </w:rPr>
        <w:t xml:space="preserve"> может содержать более или менее прямые, дословные переводы шуток со ссылками, </w:t>
      </w:r>
      <w:r w:rsidR="00E303BD">
        <w:rPr>
          <w:rFonts w:ascii="Georgia" w:hAnsi="Georgia"/>
          <w:sz w:val="27"/>
          <w:szCs w:val="27"/>
          <w:shd w:val="clear" w:color="auto" w:fill="FFFFFF"/>
        </w:rPr>
        <w:t>поясняющие</w:t>
      </w:r>
      <w:r w:rsidRPr="00E32D12">
        <w:rPr>
          <w:rFonts w:ascii="Georgia" w:hAnsi="Georgia"/>
          <w:sz w:val="27"/>
          <w:szCs w:val="27"/>
          <w:shd w:val="clear" w:color="auto" w:fill="FFFFFF"/>
        </w:rPr>
        <w:t xml:space="preserve"> культурные моменты, на которых эти шутки основаны. </w:t>
      </w:r>
      <w:r w:rsidR="00E303BD">
        <w:rPr>
          <w:rFonts w:ascii="Georgia" w:hAnsi="Georgia"/>
          <w:sz w:val="27"/>
          <w:szCs w:val="27"/>
          <w:shd w:val="clear" w:color="auto" w:fill="FFFFFF"/>
        </w:rPr>
        <w:t xml:space="preserve"> </w:t>
      </w:r>
    </w:p>
    <w:p w:rsidR="00222676" w:rsidRDefault="00222676" w:rsidP="00123EFF">
      <w:pPr>
        <w:pStyle w:val="a4"/>
        <w:ind w:firstLine="709"/>
        <w:jc w:val="both"/>
        <w:rPr>
          <w:rFonts w:ascii="Georgia" w:hAnsi="Georgia"/>
          <w:sz w:val="27"/>
          <w:szCs w:val="27"/>
          <w:shd w:val="clear" w:color="auto" w:fill="FFFFFF"/>
        </w:rPr>
      </w:pPr>
      <w:r>
        <w:rPr>
          <w:rFonts w:ascii="Georgia" w:hAnsi="Georgia"/>
          <w:sz w:val="27"/>
          <w:szCs w:val="27"/>
          <w:shd w:val="clear" w:color="auto" w:fill="FFFFFF"/>
        </w:rPr>
        <w:t xml:space="preserve">Ниже в таблице рассмотрим переводы одних стилистических приемов переводчиков на русский язык Алексея Бирюкова и Ирины Кастальской.  </w:t>
      </w:r>
    </w:p>
    <w:p w:rsidR="00222676" w:rsidRPr="00D94848" w:rsidRDefault="00222676" w:rsidP="00222676">
      <w:pPr>
        <w:pStyle w:val="a4"/>
        <w:jc w:val="both"/>
        <w:rPr>
          <w:rFonts w:cs="Times New Roman"/>
        </w:rPr>
      </w:pPr>
    </w:p>
    <w:tbl>
      <w:tblPr>
        <w:tblStyle w:val="a7"/>
        <w:tblW w:w="0" w:type="auto"/>
        <w:tblLook w:val="04A0"/>
      </w:tblPr>
      <w:tblGrid>
        <w:gridCol w:w="3190"/>
        <w:gridCol w:w="3190"/>
        <w:gridCol w:w="3191"/>
      </w:tblGrid>
      <w:tr w:rsidR="00222676" w:rsidTr="001771D3">
        <w:tc>
          <w:tcPr>
            <w:tcW w:w="3190" w:type="dxa"/>
          </w:tcPr>
          <w:p w:rsidR="00222676" w:rsidRPr="003B386B" w:rsidRDefault="00222676" w:rsidP="00222676">
            <w:pPr>
              <w:pStyle w:val="a4"/>
              <w:jc w:val="both"/>
              <w:rPr>
                <w:lang w:val="en-US"/>
              </w:rPr>
            </w:pPr>
            <w:r>
              <w:rPr>
                <w:lang w:val="en-US"/>
              </w:rPr>
              <w:t>Original</w:t>
            </w:r>
          </w:p>
        </w:tc>
        <w:tc>
          <w:tcPr>
            <w:tcW w:w="3190" w:type="dxa"/>
          </w:tcPr>
          <w:p w:rsidR="00222676" w:rsidRPr="003B386B" w:rsidRDefault="00222676" w:rsidP="00222676">
            <w:pPr>
              <w:pStyle w:val="a4"/>
              <w:jc w:val="both"/>
            </w:pPr>
            <w:r>
              <w:t>Первый перевод (Алексей Бирюков)</w:t>
            </w:r>
          </w:p>
        </w:tc>
        <w:tc>
          <w:tcPr>
            <w:tcW w:w="3191" w:type="dxa"/>
          </w:tcPr>
          <w:p w:rsidR="00222676" w:rsidRDefault="00222676" w:rsidP="00222676">
            <w:pPr>
              <w:pStyle w:val="a4"/>
              <w:jc w:val="both"/>
            </w:pPr>
            <w:r>
              <w:t>Второй перевод (Ирина Кастальская)</w:t>
            </w:r>
          </w:p>
        </w:tc>
      </w:tr>
      <w:tr w:rsidR="00222676" w:rsidTr="001771D3">
        <w:tc>
          <w:tcPr>
            <w:tcW w:w="3190" w:type="dxa"/>
          </w:tcPr>
          <w:p w:rsidR="00222676" w:rsidRPr="00BD5ECF" w:rsidRDefault="00222676" w:rsidP="00222676">
            <w:pPr>
              <w:pStyle w:val="a4"/>
              <w:jc w:val="both"/>
              <w:rPr>
                <w:b/>
                <w:lang w:val="en-US"/>
              </w:rPr>
            </w:pPr>
            <w:r>
              <w:rPr>
                <w:b/>
                <w:lang w:val="en-US"/>
              </w:rPr>
              <w:t xml:space="preserve">Chapter </w:t>
            </w:r>
            <w:r w:rsidRPr="00BD5ECF">
              <w:rPr>
                <w:b/>
                <w:lang w:val="en-US"/>
              </w:rPr>
              <w:t>«The Reader of Books»</w:t>
            </w:r>
          </w:p>
        </w:tc>
        <w:tc>
          <w:tcPr>
            <w:tcW w:w="3190" w:type="dxa"/>
          </w:tcPr>
          <w:p w:rsidR="00222676" w:rsidRPr="00BD5ECF" w:rsidRDefault="00222676" w:rsidP="00222676">
            <w:pPr>
              <w:pStyle w:val="a4"/>
              <w:jc w:val="both"/>
              <w:rPr>
                <w:b/>
              </w:rPr>
            </w:pPr>
            <w:r>
              <w:rPr>
                <w:b/>
              </w:rPr>
              <w:t>«</w:t>
            </w:r>
            <w:r w:rsidRPr="00BD5ECF">
              <w:rPr>
                <w:b/>
              </w:rPr>
              <w:t>Любительница чтения</w:t>
            </w:r>
            <w:r>
              <w:rPr>
                <w:b/>
              </w:rPr>
              <w:t>»</w:t>
            </w:r>
          </w:p>
        </w:tc>
        <w:tc>
          <w:tcPr>
            <w:tcW w:w="3191" w:type="dxa"/>
          </w:tcPr>
          <w:p w:rsidR="00222676" w:rsidRPr="00BD5ECF" w:rsidRDefault="00222676" w:rsidP="00222676">
            <w:pPr>
              <w:pStyle w:val="a4"/>
              <w:jc w:val="both"/>
              <w:rPr>
                <w:b/>
              </w:rPr>
            </w:pPr>
            <w:r>
              <w:rPr>
                <w:b/>
              </w:rPr>
              <w:t>«</w:t>
            </w:r>
            <w:r w:rsidRPr="00BD5ECF">
              <w:rPr>
                <w:b/>
              </w:rPr>
              <w:t>Читательница</w:t>
            </w:r>
            <w:r>
              <w:rPr>
                <w:b/>
              </w:rPr>
              <w:t>»</w:t>
            </w:r>
          </w:p>
        </w:tc>
      </w:tr>
      <w:tr w:rsidR="00222676" w:rsidTr="001771D3">
        <w:tc>
          <w:tcPr>
            <w:tcW w:w="3190" w:type="dxa"/>
          </w:tcPr>
          <w:p w:rsidR="00222676" w:rsidRPr="006964EB" w:rsidRDefault="00222676" w:rsidP="00222676">
            <w:pPr>
              <w:pStyle w:val="a4"/>
              <w:jc w:val="both"/>
              <w:rPr>
                <w:lang w:val="en-US"/>
              </w:rPr>
            </w:pPr>
            <w:r w:rsidRPr="00CD3E0C">
              <w:rPr>
                <w:lang w:val="en-US"/>
              </w:rPr>
              <w:t>1</w:t>
            </w:r>
            <w:r w:rsidRPr="006964EB">
              <w:rPr>
                <w:lang w:val="en-US"/>
              </w:rPr>
              <w:t>. It is a curious truth that grasshoppers have their hearing-organs in the sides</w:t>
            </w:r>
          </w:p>
          <w:p w:rsidR="00222676" w:rsidRPr="006964EB" w:rsidRDefault="00222676" w:rsidP="00222676">
            <w:pPr>
              <w:pStyle w:val="a4"/>
              <w:jc w:val="both"/>
              <w:rPr>
                <w:lang w:val="en-US"/>
              </w:rPr>
            </w:pPr>
            <w:proofErr w:type="gramStart"/>
            <w:r w:rsidRPr="006964EB">
              <w:rPr>
                <w:lang w:val="en-US"/>
              </w:rPr>
              <w:t>of</w:t>
            </w:r>
            <w:proofErr w:type="gramEnd"/>
            <w:r w:rsidRPr="006964EB">
              <w:rPr>
                <w:lang w:val="en-US"/>
              </w:rPr>
              <w:t xml:space="preserve"> the abdomen. Your daughter Vanessa, judging by what she's learnt this term, has no</w:t>
            </w:r>
          </w:p>
          <w:p w:rsidR="00222676" w:rsidRPr="0052386B" w:rsidRDefault="00222676" w:rsidP="00222676">
            <w:pPr>
              <w:pStyle w:val="a4"/>
              <w:jc w:val="both"/>
            </w:pPr>
            <w:proofErr w:type="spellStart"/>
            <w:r>
              <w:t>hearing-organs</w:t>
            </w:r>
            <w:proofErr w:type="spellEnd"/>
            <w:r>
              <w:t xml:space="preserve"> </w:t>
            </w:r>
            <w:proofErr w:type="spellStart"/>
            <w:r>
              <w:t>at</w:t>
            </w:r>
            <w:proofErr w:type="spellEnd"/>
            <w:r>
              <w:t xml:space="preserve"> </w:t>
            </w:r>
            <w:proofErr w:type="spellStart"/>
            <w:r>
              <w:t>all</w:t>
            </w:r>
            <w:proofErr w:type="spellEnd"/>
            <w:r>
              <w:t>.</w:t>
            </w:r>
          </w:p>
        </w:tc>
        <w:tc>
          <w:tcPr>
            <w:tcW w:w="3190" w:type="dxa"/>
          </w:tcPr>
          <w:p w:rsidR="00222676" w:rsidRPr="0052386B" w:rsidRDefault="00222676" w:rsidP="00222676">
            <w:pPr>
              <w:pStyle w:val="a4"/>
              <w:jc w:val="both"/>
            </w:pPr>
            <w:r>
              <w:t>Известно, что у кузнечиков органы слуха расположены по обеим сторонам брюшка. Ваша же дочь Ванесса, судя по тому, чт</w:t>
            </w:r>
            <w:r>
              <w:rPr>
                <w:bCs/>
                <w:iCs/>
              </w:rPr>
              <w:t>о</w:t>
            </w:r>
            <w:r>
              <w:rPr>
                <w:b/>
                <w:bCs/>
              </w:rPr>
              <w:t xml:space="preserve"> </w:t>
            </w:r>
            <w:r>
              <w:t>она усвоила за эту четверть, вообще не имеет органов слуха</w:t>
            </w:r>
          </w:p>
        </w:tc>
        <w:tc>
          <w:tcPr>
            <w:tcW w:w="3191" w:type="dxa"/>
          </w:tcPr>
          <w:p w:rsidR="00222676" w:rsidRPr="0052386B" w:rsidRDefault="00222676" w:rsidP="00222676">
            <w:pPr>
              <w:pStyle w:val="a4"/>
              <w:jc w:val="both"/>
            </w:pPr>
            <w:r>
              <w:t>Интересно, что у кузнечиков органы слуха расположены в брюшке. Судя по тому, что ваша дочь Ванесса усвоила за эту четверть, у нее вообще нет органов слуха</w:t>
            </w:r>
          </w:p>
        </w:tc>
      </w:tr>
      <w:tr w:rsidR="00222676" w:rsidTr="001771D3">
        <w:tc>
          <w:tcPr>
            <w:tcW w:w="3190" w:type="dxa"/>
          </w:tcPr>
          <w:p w:rsidR="00222676" w:rsidRPr="006964EB" w:rsidRDefault="00222676" w:rsidP="00222676">
            <w:pPr>
              <w:pStyle w:val="a4"/>
              <w:jc w:val="both"/>
              <w:rPr>
                <w:lang w:val="en-US"/>
              </w:rPr>
            </w:pPr>
            <w:r w:rsidRPr="00881826">
              <w:rPr>
                <w:lang w:val="en-US"/>
              </w:rPr>
              <w:t>2</w:t>
            </w:r>
            <w:r w:rsidRPr="006964EB">
              <w:rPr>
                <w:lang w:val="en-US"/>
              </w:rPr>
              <w:t xml:space="preserve">. The periodical cicada </w:t>
            </w:r>
            <w:r w:rsidRPr="006964EB">
              <w:rPr>
                <w:lang w:val="en-US"/>
              </w:rPr>
              <w:lastRenderedPageBreak/>
              <w:t>spends</w:t>
            </w:r>
          </w:p>
          <w:p w:rsidR="00222676" w:rsidRPr="006964EB" w:rsidRDefault="00222676" w:rsidP="00222676">
            <w:pPr>
              <w:pStyle w:val="a4"/>
              <w:jc w:val="both"/>
              <w:rPr>
                <w:lang w:val="en-US"/>
              </w:rPr>
            </w:pPr>
            <w:r w:rsidRPr="006964EB">
              <w:rPr>
                <w:lang w:val="en-US"/>
              </w:rPr>
              <w:t xml:space="preserve">six years as a grub underground, and no more than six </w:t>
            </w:r>
            <w:proofErr w:type="spellStart"/>
            <w:r w:rsidRPr="006964EB">
              <w:rPr>
                <w:lang w:val="en-US"/>
              </w:rPr>
              <w:t>daysas</w:t>
            </w:r>
            <w:proofErr w:type="spellEnd"/>
            <w:r w:rsidRPr="006964EB">
              <w:rPr>
                <w:lang w:val="en-US"/>
              </w:rPr>
              <w:t xml:space="preserve"> a free creature of sunlight</w:t>
            </w:r>
          </w:p>
          <w:p w:rsidR="00222676" w:rsidRPr="006964EB" w:rsidRDefault="00222676" w:rsidP="00222676">
            <w:pPr>
              <w:pStyle w:val="a4"/>
              <w:jc w:val="both"/>
              <w:rPr>
                <w:lang w:val="en-US"/>
              </w:rPr>
            </w:pPr>
            <w:proofErr w:type="gramStart"/>
            <w:r w:rsidRPr="006964EB">
              <w:rPr>
                <w:lang w:val="en-US"/>
              </w:rPr>
              <w:t>and</w:t>
            </w:r>
            <w:proofErr w:type="gramEnd"/>
            <w:r w:rsidRPr="006964EB">
              <w:rPr>
                <w:lang w:val="en-US"/>
              </w:rPr>
              <w:t xml:space="preserve"> air. Your son Wilfred has spent six years as a grub in this school and we are still</w:t>
            </w:r>
          </w:p>
          <w:p w:rsidR="00222676" w:rsidRPr="006964EB" w:rsidRDefault="00222676" w:rsidP="00222676">
            <w:pPr>
              <w:pStyle w:val="a4"/>
              <w:jc w:val="both"/>
              <w:rPr>
                <w:lang w:val="en-US"/>
              </w:rPr>
            </w:pPr>
            <w:proofErr w:type="gramStart"/>
            <w:r w:rsidRPr="006964EB">
              <w:rPr>
                <w:lang w:val="en-US"/>
              </w:rPr>
              <w:t>waiting</w:t>
            </w:r>
            <w:proofErr w:type="gramEnd"/>
            <w:r w:rsidRPr="006964EB">
              <w:rPr>
                <w:lang w:val="en-US"/>
              </w:rPr>
              <w:t xml:space="preserve"> for him to emerge from the chrysalis.</w:t>
            </w:r>
          </w:p>
        </w:tc>
        <w:tc>
          <w:tcPr>
            <w:tcW w:w="3190" w:type="dxa"/>
          </w:tcPr>
          <w:p w:rsidR="00222676" w:rsidRPr="006964EB" w:rsidRDefault="00222676" w:rsidP="00222676">
            <w:pPr>
              <w:pStyle w:val="a4"/>
              <w:jc w:val="both"/>
            </w:pPr>
            <w:r>
              <w:lastRenderedPageBreak/>
              <w:t xml:space="preserve">Прежде чем появиться </w:t>
            </w:r>
            <w:r>
              <w:lastRenderedPageBreak/>
              <w:t xml:space="preserve">на свет и прожить всего шесть дней, радуясь солнцу, личинка цикады проводит шесть лет под землёй. Ваш сын </w:t>
            </w:r>
            <w:proofErr w:type="spellStart"/>
            <w:r>
              <w:t>Уилфред</w:t>
            </w:r>
            <w:proofErr w:type="spellEnd"/>
            <w:r>
              <w:t xml:space="preserve"> все шесть лет в школе тоже находится в состоянии личинки, и мы до сих пор ждём, когда же </w:t>
            </w:r>
            <w:proofErr w:type="gramStart"/>
            <w:r>
              <w:t>он</w:t>
            </w:r>
            <w:proofErr w:type="gramEnd"/>
            <w:r>
              <w:t xml:space="preserve"> наконец вылупится из кокона</w:t>
            </w:r>
          </w:p>
        </w:tc>
        <w:tc>
          <w:tcPr>
            <w:tcW w:w="3191" w:type="dxa"/>
          </w:tcPr>
          <w:p w:rsidR="00222676" w:rsidRPr="006964EB" w:rsidRDefault="00222676" w:rsidP="00222676">
            <w:pPr>
              <w:pStyle w:val="a4"/>
              <w:jc w:val="both"/>
            </w:pPr>
            <w:r>
              <w:lastRenderedPageBreak/>
              <w:t xml:space="preserve">Певчая цикада шесть </w:t>
            </w:r>
            <w:r>
              <w:lastRenderedPageBreak/>
              <w:t xml:space="preserve">лет проводит под землей в качестве личинки и не </w:t>
            </w:r>
            <w:proofErr w:type="gramStart"/>
            <w:r>
              <w:t>более шести дней наслаждается</w:t>
            </w:r>
            <w:proofErr w:type="gramEnd"/>
            <w:r>
              <w:t xml:space="preserve"> солнцем и свежим воздухом. Ваш сын </w:t>
            </w:r>
            <w:proofErr w:type="spellStart"/>
            <w:r>
              <w:t>Уилфред</w:t>
            </w:r>
            <w:proofErr w:type="spellEnd"/>
            <w:r>
              <w:t xml:space="preserve"> шесть лет был личинкой в нашей школе, а мы все ждем, когда же он вылупится из куколки</w:t>
            </w:r>
          </w:p>
        </w:tc>
      </w:tr>
      <w:tr w:rsidR="00222676" w:rsidTr="001771D3">
        <w:tc>
          <w:tcPr>
            <w:tcW w:w="3190" w:type="dxa"/>
          </w:tcPr>
          <w:p w:rsidR="00222676" w:rsidRPr="006964EB" w:rsidRDefault="00222676" w:rsidP="00222676">
            <w:pPr>
              <w:pStyle w:val="a4"/>
              <w:jc w:val="both"/>
              <w:rPr>
                <w:lang w:val="en-US"/>
              </w:rPr>
            </w:pPr>
            <w:r w:rsidRPr="00CD3E0C">
              <w:rPr>
                <w:lang w:val="en-US"/>
              </w:rPr>
              <w:lastRenderedPageBreak/>
              <w:t>3</w:t>
            </w:r>
            <w:r w:rsidRPr="006964EB">
              <w:rPr>
                <w:lang w:val="en-US"/>
              </w:rPr>
              <w:t>. Fiona has the same glacial beauty as an iceberg, but unlike the</w:t>
            </w:r>
          </w:p>
          <w:p w:rsidR="00222676" w:rsidRPr="006964EB" w:rsidRDefault="00222676" w:rsidP="00222676">
            <w:pPr>
              <w:pStyle w:val="a4"/>
              <w:jc w:val="both"/>
              <w:rPr>
                <w:lang w:val="en-US"/>
              </w:rPr>
            </w:pPr>
            <w:r w:rsidRPr="006964EB">
              <w:rPr>
                <w:lang w:val="en-US"/>
              </w:rPr>
              <w:t>iceberg she has absolutely nothing below the surface</w:t>
            </w:r>
          </w:p>
        </w:tc>
        <w:tc>
          <w:tcPr>
            <w:tcW w:w="3190" w:type="dxa"/>
          </w:tcPr>
          <w:p w:rsidR="00222676" w:rsidRPr="006964EB" w:rsidRDefault="00222676" w:rsidP="00222676">
            <w:pPr>
              <w:pStyle w:val="a4"/>
              <w:jc w:val="both"/>
            </w:pPr>
            <w:r>
              <w:t xml:space="preserve">Красота </w:t>
            </w:r>
            <w:proofErr w:type="spellStart"/>
            <w:r>
              <w:t>Фионы</w:t>
            </w:r>
            <w:proofErr w:type="spellEnd"/>
            <w:r>
              <w:t xml:space="preserve"> так же холодна, как красота айсберга, но, в отличие от этой глыбы льда, имеющей скрытую подводную часть, её красота – всего лишь оболочка, за которой ничего нет</w:t>
            </w:r>
          </w:p>
        </w:tc>
        <w:tc>
          <w:tcPr>
            <w:tcW w:w="3191" w:type="dxa"/>
          </w:tcPr>
          <w:p w:rsidR="00222676" w:rsidRPr="006964EB" w:rsidRDefault="00222676" w:rsidP="00222676">
            <w:pPr>
              <w:pStyle w:val="a4"/>
              <w:jc w:val="both"/>
            </w:pPr>
            <w:proofErr w:type="spellStart"/>
            <w:r>
              <w:t>Фиона</w:t>
            </w:r>
            <w:proofErr w:type="spellEnd"/>
            <w:r>
              <w:t xml:space="preserve"> обладает леденящей красотой айсберга, но в отличие от айсберга ниже поверхности у нее нет решительно ничего</w:t>
            </w:r>
          </w:p>
        </w:tc>
      </w:tr>
      <w:tr w:rsidR="00222676" w:rsidTr="001771D3">
        <w:tc>
          <w:tcPr>
            <w:tcW w:w="3190" w:type="dxa"/>
          </w:tcPr>
          <w:p w:rsidR="00222676" w:rsidRPr="00E72839" w:rsidRDefault="00222676" w:rsidP="00222676">
            <w:pPr>
              <w:pStyle w:val="a4"/>
              <w:jc w:val="both"/>
              <w:rPr>
                <w:lang w:val="en-US"/>
              </w:rPr>
            </w:pPr>
            <w:r w:rsidRPr="00CD3E0C">
              <w:rPr>
                <w:lang w:val="en-US"/>
              </w:rPr>
              <w:t>4</w:t>
            </w:r>
            <w:r>
              <w:rPr>
                <w:lang w:val="en-US"/>
              </w:rPr>
              <w:t>.</w:t>
            </w:r>
            <w:r w:rsidRPr="00CD3E0C">
              <w:rPr>
                <w:lang w:val="en-US"/>
              </w:rPr>
              <w:t xml:space="preserve"> </w:t>
            </w:r>
            <w:proofErr w:type="gramStart"/>
            <w:r w:rsidRPr="00E72839">
              <w:rPr>
                <w:lang w:val="en-US"/>
              </w:rPr>
              <w:t>called</w:t>
            </w:r>
            <w:proofErr w:type="gramEnd"/>
            <w:r w:rsidRPr="00E72839">
              <w:rPr>
                <w:lang w:val="en-US"/>
              </w:rPr>
              <w:t xml:space="preserve"> her a noisy chatterbox and told her </w:t>
            </w:r>
            <w:r>
              <w:rPr>
                <w:lang w:val="en-US"/>
              </w:rPr>
              <w:t>sharply that small girls should</w:t>
            </w:r>
            <w:r w:rsidRPr="00E72839">
              <w:rPr>
                <w:lang w:val="en-US"/>
              </w:rPr>
              <w:t xml:space="preserve"> be seen and not heard.</w:t>
            </w:r>
          </w:p>
        </w:tc>
        <w:tc>
          <w:tcPr>
            <w:tcW w:w="3190" w:type="dxa"/>
          </w:tcPr>
          <w:p w:rsidR="00222676" w:rsidRPr="00E72839" w:rsidRDefault="00222676" w:rsidP="00222676">
            <w:pPr>
              <w:pStyle w:val="a4"/>
              <w:jc w:val="both"/>
            </w:pPr>
            <w:r>
              <w:t>называли её болтушкой, от которой слишком много шума, и всё время одёргивали её, чтобы она была тише воды, ниже травы.</w:t>
            </w:r>
          </w:p>
        </w:tc>
        <w:tc>
          <w:tcPr>
            <w:tcW w:w="3191" w:type="dxa"/>
          </w:tcPr>
          <w:p w:rsidR="00222676" w:rsidRPr="00E72839" w:rsidRDefault="00222676" w:rsidP="00222676">
            <w:pPr>
              <w:pStyle w:val="a4"/>
              <w:jc w:val="both"/>
            </w:pPr>
            <w:r>
              <w:t>называли ее болтушкой и резко говорили ей, что маленькие девочки должны быть видимы, но не слышимы.</w:t>
            </w:r>
          </w:p>
        </w:tc>
      </w:tr>
      <w:tr w:rsidR="00222676" w:rsidTr="001771D3">
        <w:tc>
          <w:tcPr>
            <w:tcW w:w="3190" w:type="dxa"/>
          </w:tcPr>
          <w:p w:rsidR="00222676" w:rsidRPr="00C95FF6" w:rsidRDefault="00222676" w:rsidP="00222676">
            <w:pPr>
              <w:pStyle w:val="a4"/>
              <w:jc w:val="both"/>
              <w:rPr>
                <w:lang w:val="en-US"/>
              </w:rPr>
            </w:pPr>
            <w:r w:rsidRPr="00CD3E0C">
              <w:rPr>
                <w:lang w:val="en-US"/>
              </w:rPr>
              <w:t>5</w:t>
            </w:r>
            <w:r w:rsidRPr="00C95FF6">
              <w:rPr>
                <w:lang w:val="en-US"/>
              </w:rPr>
              <w:t>. No one ever got rich being honest. Customers are there to be diddled.</w:t>
            </w:r>
          </w:p>
        </w:tc>
        <w:tc>
          <w:tcPr>
            <w:tcW w:w="3190" w:type="dxa"/>
          </w:tcPr>
          <w:p w:rsidR="00222676" w:rsidRPr="00C95FF6" w:rsidRDefault="00222676" w:rsidP="00222676">
            <w:pPr>
              <w:pStyle w:val="a4"/>
              <w:jc w:val="both"/>
            </w:pPr>
            <w:r>
              <w:t>Никто ещё не разбогател честным путём. Кстати, клиенты для того и существуют, чтобы их обманывали.</w:t>
            </w:r>
          </w:p>
        </w:tc>
        <w:tc>
          <w:tcPr>
            <w:tcW w:w="3191" w:type="dxa"/>
          </w:tcPr>
          <w:p w:rsidR="00222676" w:rsidRPr="00C95FF6" w:rsidRDefault="00222676" w:rsidP="00222676">
            <w:pPr>
              <w:pStyle w:val="a4"/>
              <w:jc w:val="both"/>
            </w:pPr>
            <w:r>
              <w:t>Еще никто не стал богатым, будучи честным. Клиенты для того и существуют, чтобы их дурили.</w:t>
            </w:r>
          </w:p>
        </w:tc>
      </w:tr>
      <w:tr w:rsidR="00222676" w:rsidTr="001771D3">
        <w:tc>
          <w:tcPr>
            <w:tcW w:w="3190" w:type="dxa"/>
          </w:tcPr>
          <w:p w:rsidR="00222676" w:rsidRPr="0016273C" w:rsidRDefault="00222676" w:rsidP="00222676">
            <w:pPr>
              <w:pStyle w:val="a4"/>
              <w:jc w:val="both"/>
              <w:rPr>
                <w:lang w:val="en-US"/>
              </w:rPr>
            </w:pPr>
            <w:r w:rsidRPr="008F1132">
              <w:rPr>
                <w:lang w:val="en-US"/>
              </w:rPr>
              <w:t>6</w:t>
            </w:r>
            <w:r w:rsidRPr="0016273C">
              <w:rPr>
                <w:lang w:val="en-US"/>
              </w:rPr>
              <w:t>. "Be quiet!" the father snapped. "Just keep your nasty mouth shut, will you!"</w:t>
            </w:r>
          </w:p>
        </w:tc>
        <w:tc>
          <w:tcPr>
            <w:tcW w:w="3190" w:type="dxa"/>
          </w:tcPr>
          <w:p w:rsidR="00222676" w:rsidRDefault="00222676" w:rsidP="00222676">
            <w:pPr>
              <w:pStyle w:val="a4"/>
              <w:jc w:val="both"/>
            </w:pPr>
            <w:r>
              <w:t xml:space="preserve">– Заткнись! – </w:t>
            </w:r>
            <w:proofErr w:type="gramStart"/>
            <w:r>
              <w:t>рявкнул</w:t>
            </w:r>
            <w:proofErr w:type="gramEnd"/>
            <w:r>
              <w:t xml:space="preserve"> отец. – Захлопни свой </w:t>
            </w:r>
            <w:proofErr w:type="gramStart"/>
            <w:r>
              <w:t>поганый</w:t>
            </w:r>
            <w:proofErr w:type="gramEnd"/>
            <w:r>
              <w:t xml:space="preserve"> рот! Ясно?</w:t>
            </w:r>
          </w:p>
          <w:p w:rsidR="00222676" w:rsidRPr="0016273C" w:rsidRDefault="00222676" w:rsidP="00222676">
            <w:pPr>
              <w:pStyle w:val="a4"/>
              <w:jc w:val="both"/>
              <w:rPr>
                <w:lang w:val="en-US"/>
              </w:rPr>
            </w:pPr>
          </w:p>
        </w:tc>
        <w:tc>
          <w:tcPr>
            <w:tcW w:w="3191" w:type="dxa"/>
          </w:tcPr>
          <w:p w:rsidR="00222676" w:rsidRDefault="00222676" w:rsidP="00222676">
            <w:pPr>
              <w:pStyle w:val="a4"/>
              <w:jc w:val="both"/>
            </w:pPr>
            <w:r>
              <w:t xml:space="preserve">– Замолчи! – </w:t>
            </w:r>
            <w:proofErr w:type="gramStart"/>
            <w:r>
              <w:t>рявкнул</w:t>
            </w:r>
            <w:proofErr w:type="gramEnd"/>
            <w:r>
              <w:t xml:space="preserve"> отец. – Захлопни свой </w:t>
            </w:r>
            <w:proofErr w:type="gramStart"/>
            <w:r>
              <w:t>поганый</w:t>
            </w:r>
            <w:proofErr w:type="gramEnd"/>
            <w:r>
              <w:t xml:space="preserve"> рот!</w:t>
            </w:r>
          </w:p>
          <w:p w:rsidR="00222676" w:rsidRPr="0016273C" w:rsidRDefault="00222676" w:rsidP="00222676">
            <w:pPr>
              <w:pStyle w:val="a4"/>
              <w:jc w:val="both"/>
            </w:pPr>
          </w:p>
        </w:tc>
      </w:tr>
      <w:tr w:rsidR="00222676" w:rsidTr="001771D3">
        <w:tc>
          <w:tcPr>
            <w:tcW w:w="3190" w:type="dxa"/>
          </w:tcPr>
          <w:p w:rsidR="00222676" w:rsidRPr="008D54DF" w:rsidRDefault="00222676" w:rsidP="00222676">
            <w:pPr>
              <w:pStyle w:val="a4"/>
              <w:jc w:val="both"/>
            </w:pPr>
            <w:r>
              <w:t xml:space="preserve">7. </w:t>
            </w:r>
            <w:proofErr w:type="spellStart"/>
            <w:r w:rsidRPr="008D54DF">
              <w:t>What</w:t>
            </w:r>
            <w:proofErr w:type="spellEnd"/>
            <w:r w:rsidRPr="008D54DF">
              <w:t xml:space="preserve"> </w:t>
            </w:r>
            <w:proofErr w:type="spellStart"/>
            <w:r w:rsidRPr="008D54DF">
              <w:t>is</w:t>
            </w:r>
            <w:proofErr w:type="spellEnd"/>
            <w:r w:rsidRPr="008D54DF">
              <w:t xml:space="preserve"> </w:t>
            </w:r>
            <w:proofErr w:type="spellStart"/>
            <w:r w:rsidRPr="008D54DF">
              <w:t>this</w:t>
            </w:r>
            <w:proofErr w:type="spellEnd"/>
            <w:r w:rsidRPr="008D54DF">
              <w:t xml:space="preserve"> </w:t>
            </w:r>
            <w:proofErr w:type="spellStart"/>
            <w:r w:rsidRPr="008D54DF">
              <w:t>trash</w:t>
            </w:r>
            <w:proofErr w:type="spellEnd"/>
            <w:r w:rsidRPr="008D54DF">
              <w:t>?</w:t>
            </w:r>
          </w:p>
        </w:tc>
        <w:tc>
          <w:tcPr>
            <w:tcW w:w="3190" w:type="dxa"/>
          </w:tcPr>
          <w:p w:rsidR="00222676" w:rsidRPr="0016273C" w:rsidRDefault="00222676" w:rsidP="00222676">
            <w:pPr>
              <w:pStyle w:val="a4"/>
              <w:jc w:val="both"/>
            </w:pPr>
            <w:r>
              <w:t xml:space="preserve">Что это за </w:t>
            </w:r>
            <w:proofErr w:type="gramStart"/>
            <w:r>
              <w:t>муру</w:t>
            </w:r>
            <w:proofErr w:type="gramEnd"/>
            <w:r>
              <w:t xml:space="preserve"> ты читаешь?</w:t>
            </w:r>
          </w:p>
        </w:tc>
        <w:tc>
          <w:tcPr>
            <w:tcW w:w="3191" w:type="dxa"/>
          </w:tcPr>
          <w:p w:rsidR="00222676" w:rsidRPr="0016273C" w:rsidRDefault="00222676" w:rsidP="00222676">
            <w:pPr>
              <w:pStyle w:val="a4"/>
              <w:jc w:val="both"/>
            </w:pPr>
            <w:r>
              <w:t>Что за ерунду ты читаешь? </w:t>
            </w:r>
          </w:p>
        </w:tc>
      </w:tr>
      <w:tr w:rsidR="00222676" w:rsidTr="001771D3">
        <w:tc>
          <w:tcPr>
            <w:tcW w:w="3190" w:type="dxa"/>
          </w:tcPr>
          <w:p w:rsidR="00222676" w:rsidRPr="007A7DC6" w:rsidRDefault="00222676" w:rsidP="00222676">
            <w:pPr>
              <w:pStyle w:val="a4"/>
              <w:jc w:val="both"/>
              <w:rPr>
                <w:lang w:val="en-US"/>
              </w:rPr>
            </w:pPr>
            <w:r w:rsidRPr="008F1132">
              <w:rPr>
                <w:lang w:val="en-US"/>
              </w:rPr>
              <w:t>8</w:t>
            </w:r>
            <w:r>
              <w:rPr>
                <w:lang w:val="en-US"/>
              </w:rPr>
              <w:t>.</w:t>
            </w:r>
            <w:r w:rsidRPr="007A7DC6">
              <w:rPr>
                <w:lang w:val="en-US"/>
              </w:rPr>
              <w:t xml:space="preserve"> Matilda longed for her parents to be good and loving and understanding and </w:t>
            </w:r>
            <w:proofErr w:type="spellStart"/>
            <w:r w:rsidRPr="007A7DC6">
              <w:rPr>
                <w:lang w:val="en-US"/>
              </w:rPr>
              <w:t>honourable</w:t>
            </w:r>
            <w:proofErr w:type="spellEnd"/>
          </w:p>
          <w:p w:rsidR="00222676" w:rsidRPr="007A7DC6" w:rsidRDefault="00222676" w:rsidP="00222676">
            <w:pPr>
              <w:pStyle w:val="a4"/>
              <w:jc w:val="both"/>
            </w:pPr>
            <w:proofErr w:type="spellStart"/>
            <w:r>
              <w:t>and</w:t>
            </w:r>
            <w:proofErr w:type="spellEnd"/>
            <w:r>
              <w:t xml:space="preserve"> </w:t>
            </w:r>
            <w:proofErr w:type="spellStart"/>
            <w:r>
              <w:t>intelligent</w:t>
            </w:r>
            <w:proofErr w:type="spellEnd"/>
            <w:r>
              <w:t>.</w:t>
            </w:r>
          </w:p>
        </w:tc>
        <w:tc>
          <w:tcPr>
            <w:tcW w:w="3190" w:type="dxa"/>
          </w:tcPr>
          <w:p w:rsidR="00222676" w:rsidRPr="007A7DC6" w:rsidRDefault="00222676" w:rsidP="00222676">
            <w:pPr>
              <w:pStyle w:val="a4"/>
              <w:jc w:val="both"/>
            </w:pPr>
            <w:r>
              <w:t>Матильде так хотелось, чтобы у неё были добрые, любящие, понимающие, честные и умные родители!</w:t>
            </w:r>
          </w:p>
        </w:tc>
        <w:tc>
          <w:tcPr>
            <w:tcW w:w="3191" w:type="dxa"/>
          </w:tcPr>
          <w:p w:rsidR="00222676" w:rsidRPr="007A7DC6" w:rsidRDefault="00222676" w:rsidP="00222676">
            <w:pPr>
              <w:pStyle w:val="a4"/>
              <w:jc w:val="both"/>
            </w:pPr>
            <w:r>
              <w:t>Матильде ужасно хотелось, чтобы у нее были добрые, любящие, понимающие, честные и умные родители.</w:t>
            </w:r>
          </w:p>
        </w:tc>
      </w:tr>
      <w:tr w:rsidR="00222676" w:rsidTr="001771D3">
        <w:tc>
          <w:tcPr>
            <w:tcW w:w="3190" w:type="dxa"/>
          </w:tcPr>
          <w:p w:rsidR="00222676" w:rsidRPr="00B20391" w:rsidRDefault="00222676" w:rsidP="00222676">
            <w:pPr>
              <w:pStyle w:val="a4"/>
              <w:jc w:val="both"/>
              <w:rPr>
                <w:lang w:val="en-US"/>
              </w:rPr>
            </w:pPr>
            <w:r w:rsidRPr="008F1132">
              <w:rPr>
                <w:lang w:val="en-US"/>
              </w:rPr>
              <w:t>9</w:t>
            </w:r>
            <w:r w:rsidRPr="00B20391">
              <w:rPr>
                <w:lang w:val="en-US"/>
              </w:rPr>
              <w:t>. But when you're in big business</w:t>
            </w:r>
          </w:p>
          <w:p w:rsidR="00222676" w:rsidRPr="00B20391" w:rsidRDefault="00222676" w:rsidP="00222676">
            <w:pPr>
              <w:pStyle w:val="a4"/>
              <w:jc w:val="both"/>
              <w:rPr>
                <w:lang w:val="en-US"/>
              </w:rPr>
            </w:pPr>
            <w:proofErr w:type="gramStart"/>
            <w:r w:rsidRPr="00B20391">
              <w:rPr>
                <w:lang w:val="en-US"/>
              </w:rPr>
              <w:lastRenderedPageBreak/>
              <w:t>like</w:t>
            </w:r>
            <w:proofErr w:type="gramEnd"/>
            <w:r w:rsidRPr="00B20391">
              <w:rPr>
                <w:lang w:val="en-US"/>
              </w:rPr>
              <w:t xml:space="preserve"> I am, you've got to be hot stuff at arithmetic. I've practically got a computer inside</w:t>
            </w:r>
          </w:p>
          <w:p w:rsidR="00222676" w:rsidRPr="00B20391" w:rsidRDefault="00222676" w:rsidP="00222676">
            <w:pPr>
              <w:pStyle w:val="a4"/>
              <w:jc w:val="both"/>
              <w:rPr>
                <w:lang w:val="en-US"/>
              </w:rPr>
            </w:pPr>
            <w:proofErr w:type="gramStart"/>
            <w:r w:rsidRPr="00B20391">
              <w:rPr>
                <w:lang w:val="en-US"/>
              </w:rPr>
              <w:t>my</w:t>
            </w:r>
            <w:proofErr w:type="gramEnd"/>
            <w:r w:rsidRPr="00B20391">
              <w:rPr>
                <w:lang w:val="en-US"/>
              </w:rPr>
              <w:t xml:space="preserve"> head. </w:t>
            </w:r>
          </w:p>
        </w:tc>
        <w:tc>
          <w:tcPr>
            <w:tcW w:w="3190" w:type="dxa"/>
          </w:tcPr>
          <w:p w:rsidR="00222676" w:rsidRPr="00B20391" w:rsidRDefault="00222676" w:rsidP="00222676">
            <w:pPr>
              <w:pStyle w:val="a4"/>
              <w:jc w:val="both"/>
            </w:pPr>
            <w:r>
              <w:lastRenderedPageBreak/>
              <w:t xml:space="preserve">Но когда занимаешься бизнесом вроде </w:t>
            </w:r>
            <w:proofErr w:type="gramStart"/>
            <w:r>
              <w:t>моего</w:t>
            </w:r>
            <w:proofErr w:type="gramEnd"/>
            <w:r>
              <w:t xml:space="preserve">, </w:t>
            </w:r>
            <w:r>
              <w:lastRenderedPageBreak/>
              <w:t xml:space="preserve">нужно быть докой в арифметике. Вот у меня голова – что твой компьютер. </w:t>
            </w:r>
          </w:p>
        </w:tc>
        <w:tc>
          <w:tcPr>
            <w:tcW w:w="3191" w:type="dxa"/>
          </w:tcPr>
          <w:p w:rsidR="00222676" w:rsidRPr="00B20391" w:rsidRDefault="00222676" w:rsidP="00222676">
            <w:pPr>
              <w:pStyle w:val="a4"/>
              <w:jc w:val="both"/>
            </w:pPr>
            <w:r>
              <w:lastRenderedPageBreak/>
              <w:t xml:space="preserve">Но когда затеваешь большое дело, вроде </w:t>
            </w:r>
            <w:proofErr w:type="gramStart"/>
            <w:r>
              <w:lastRenderedPageBreak/>
              <w:t>моего</w:t>
            </w:r>
            <w:proofErr w:type="gramEnd"/>
            <w:r>
              <w:t xml:space="preserve">, нужно быть мастаком по части арифметики. </w:t>
            </w:r>
            <w:proofErr w:type="spellStart"/>
            <w:r>
              <w:t>Вообще</w:t>
            </w:r>
            <w:r>
              <w:noBreakHyphen/>
              <w:t>то</w:t>
            </w:r>
            <w:proofErr w:type="spellEnd"/>
            <w:r>
              <w:t xml:space="preserve"> у меня голова что компьютер.</w:t>
            </w:r>
          </w:p>
        </w:tc>
      </w:tr>
      <w:tr w:rsidR="00222676" w:rsidTr="001771D3">
        <w:tc>
          <w:tcPr>
            <w:tcW w:w="3190" w:type="dxa"/>
          </w:tcPr>
          <w:p w:rsidR="00222676" w:rsidRPr="00CF0585" w:rsidRDefault="00222676" w:rsidP="00222676">
            <w:pPr>
              <w:pStyle w:val="a4"/>
              <w:jc w:val="both"/>
              <w:rPr>
                <w:lang w:val="en-US"/>
              </w:rPr>
            </w:pPr>
            <w:r w:rsidRPr="005C5278">
              <w:rPr>
                <w:lang w:val="en-US"/>
              </w:rPr>
              <w:lastRenderedPageBreak/>
              <w:t>10</w:t>
            </w:r>
            <w:r w:rsidRPr="00CF0585">
              <w:rPr>
                <w:lang w:val="en-US"/>
              </w:rPr>
              <w:t>. "Good strong hair," he was fond of saying, "means there's a good</w:t>
            </w:r>
          </w:p>
          <w:p w:rsidR="00222676" w:rsidRPr="00CF0585" w:rsidRDefault="00222676" w:rsidP="00222676">
            <w:pPr>
              <w:pStyle w:val="a4"/>
              <w:jc w:val="both"/>
            </w:pPr>
            <w:proofErr w:type="spellStart"/>
            <w:r>
              <w:t>strong</w:t>
            </w:r>
            <w:proofErr w:type="spellEnd"/>
            <w:r>
              <w:t xml:space="preserve"> </w:t>
            </w:r>
            <w:proofErr w:type="spellStart"/>
            <w:r>
              <w:t>brain</w:t>
            </w:r>
            <w:proofErr w:type="spellEnd"/>
            <w:r>
              <w:t xml:space="preserve"> </w:t>
            </w:r>
            <w:proofErr w:type="spellStart"/>
            <w:r>
              <w:t>underneath</w:t>
            </w:r>
            <w:proofErr w:type="spellEnd"/>
            <w:r>
              <w:t>."</w:t>
            </w:r>
          </w:p>
        </w:tc>
        <w:tc>
          <w:tcPr>
            <w:tcW w:w="3190" w:type="dxa"/>
          </w:tcPr>
          <w:p w:rsidR="00222676" w:rsidRDefault="00222676" w:rsidP="00222676">
            <w:pPr>
              <w:pStyle w:val="a4"/>
              <w:jc w:val="both"/>
            </w:pPr>
            <w:r>
              <w:t>– Хорошие, здоровые волосы, – любил повторять он, – означают хороший, здоровый мозг под ними.</w:t>
            </w:r>
          </w:p>
          <w:p w:rsidR="00222676" w:rsidRPr="00CF0585" w:rsidRDefault="00222676" w:rsidP="00222676">
            <w:pPr>
              <w:pStyle w:val="a4"/>
              <w:jc w:val="both"/>
            </w:pPr>
          </w:p>
        </w:tc>
        <w:tc>
          <w:tcPr>
            <w:tcW w:w="3191" w:type="dxa"/>
          </w:tcPr>
          <w:p w:rsidR="00222676" w:rsidRDefault="00222676" w:rsidP="00222676">
            <w:pPr>
              <w:pStyle w:val="a4"/>
              <w:jc w:val="both"/>
            </w:pPr>
            <w:r>
              <w:t>– Хорошие здоровые волосы, – любил повторять он, – это хороший здоровый мозг под ними.</w:t>
            </w:r>
          </w:p>
          <w:p w:rsidR="00222676" w:rsidRPr="00CF0585" w:rsidRDefault="00222676" w:rsidP="00222676">
            <w:pPr>
              <w:pStyle w:val="a4"/>
              <w:jc w:val="both"/>
            </w:pPr>
          </w:p>
        </w:tc>
      </w:tr>
    </w:tbl>
    <w:p w:rsidR="00222676" w:rsidRPr="008F20D5" w:rsidRDefault="00222676" w:rsidP="00222676">
      <w:pPr>
        <w:pStyle w:val="a4"/>
        <w:jc w:val="both"/>
      </w:pPr>
    </w:p>
    <w:p w:rsidR="00222676" w:rsidRDefault="00222676" w:rsidP="00123EFF">
      <w:pPr>
        <w:pStyle w:val="a4"/>
        <w:ind w:firstLine="709"/>
        <w:jc w:val="both"/>
      </w:pPr>
      <w:r>
        <w:t xml:space="preserve">При художественном переводе одной из основных задачей переводчика является сохранении индивидуальности и особенностей стиля автора, при этом без ущерба к содержанию. </w:t>
      </w:r>
    </w:p>
    <w:p w:rsidR="00222676" w:rsidRDefault="00222676" w:rsidP="00123EFF">
      <w:pPr>
        <w:pStyle w:val="a4"/>
        <w:ind w:firstLine="709"/>
        <w:jc w:val="both"/>
      </w:pPr>
      <w:r>
        <w:t xml:space="preserve">При переводе романа «Матильда» авторы переводов успешно адоптировали роман для российской детской аудитории. Адекватность и эквивалентность разнообразных стилистических приемов практически полностью соблюдается. Перед переводчиками встала довольно непростая задача при переводе романа, так как в нем достаточно много жаргонной лексики, которая имеет свои особенности при переводе на другой язык. Главным является то, что необходимо как можно нейтральнее передать грубые высказывания. Усложняется это тем, что книга предназначена для детей.  Но, несмотря на трудности, оба переводчика достойно справились с переводом, а доказательством является то, что роман считается одной из популярных детских книг в России.  </w:t>
      </w:r>
    </w:p>
    <w:p w:rsidR="00123EFF" w:rsidRDefault="00123EFF" w:rsidP="00123EFF">
      <w:pPr>
        <w:pStyle w:val="a4"/>
        <w:ind w:firstLine="709"/>
        <w:jc w:val="both"/>
      </w:pPr>
    </w:p>
    <w:p w:rsidR="00123EFF" w:rsidRDefault="00123EFF" w:rsidP="00123EFF">
      <w:pPr>
        <w:pStyle w:val="a4"/>
        <w:rPr>
          <w:i/>
        </w:rPr>
      </w:pPr>
      <w:r w:rsidRPr="008F6238">
        <w:rPr>
          <w:i/>
          <w:shd w:val="clear" w:color="auto" w:fill="FFFFFF"/>
        </w:rPr>
        <w:t>Научный руководитель</w:t>
      </w:r>
      <w:r w:rsidRPr="008F6238">
        <w:rPr>
          <w:i/>
        </w:rPr>
        <w:t xml:space="preserve">: кандидат филологических наук, доцент кафедры </w:t>
      </w:r>
      <w:r w:rsidR="008F6238" w:rsidRPr="008F6238">
        <w:rPr>
          <w:i/>
        </w:rPr>
        <w:t>«Английская филология»</w:t>
      </w:r>
      <w:r w:rsidRPr="008F6238">
        <w:rPr>
          <w:i/>
        </w:rPr>
        <w:t xml:space="preserve"> </w:t>
      </w:r>
      <w:proofErr w:type="spellStart"/>
      <w:r w:rsidRPr="008F6238">
        <w:rPr>
          <w:i/>
        </w:rPr>
        <w:t>ОмГУ</w:t>
      </w:r>
      <w:proofErr w:type="spellEnd"/>
      <w:r w:rsidRPr="008F6238">
        <w:rPr>
          <w:i/>
        </w:rPr>
        <w:t xml:space="preserve"> </w:t>
      </w:r>
      <w:proofErr w:type="spellStart"/>
      <w:r w:rsidRPr="008F6238">
        <w:rPr>
          <w:i/>
        </w:rPr>
        <w:t>Гацура</w:t>
      </w:r>
      <w:proofErr w:type="spellEnd"/>
      <w:r w:rsidRPr="008F6238">
        <w:rPr>
          <w:i/>
        </w:rPr>
        <w:t xml:space="preserve"> Н.И.</w:t>
      </w:r>
    </w:p>
    <w:p w:rsidR="008F6238" w:rsidRPr="008F6238" w:rsidRDefault="008F6238" w:rsidP="00123EFF">
      <w:pPr>
        <w:pStyle w:val="a4"/>
        <w:rPr>
          <w:i/>
        </w:rPr>
      </w:pPr>
    </w:p>
    <w:p w:rsidR="00222676" w:rsidRDefault="00222676" w:rsidP="00222676">
      <w:pPr>
        <w:pStyle w:val="a4"/>
        <w:jc w:val="center"/>
        <w:rPr>
          <w:b/>
          <w:bCs/>
          <w:szCs w:val="28"/>
          <w:lang w:val="en-US"/>
        </w:rPr>
      </w:pPr>
      <w:r w:rsidRPr="0041018E">
        <w:rPr>
          <w:b/>
        </w:rPr>
        <w:t>Библиографический список</w:t>
      </w:r>
      <w:r>
        <w:rPr>
          <w:b/>
        </w:rPr>
        <w:t xml:space="preserve"> (</w:t>
      </w:r>
      <w:r>
        <w:rPr>
          <w:b/>
          <w:bCs/>
          <w:szCs w:val="28"/>
          <w:lang w:val="en-US"/>
        </w:rPr>
        <w:t>References</w:t>
      </w:r>
      <w:r>
        <w:rPr>
          <w:b/>
          <w:bCs/>
          <w:szCs w:val="28"/>
        </w:rPr>
        <w:t>)</w:t>
      </w:r>
    </w:p>
    <w:p w:rsidR="00222676" w:rsidRPr="00222676" w:rsidRDefault="00222676" w:rsidP="00222676">
      <w:pPr>
        <w:pStyle w:val="a4"/>
        <w:jc w:val="center"/>
        <w:rPr>
          <w:b/>
          <w:lang w:val="en-US"/>
        </w:rPr>
      </w:pPr>
    </w:p>
    <w:p w:rsidR="00CD0E58" w:rsidRPr="00222676" w:rsidRDefault="00CD0E58" w:rsidP="00CD0E58">
      <w:pPr>
        <w:pStyle w:val="a4"/>
        <w:numPr>
          <w:ilvl w:val="0"/>
          <w:numId w:val="1"/>
        </w:numPr>
        <w:jc w:val="both"/>
      </w:pPr>
      <w:r w:rsidRPr="00222676">
        <w:t>Виноградов В.С. Введение в переводоведение (общие и лексические вопросы)</w:t>
      </w:r>
      <w:r w:rsidR="008F6238">
        <w:t xml:space="preserve">. </w:t>
      </w:r>
      <w:r w:rsidRPr="00222676">
        <w:t xml:space="preserve">М.: Издательство института общего среднего образования РАО, 2001, - 224 </w:t>
      </w:r>
      <w:proofErr w:type="gramStart"/>
      <w:r w:rsidRPr="00222676">
        <w:t>с</w:t>
      </w:r>
      <w:proofErr w:type="gramEnd"/>
      <w:r w:rsidRPr="00222676">
        <w:t>.</w:t>
      </w:r>
    </w:p>
    <w:p w:rsidR="00CD0E58" w:rsidRPr="00222676" w:rsidRDefault="00CD0E58" w:rsidP="00CD0E58">
      <w:pPr>
        <w:pStyle w:val="a4"/>
        <w:numPr>
          <w:ilvl w:val="0"/>
          <w:numId w:val="1"/>
        </w:numPr>
        <w:jc w:val="both"/>
      </w:pPr>
      <w:proofErr w:type="spellStart"/>
      <w:r w:rsidRPr="00222676">
        <w:t>Гарбовский</w:t>
      </w:r>
      <w:proofErr w:type="spellEnd"/>
      <w:r w:rsidRPr="00222676">
        <w:t xml:space="preserve"> </w:t>
      </w:r>
      <w:r w:rsidR="008F6238">
        <w:t xml:space="preserve">Н.К. Теория и практика перевода. </w:t>
      </w:r>
      <w:r w:rsidRPr="00222676">
        <w:t xml:space="preserve">М.: Изд-во Московского университета, 2007, - 544 </w:t>
      </w:r>
      <w:proofErr w:type="gramStart"/>
      <w:r w:rsidRPr="00222676">
        <w:t>с</w:t>
      </w:r>
      <w:proofErr w:type="gramEnd"/>
      <w:r w:rsidRPr="00222676">
        <w:t xml:space="preserve">. </w:t>
      </w:r>
    </w:p>
    <w:p w:rsidR="00CD0E58" w:rsidRDefault="00CD0E58" w:rsidP="00222676">
      <w:pPr>
        <w:pStyle w:val="a4"/>
        <w:numPr>
          <w:ilvl w:val="0"/>
          <w:numId w:val="1"/>
        </w:numPr>
        <w:jc w:val="both"/>
      </w:pPr>
      <w:r w:rsidRPr="00222676">
        <w:t>Козакова Т.</w:t>
      </w:r>
      <w:r w:rsidR="008F6238">
        <w:t xml:space="preserve">А. Практические основы перевода. </w:t>
      </w:r>
      <w:r w:rsidRPr="00222676">
        <w:t>Серия: Изучаем иностранные языки. - СПб</w:t>
      </w:r>
      <w:proofErr w:type="gramStart"/>
      <w:r w:rsidRPr="00222676">
        <w:t>.: «</w:t>
      </w:r>
      <w:proofErr w:type="gramEnd"/>
      <w:r w:rsidRPr="00222676">
        <w:t>Издательство Союз»,  2001. - 320с</w:t>
      </w:r>
    </w:p>
    <w:p w:rsidR="00222676" w:rsidRPr="00222676" w:rsidRDefault="00222676" w:rsidP="00CD0E58">
      <w:pPr>
        <w:pStyle w:val="a4"/>
        <w:numPr>
          <w:ilvl w:val="0"/>
          <w:numId w:val="1"/>
        </w:numPr>
        <w:jc w:val="both"/>
      </w:pPr>
      <w:r w:rsidRPr="00222676">
        <w:t>Алексеева И.С. Профе</w:t>
      </w:r>
      <w:r w:rsidR="008F6238">
        <w:t xml:space="preserve">ссиональный тренер переводчика </w:t>
      </w:r>
      <w:r w:rsidRPr="00222676">
        <w:t xml:space="preserve">— СПб.: Издательство «Союз», 2001 . - 288 </w:t>
      </w:r>
      <w:proofErr w:type="gramStart"/>
      <w:r w:rsidRPr="00222676">
        <w:t>с</w:t>
      </w:r>
      <w:proofErr w:type="gramEnd"/>
      <w:r w:rsidRPr="00222676">
        <w:t xml:space="preserve">. </w:t>
      </w:r>
    </w:p>
    <w:p w:rsidR="00222676" w:rsidRPr="00222676" w:rsidRDefault="00222676" w:rsidP="00222676">
      <w:pPr>
        <w:pStyle w:val="a4"/>
        <w:jc w:val="both"/>
      </w:pPr>
    </w:p>
    <w:p w:rsidR="00222676" w:rsidRPr="00222676" w:rsidRDefault="00222676" w:rsidP="00222676">
      <w:pPr>
        <w:pStyle w:val="a4"/>
        <w:jc w:val="both"/>
      </w:pPr>
    </w:p>
    <w:sectPr w:rsidR="00222676" w:rsidRPr="00222676" w:rsidSect="0012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D4DEF"/>
    <w:multiLevelType w:val="hybridMultilevel"/>
    <w:tmpl w:val="E5B4D6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2676"/>
    <w:rsid w:val="00033C24"/>
    <w:rsid w:val="000816A4"/>
    <w:rsid w:val="00123EFF"/>
    <w:rsid w:val="00222676"/>
    <w:rsid w:val="002B39E7"/>
    <w:rsid w:val="00395B92"/>
    <w:rsid w:val="003E4130"/>
    <w:rsid w:val="00456BA1"/>
    <w:rsid w:val="00595489"/>
    <w:rsid w:val="0061367F"/>
    <w:rsid w:val="006C4F26"/>
    <w:rsid w:val="00814444"/>
    <w:rsid w:val="00820B15"/>
    <w:rsid w:val="0082281E"/>
    <w:rsid w:val="008F6238"/>
    <w:rsid w:val="009E6D4C"/>
    <w:rsid w:val="00B71DD0"/>
    <w:rsid w:val="00CD0E58"/>
    <w:rsid w:val="00D765C2"/>
    <w:rsid w:val="00E303BD"/>
    <w:rsid w:val="00E75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76"/>
    <w:rPr>
      <w:rFonts w:asciiTheme="minorHAnsi" w:eastAsia="Times New Roman" w:hAnsiTheme="minorHAns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676"/>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222676"/>
    <w:pPr>
      <w:spacing w:after="0" w:line="240" w:lineRule="auto"/>
    </w:pPr>
  </w:style>
  <w:style w:type="character" w:styleId="a5">
    <w:name w:val="Hyperlink"/>
    <w:basedOn w:val="a0"/>
    <w:uiPriority w:val="99"/>
    <w:unhideWhenUsed/>
    <w:rsid w:val="00222676"/>
    <w:rPr>
      <w:color w:val="0000FF"/>
      <w:u w:val="single"/>
    </w:rPr>
  </w:style>
  <w:style w:type="character" w:styleId="a6">
    <w:name w:val="Emphasis"/>
    <w:basedOn w:val="a0"/>
    <w:uiPriority w:val="20"/>
    <w:qFormat/>
    <w:rsid w:val="00222676"/>
    <w:rPr>
      <w:rFonts w:cs="Times New Roman"/>
      <w:i/>
      <w:iCs/>
    </w:rPr>
  </w:style>
  <w:style w:type="character" w:customStyle="1" w:styleId="apple-converted-space">
    <w:name w:val="apple-converted-space"/>
    <w:basedOn w:val="a0"/>
    <w:rsid w:val="00222676"/>
  </w:style>
  <w:style w:type="table" w:styleId="a7">
    <w:name w:val="Table Grid"/>
    <w:basedOn w:val="a1"/>
    <w:uiPriority w:val="59"/>
    <w:rsid w:val="002226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22676"/>
    <w:pPr>
      <w:ind w:left="720"/>
      <w:contextualSpacing/>
    </w:pPr>
    <w:rPr>
      <w:rFonts w:ascii="Times New Roman" w:eastAsiaTheme="minorHAnsi" w:hAnsi="Times New Roman" w:cstheme="minorBidi"/>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5001197_1_2&amp;s1=%E0%E4%E5%EA%E2%E0%F2%ED%EE%F1%F2%FC" TargetMode="External"/><Relationship Id="rId3" Type="http://schemas.openxmlformats.org/officeDocument/2006/relationships/settings" Target="settings.xml"/><Relationship Id="rId7" Type="http://schemas.openxmlformats.org/officeDocument/2006/relationships/hyperlink" Target="http://www.multitran.ru/c/m.exe?t=128688_1_2&amp;s1=%FD%EA%E2%E8%E2%E0%EB%E5%ED%F2%ED%EE%F1%F2%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tran.ru/c/m.exe?t=5001197_1_2&amp;s1=%E0%E4%E5%EA%E2%E0%F2%ED%EE%F1%F2%FC" TargetMode="External"/><Relationship Id="rId11" Type="http://schemas.openxmlformats.org/officeDocument/2006/relationships/fontTable" Target="fontTable.xml"/><Relationship Id="rId5" Type="http://schemas.openxmlformats.org/officeDocument/2006/relationships/hyperlink" Target="http://www.multitran.ru/c/m.exe?t=128688_1_2&amp;s1=%FD%EA%E2%E8%E2%E0%EB%E5%ED%F2%ED%EE%F1%F2%FC" TargetMode="External"/><Relationship Id="rId10" Type="http://schemas.openxmlformats.org/officeDocument/2006/relationships/hyperlink" Target="http://ponjatija.ru/taxonomy/term/735" TargetMode="External"/><Relationship Id="rId4" Type="http://schemas.openxmlformats.org/officeDocument/2006/relationships/webSettings" Target="webSettings.xml"/><Relationship Id="rId9" Type="http://schemas.openxmlformats.org/officeDocument/2006/relationships/hyperlink" Target="http://study-english.info/translation-theory.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9</cp:revision>
  <dcterms:created xsi:type="dcterms:W3CDTF">2017-04-10T11:47:00Z</dcterms:created>
  <dcterms:modified xsi:type="dcterms:W3CDTF">2017-06-19T13:41:00Z</dcterms:modified>
</cp:coreProperties>
</file>