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tblGrid>
      <w:tr w:rsidR="00A53FF6" w:rsidRPr="00A53FF6" w:rsidTr="00A53FF6">
        <w:tc>
          <w:tcPr>
            <w:tcW w:w="4820" w:type="dxa"/>
            <w:shd w:val="clear" w:color="auto" w:fill="D3D3D3"/>
          </w:tcPr>
          <w:p w:rsidR="00A53FF6" w:rsidRPr="00A53FF6" w:rsidRDefault="00A53FF6" w:rsidP="00A53FF6">
            <w:pPr>
              <w:rPr>
                <w:rFonts w:eastAsia="Arial Unicode MS"/>
                <w:sz w:val="22"/>
                <w:szCs w:val="22"/>
              </w:rPr>
            </w:pPr>
            <w:r w:rsidRPr="00A53FF6">
              <w:rPr>
                <w:rFonts w:eastAsia="Arial Unicode MS"/>
                <w:sz w:val="22"/>
                <w:szCs w:val="22"/>
              </w:rPr>
              <w:t>Source (EN)</w:t>
            </w:r>
          </w:p>
        </w:tc>
        <w:tc>
          <w:tcPr>
            <w:tcW w:w="4820" w:type="dxa"/>
            <w:shd w:val="clear" w:color="auto" w:fill="D3D3D3"/>
          </w:tcPr>
          <w:p w:rsidR="00A53FF6" w:rsidRPr="00A53FF6" w:rsidRDefault="00A53FF6" w:rsidP="00A53FF6">
            <w:pPr>
              <w:rPr>
                <w:rFonts w:eastAsia="Arial Unicode MS"/>
                <w:sz w:val="22"/>
                <w:szCs w:val="22"/>
              </w:rPr>
            </w:pPr>
            <w:r w:rsidRPr="00A53FF6">
              <w:rPr>
                <w:rFonts w:eastAsia="Arial Unicode MS"/>
                <w:sz w:val="22"/>
                <w:szCs w:val="22"/>
              </w:rPr>
              <w:t>Target (RU)</w:t>
            </w:r>
          </w:p>
        </w:tc>
      </w:tr>
      <w:tr w:rsidR="00A53FF6" w:rsidRPr="00A53FF6" w:rsidTr="00A53FF6">
        <w:trPr>
          <w:trHeight w:val="4411"/>
        </w:trPr>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NON-DISCLOSURE AGREEMENT (NDA)</w:t>
            </w:r>
          </w:p>
          <w:p w:rsidR="00A53FF6" w:rsidRPr="00A53FF6" w:rsidRDefault="00A53FF6" w:rsidP="00A53FF6">
            <w:pPr>
              <w:rPr>
                <w:rFonts w:eastAsia="Arial Unicode MS"/>
                <w:sz w:val="22"/>
                <w:szCs w:val="22"/>
              </w:rPr>
            </w:pPr>
            <w:r w:rsidRPr="00A53FF6">
              <w:rPr>
                <w:rFonts w:eastAsia="Arial Unicode MS"/>
                <w:sz w:val="22"/>
                <w:szCs w:val="22"/>
              </w:rPr>
              <w:t>This Nondisclosure Agreement or ("Agreement") has been entered into on the date of _______  and is by and between:</w:t>
            </w:r>
          </w:p>
          <w:p w:rsidR="00A53FF6" w:rsidRPr="00A53FF6" w:rsidRDefault="00A53FF6" w:rsidP="00A53FF6">
            <w:pPr>
              <w:rPr>
                <w:rFonts w:eastAsia="Arial Unicode MS"/>
                <w:sz w:val="22"/>
                <w:szCs w:val="22"/>
              </w:rPr>
            </w:pPr>
            <w:r w:rsidRPr="00A53FF6">
              <w:rPr>
                <w:rFonts w:eastAsia="Arial Unicode MS"/>
                <w:sz w:val="22"/>
                <w:szCs w:val="22"/>
              </w:rPr>
              <w:t>Party Disclosing Information:  with a mailing address of _______</w:t>
            </w:r>
            <w:r>
              <w:rPr>
                <w:rFonts w:eastAsia="Arial Unicode MS"/>
                <w:sz w:val="22"/>
                <w:szCs w:val="22"/>
              </w:rPr>
              <w:t xml:space="preserve"> </w:t>
            </w:r>
            <w:bookmarkStart w:id="0" w:name="_GoBack"/>
            <w:bookmarkEnd w:id="0"/>
            <w:r w:rsidRPr="00A53FF6">
              <w:rPr>
                <w:rFonts w:eastAsia="Arial Unicode MS"/>
                <w:sz w:val="22"/>
                <w:szCs w:val="22"/>
              </w:rPr>
              <w:t>(“Disclosing Party”).</w:t>
            </w:r>
          </w:p>
          <w:p w:rsidR="00A53FF6" w:rsidRPr="00A53FF6" w:rsidRDefault="00A53FF6" w:rsidP="00A53FF6">
            <w:pPr>
              <w:rPr>
                <w:rFonts w:eastAsia="Arial Unicode MS"/>
                <w:sz w:val="22"/>
                <w:szCs w:val="22"/>
              </w:rPr>
            </w:pPr>
            <w:r w:rsidRPr="00A53FF6">
              <w:rPr>
                <w:rFonts w:eastAsia="Arial Unicode MS"/>
                <w:sz w:val="22"/>
                <w:szCs w:val="22"/>
              </w:rPr>
              <w:t>Party Receiving Information:  with a mailing address of ________</w:t>
            </w:r>
            <w:r>
              <w:rPr>
                <w:rFonts w:eastAsia="Arial Unicode MS"/>
                <w:sz w:val="22"/>
                <w:szCs w:val="22"/>
              </w:rPr>
              <w:t xml:space="preserve"> </w:t>
            </w:r>
            <w:r w:rsidRPr="00A53FF6">
              <w:rPr>
                <w:rFonts w:eastAsia="Arial Unicode MS"/>
                <w:sz w:val="22"/>
                <w:szCs w:val="22"/>
              </w:rPr>
              <w:t>(“Receiving Party”).</w:t>
            </w:r>
          </w:p>
          <w:p w:rsidR="00A53FF6" w:rsidRPr="00A53FF6" w:rsidRDefault="00A53FF6" w:rsidP="00A53FF6">
            <w:pPr>
              <w:rPr>
                <w:rFonts w:eastAsia="Arial Unicode MS"/>
                <w:sz w:val="22"/>
                <w:szCs w:val="22"/>
              </w:rPr>
            </w:pPr>
            <w:r w:rsidRPr="00A53FF6">
              <w:rPr>
                <w:rFonts w:eastAsia="Arial Unicode MS"/>
                <w:sz w:val="22"/>
                <w:szCs w:val="22"/>
              </w:rPr>
              <w:t>For the purpose of preventing the unauthorized disclosure of Confidential Information as defined below. The parties agree to enter into a confidential relationship concerning the disclosure of certain proprietary and confidential information ("Confidential Information").</w:t>
            </w:r>
          </w:p>
        </w:tc>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СОГЛАШЕНИЕ О НЕРАЗГЛАШЕНИИ (NDA)</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Настоящее соглашение о неразглашении (далее – «Соглашение») заключено на дату</w:t>
            </w:r>
            <w:r>
              <w:rPr>
                <w:rFonts w:eastAsia="Arial Unicode MS"/>
                <w:sz w:val="22"/>
                <w:szCs w:val="22"/>
                <w:lang w:val="ru-RU"/>
              </w:rPr>
              <w:t xml:space="preserve"> ______</w:t>
            </w:r>
            <w:r w:rsidRPr="00A53FF6">
              <w:rPr>
                <w:rFonts w:eastAsia="Arial Unicode MS"/>
                <w:sz w:val="22"/>
                <w:szCs w:val="22"/>
                <w:lang w:val="ru-RU"/>
              </w:rPr>
              <w:t xml:space="preserve"> </w:t>
            </w:r>
            <w:proofErr w:type="gramStart"/>
            <w:r w:rsidRPr="00A53FF6">
              <w:rPr>
                <w:rFonts w:eastAsia="Arial Unicode MS"/>
                <w:sz w:val="22"/>
                <w:szCs w:val="22"/>
                <w:lang w:val="ru-RU"/>
              </w:rPr>
              <w:t>между</w:t>
            </w:r>
            <w:proofErr w:type="gramEnd"/>
            <w:r w:rsidRPr="00A53FF6">
              <w:rPr>
                <w:rFonts w:eastAsia="Arial Unicode MS"/>
                <w:sz w:val="22"/>
                <w:szCs w:val="22"/>
                <w:lang w:val="ru-RU"/>
              </w:rPr>
              <w:t>:</w:t>
            </w:r>
          </w:p>
          <w:p w:rsidR="00A53FF6" w:rsidRPr="00A53FF6" w:rsidRDefault="00A53FF6" w:rsidP="00A53FF6">
            <w:pPr>
              <w:rPr>
                <w:rFonts w:eastAsia="Arial Unicode MS"/>
                <w:sz w:val="22"/>
                <w:szCs w:val="22"/>
                <w:lang w:val="ru-RU"/>
              </w:rPr>
            </w:pPr>
            <w:r w:rsidRPr="00A53FF6">
              <w:rPr>
                <w:rFonts w:eastAsia="Arial Unicode MS"/>
                <w:sz w:val="22"/>
                <w:szCs w:val="22"/>
                <w:lang w:val="ru-RU"/>
              </w:rPr>
              <w:t>Сторона, раскрывающая информацию:  имеющая почтовый адрес</w:t>
            </w:r>
            <w:r>
              <w:rPr>
                <w:rFonts w:eastAsia="Arial Unicode MS"/>
                <w:sz w:val="22"/>
                <w:szCs w:val="22"/>
                <w:lang w:val="ru-RU"/>
              </w:rPr>
              <w:t xml:space="preserve"> _______</w:t>
            </w:r>
            <w:r w:rsidRPr="00A53FF6">
              <w:rPr>
                <w:rFonts w:eastAsia="Arial Unicode MS"/>
                <w:sz w:val="22"/>
                <w:szCs w:val="22"/>
                <w:lang w:val="ru-RU"/>
              </w:rPr>
              <w:t xml:space="preserve"> (далее – «Раскрывающая сторона»).</w:t>
            </w:r>
          </w:p>
          <w:p w:rsidR="00A53FF6" w:rsidRPr="00A53FF6" w:rsidRDefault="00A53FF6" w:rsidP="00A53FF6">
            <w:pPr>
              <w:rPr>
                <w:rFonts w:eastAsia="Arial Unicode MS"/>
                <w:sz w:val="22"/>
                <w:szCs w:val="22"/>
                <w:lang w:val="ru-RU"/>
              </w:rPr>
            </w:pPr>
            <w:r w:rsidRPr="00A53FF6">
              <w:rPr>
                <w:rFonts w:eastAsia="Arial Unicode MS"/>
                <w:sz w:val="22"/>
                <w:szCs w:val="22"/>
                <w:lang w:val="ru-RU"/>
              </w:rPr>
              <w:t xml:space="preserve">Сторона, получающая информацию:  имеющая почтовый адрес </w:t>
            </w:r>
            <w:r>
              <w:rPr>
                <w:rFonts w:eastAsia="Arial Unicode MS"/>
                <w:sz w:val="22"/>
                <w:szCs w:val="22"/>
                <w:lang w:val="ru-RU"/>
              </w:rPr>
              <w:t>_______</w:t>
            </w:r>
            <w:r w:rsidRPr="00A53FF6">
              <w:rPr>
                <w:rFonts w:eastAsia="Arial Unicode MS"/>
                <w:sz w:val="22"/>
                <w:szCs w:val="22"/>
                <w:lang w:val="ru-RU"/>
              </w:rPr>
              <w:t xml:space="preserve"> (далее – «Получающая сторона»).</w:t>
            </w:r>
          </w:p>
          <w:p w:rsidR="00A53FF6" w:rsidRPr="00A53FF6" w:rsidRDefault="00A53FF6" w:rsidP="00A53FF6">
            <w:pPr>
              <w:rPr>
                <w:rFonts w:eastAsia="Arial Unicode MS"/>
                <w:sz w:val="22"/>
                <w:szCs w:val="22"/>
                <w:lang w:val="ru-RU"/>
              </w:rPr>
            </w:pPr>
            <w:r w:rsidRPr="00A53FF6">
              <w:rPr>
                <w:rFonts w:eastAsia="Arial Unicode MS"/>
                <w:sz w:val="22"/>
                <w:szCs w:val="22"/>
                <w:lang w:val="ru-RU"/>
              </w:rPr>
              <w:t>С целью предупреждения несанкционированного раскрытия информации, как это определено ниже, Стороны договорились установить конфиденциальные отношения, касающиеся раскрытия определенной служебной и конфиденциальной информации (далее – «Конфиденциальная информация»).</w:t>
            </w:r>
          </w:p>
        </w:tc>
      </w:tr>
      <w:tr w:rsidR="00A53FF6" w:rsidRPr="00A53FF6" w:rsidTr="00A53FF6">
        <w:trPr>
          <w:trHeight w:val="4956"/>
        </w:trPr>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1. Definition of Confidential Information.</w:t>
            </w:r>
          </w:p>
          <w:p w:rsidR="00A53FF6" w:rsidRPr="00A53FF6" w:rsidRDefault="00A53FF6" w:rsidP="00A53FF6">
            <w:pPr>
              <w:rPr>
                <w:rFonts w:eastAsia="Arial Unicode MS"/>
                <w:sz w:val="22"/>
                <w:szCs w:val="22"/>
              </w:rPr>
            </w:pPr>
            <w:r w:rsidRPr="00A53FF6">
              <w:rPr>
                <w:rFonts w:eastAsia="Arial Unicode MS"/>
                <w:sz w:val="22"/>
                <w:szCs w:val="22"/>
              </w:rPr>
              <w:t>For purposes of this Agreement, "Confidential Information" shall include all information or material that has or could have commercial value or other utility in the business in which Disclosing Party is engaged.</w:t>
            </w:r>
          </w:p>
          <w:p w:rsidR="00A53FF6" w:rsidRPr="00A53FF6" w:rsidRDefault="00A53FF6" w:rsidP="00A53FF6">
            <w:pPr>
              <w:rPr>
                <w:rFonts w:eastAsia="Arial Unicode MS"/>
                <w:sz w:val="22"/>
                <w:szCs w:val="22"/>
              </w:rPr>
            </w:pPr>
            <w:r w:rsidRPr="00A53FF6">
              <w:rPr>
                <w:rFonts w:eastAsia="Arial Unicode MS"/>
                <w:sz w:val="22"/>
                <w:szCs w:val="22"/>
              </w:rPr>
              <w:t>If Confidential Information is in written form, the Disclosing Party shall label or stamp the materials with the word "Confidential" or some similar warning.</w:t>
            </w:r>
          </w:p>
          <w:p w:rsidR="00A53FF6" w:rsidRPr="00A53FF6" w:rsidRDefault="00A53FF6" w:rsidP="00A53FF6">
            <w:pPr>
              <w:rPr>
                <w:rFonts w:eastAsia="Arial Unicode MS"/>
                <w:sz w:val="22"/>
                <w:szCs w:val="22"/>
              </w:rPr>
            </w:pPr>
            <w:r w:rsidRPr="00A53FF6">
              <w:rPr>
                <w:rFonts w:eastAsia="Arial Unicode MS"/>
                <w:sz w:val="22"/>
                <w:szCs w:val="22"/>
              </w:rPr>
              <w:t>If Confidential Information is transmitted orally, the Disclosing Party shall promptly provide writing indicating that such oral communication constituted Confidential Information.</w:t>
            </w:r>
          </w:p>
        </w:tc>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 xml:space="preserve">1. </w:t>
            </w:r>
            <w:proofErr w:type="spellStart"/>
            <w:r w:rsidRPr="00A53FF6">
              <w:rPr>
                <w:rFonts w:eastAsia="Arial Unicode MS"/>
                <w:sz w:val="22"/>
                <w:szCs w:val="22"/>
              </w:rPr>
              <w:t>Определение</w:t>
            </w:r>
            <w:proofErr w:type="spellEnd"/>
            <w:r w:rsidRPr="00A53FF6">
              <w:rPr>
                <w:rFonts w:eastAsia="Arial Unicode MS"/>
                <w:sz w:val="22"/>
                <w:szCs w:val="22"/>
              </w:rPr>
              <w:t xml:space="preserve"> </w:t>
            </w:r>
            <w:proofErr w:type="spellStart"/>
            <w:r w:rsidRPr="00A53FF6">
              <w:rPr>
                <w:rFonts w:eastAsia="Arial Unicode MS"/>
                <w:sz w:val="22"/>
                <w:szCs w:val="22"/>
              </w:rPr>
              <w:t>Конфиденциальной</w:t>
            </w:r>
            <w:proofErr w:type="spellEnd"/>
            <w:r w:rsidRPr="00A53FF6">
              <w:rPr>
                <w:rFonts w:eastAsia="Arial Unicode MS"/>
                <w:sz w:val="22"/>
                <w:szCs w:val="22"/>
              </w:rPr>
              <w:t xml:space="preserve"> </w:t>
            </w:r>
            <w:proofErr w:type="spellStart"/>
            <w:r w:rsidRPr="00A53FF6">
              <w:rPr>
                <w:rFonts w:eastAsia="Arial Unicode MS"/>
                <w:sz w:val="22"/>
                <w:szCs w:val="22"/>
              </w:rPr>
              <w:t>информации</w:t>
            </w:r>
            <w:proofErr w:type="spellEnd"/>
            <w:r w:rsidRPr="00A53FF6">
              <w:rPr>
                <w:rFonts w:eastAsia="Arial Unicode MS"/>
                <w:sz w:val="22"/>
                <w:szCs w:val="22"/>
              </w:rPr>
              <w:t>.</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В контексте настоящего Соглашения, «Конфиденциальная информация» включает всю информацию или материалы, которые имеют или могут иметь коммерческую ценность или другую практическую ценность для деятельности, которую ведет Раскрывающая сторона.</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Если Конфиденциальная информация изложена в письменной форме, Раскрывающая сторона помечает или штампует эти материалы словом «Конфиденциально» или подобным предупреждением.</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Если Конфиденциальная информация передана в устной форме, Раскрывающая сторона безотлагательно предоставляет письменное указание о том, что такая устная коммуникация является Конфиденциальной информацией.</w:t>
            </w:r>
          </w:p>
        </w:tc>
      </w:tr>
      <w:tr w:rsidR="00A53FF6" w:rsidRPr="00A53FF6" w:rsidTr="00A53FF6">
        <w:trPr>
          <w:trHeight w:val="3955"/>
        </w:trPr>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lastRenderedPageBreak/>
              <w:t>2. Exclusions from Confidential Information.</w:t>
            </w:r>
          </w:p>
          <w:p w:rsidR="00A53FF6" w:rsidRPr="00A53FF6" w:rsidRDefault="00A53FF6" w:rsidP="00A53FF6">
            <w:pPr>
              <w:rPr>
                <w:rFonts w:eastAsia="Arial Unicode MS"/>
                <w:sz w:val="22"/>
                <w:szCs w:val="22"/>
              </w:rPr>
            </w:pPr>
            <w:r w:rsidRPr="00A53FF6">
              <w:rPr>
                <w:rFonts w:eastAsia="Arial Unicode MS"/>
                <w:sz w:val="22"/>
                <w:szCs w:val="22"/>
              </w:rPr>
              <w:t>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tc>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 xml:space="preserve">2. </w:t>
            </w:r>
            <w:proofErr w:type="spellStart"/>
            <w:r w:rsidRPr="00A53FF6">
              <w:rPr>
                <w:rFonts w:eastAsia="Arial Unicode MS"/>
                <w:sz w:val="22"/>
                <w:szCs w:val="22"/>
              </w:rPr>
              <w:t>Исключения</w:t>
            </w:r>
            <w:proofErr w:type="spellEnd"/>
            <w:r w:rsidRPr="00A53FF6">
              <w:rPr>
                <w:rFonts w:eastAsia="Arial Unicode MS"/>
                <w:sz w:val="22"/>
                <w:szCs w:val="22"/>
              </w:rPr>
              <w:t xml:space="preserve"> </w:t>
            </w:r>
            <w:proofErr w:type="spellStart"/>
            <w:r w:rsidRPr="00A53FF6">
              <w:rPr>
                <w:rFonts w:eastAsia="Arial Unicode MS"/>
                <w:sz w:val="22"/>
                <w:szCs w:val="22"/>
              </w:rPr>
              <w:t>из</w:t>
            </w:r>
            <w:proofErr w:type="spellEnd"/>
            <w:r w:rsidRPr="00A53FF6">
              <w:rPr>
                <w:rFonts w:eastAsia="Arial Unicode MS"/>
                <w:sz w:val="22"/>
                <w:szCs w:val="22"/>
              </w:rPr>
              <w:t xml:space="preserve"> </w:t>
            </w:r>
            <w:proofErr w:type="spellStart"/>
            <w:r w:rsidRPr="00A53FF6">
              <w:rPr>
                <w:rFonts w:eastAsia="Arial Unicode MS"/>
                <w:sz w:val="22"/>
                <w:szCs w:val="22"/>
              </w:rPr>
              <w:t>Конфиденциальной</w:t>
            </w:r>
            <w:proofErr w:type="spellEnd"/>
            <w:r w:rsidRPr="00A53FF6">
              <w:rPr>
                <w:rFonts w:eastAsia="Arial Unicode MS"/>
                <w:sz w:val="22"/>
                <w:szCs w:val="22"/>
              </w:rPr>
              <w:t xml:space="preserve"> </w:t>
            </w:r>
            <w:proofErr w:type="spellStart"/>
            <w:r w:rsidRPr="00A53FF6">
              <w:rPr>
                <w:rFonts w:eastAsia="Arial Unicode MS"/>
                <w:sz w:val="22"/>
                <w:szCs w:val="22"/>
              </w:rPr>
              <w:t>информации</w:t>
            </w:r>
            <w:proofErr w:type="spellEnd"/>
            <w:r w:rsidRPr="00A53FF6">
              <w:rPr>
                <w:rFonts w:eastAsia="Arial Unicode MS"/>
                <w:sz w:val="22"/>
                <w:szCs w:val="22"/>
              </w:rPr>
              <w:t>.</w:t>
            </w:r>
          </w:p>
          <w:p w:rsidR="00A53FF6" w:rsidRPr="00A53FF6" w:rsidRDefault="00A53FF6" w:rsidP="00A53FF6">
            <w:pPr>
              <w:rPr>
                <w:rFonts w:eastAsia="Arial Unicode MS"/>
                <w:sz w:val="22"/>
                <w:szCs w:val="22"/>
                <w:lang w:val="ru-RU"/>
              </w:rPr>
            </w:pPr>
            <w:proofErr w:type="gramStart"/>
            <w:r w:rsidRPr="00A53FF6">
              <w:rPr>
                <w:rFonts w:eastAsia="Arial Unicode MS"/>
                <w:sz w:val="22"/>
                <w:szCs w:val="22"/>
                <w:lang w:val="ru-RU"/>
              </w:rPr>
              <w:t>По настоящему Соглашению обязательства Получающей стороны не распространяются на информацию, которая: (а) является публично известной на момент раскрытия или впоследствии становится публично известной не по вине Получающей стороны; (</w:t>
            </w:r>
            <w:r w:rsidRPr="00A53FF6">
              <w:rPr>
                <w:rFonts w:eastAsia="Arial Unicode MS"/>
                <w:sz w:val="22"/>
                <w:szCs w:val="22"/>
              </w:rPr>
              <w:t>b</w:t>
            </w:r>
            <w:r w:rsidRPr="00A53FF6">
              <w:rPr>
                <w:rFonts w:eastAsia="Arial Unicode MS"/>
                <w:sz w:val="22"/>
                <w:szCs w:val="22"/>
                <w:lang w:val="ru-RU"/>
              </w:rPr>
              <w:t>) обнаружена или создана Получающей стороной до раскрытия Раскрывающей стороной; (</w:t>
            </w:r>
            <w:r w:rsidRPr="00A53FF6">
              <w:rPr>
                <w:rFonts w:eastAsia="Arial Unicode MS"/>
                <w:sz w:val="22"/>
                <w:szCs w:val="22"/>
              </w:rPr>
              <w:t>c</w:t>
            </w:r>
            <w:r w:rsidRPr="00A53FF6">
              <w:rPr>
                <w:rFonts w:eastAsia="Arial Unicode MS"/>
                <w:sz w:val="22"/>
                <w:szCs w:val="22"/>
                <w:lang w:val="ru-RU"/>
              </w:rPr>
              <w:t>) получена Получающей стороной законными путями, не от Раскрывающей стороны или ее представителей;</w:t>
            </w:r>
            <w:proofErr w:type="gramEnd"/>
            <w:r w:rsidRPr="00A53FF6">
              <w:rPr>
                <w:rFonts w:eastAsia="Arial Unicode MS"/>
                <w:sz w:val="22"/>
                <w:szCs w:val="22"/>
                <w:lang w:val="ru-RU"/>
              </w:rPr>
              <w:t xml:space="preserve"> или (</w:t>
            </w:r>
            <w:r w:rsidRPr="00A53FF6">
              <w:rPr>
                <w:rFonts w:eastAsia="Arial Unicode MS"/>
                <w:sz w:val="22"/>
                <w:szCs w:val="22"/>
              </w:rPr>
              <w:t>d</w:t>
            </w:r>
            <w:r w:rsidRPr="00A53FF6">
              <w:rPr>
                <w:rFonts w:eastAsia="Arial Unicode MS"/>
                <w:sz w:val="22"/>
                <w:szCs w:val="22"/>
                <w:lang w:val="ru-RU"/>
              </w:rPr>
              <w:t xml:space="preserve">) </w:t>
            </w:r>
            <w:proofErr w:type="gramStart"/>
            <w:r w:rsidRPr="00A53FF6">
              <w:rPr>
                <w:rFonts w:eastAsia="Arial Unicode MS"/>
                <w:sz w:val="22"/>
                <w:szCs w:val="22"/>
                <w:lang w:val="ru-RU"/>
              </w:rPr>
              <w:t>раскрыта</w:t>
            </w:r>
            <w:proofErr w:type="gramEnd"/>
            <w:r w:rsidRPr="00A53FF6">
              <w:rPr>
                <w:rFonts w:eastAsia="Arial Unicode MS"/>
                <w:sz w:val="22"/>
                <w:szCs w:val="22"/>
                <w:lang w:val="ru-RU"/>
              </w:rPr>
              <w:t xml:space="preserve"> Получающей стороной с предварительного письменного разрешения Раскрывающей стороны.</w:t>
            </w:r>
          </w:p>
        </w:tc>
      </w:tr>
      <w:tr w:rsidR="00A53FF6" w:rsidRPr="00A53FF6" w:rsidTr="00A53FF6">
        <w:trPr>
          <w:trHeight w:val="8207"/>
        </w:trPr>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3. Obligations of Receiving Party.</w:t>
            </w:r>
          </w:p>
          <w:p w:rsidR="00A53FF6" w:rsidRPr="00A53FF6" w:rsidRDefault="00A53FF6" w:rsidP="00A53FF6">
            <w:pPr>
              <w:rPr>
                <w:rFonts w:eastAsia="Arial Unicode MS"/>
                <w:sz w:val="22"/>
                <w:szCs w:val="22"/>
              </w:rPr>
            </w:pPr>
            <w:r w:rsidRPr="00A53FF6">
              <w:rPr>
                <w:rFonts w:eastAsia="Arial Unicode MS"/>
                <w:sz w:val="22"/>
                <w:szCs w:val="22"/>
              </w:rPr>
              <w:t>Receiving Party shall hold and maintain the Confidential Information in strictest confidence for the sole and exclusive benefit of the Disclosing Party.</w:t>
            </w:r>
          </w:p>
          <w:p w:rsidR="00A53FF6" w:rsidRPr="00A53FF6" w:rsidRDefault="00A53FF6" w:rsidP="00A53FF6">
            <w:pPr>
              <w:rPr>
                <w:rFonts w:eastAsia="Arial Unicode MS"/>
                <w:sz w:val="22"/>
                <w:szCs w:val="22"/>
              </w:rPr>
            </w:pPr>
            <w:r w:rsidRPr="00A53FF6">
              <w:rPr>
                <w:rFonts w:eastAsia="Arial Unicode MS"/>
                <w:sz w:val="22"/>
                <w:szCs w:val="22"/>
              </w:rPr>
              <w:t>Receiving Party shall carefully restrict access to Confidential Information to employees, contractors and third parties as is reasonably required and shall require those persons to sign nondisclosure restrictions at least as protective as those in this Agreement.</w:t>
            </w:r>
          </w:p>
          <w:p w:rsidR="00A53FF6" w:rsidRPr="00A53FF6" w:rsidRDefault="00A53FF6" w:rsidP="00A53FF6">
            <w:pPr>
              <w:rPr>
                <w:rFonts w:eastAsia="Arial Unicode MS"/>
                <w:sz w:val="22"/>
                <w:szCs w:val="22"/>
              </w:rPr>
            </w:pPr>
            <w:r w:rsidRPr="00A53FF6">
              <w:rPr>
                <w:rFonts w:eastAsia="Arial Unicode MS"/>
                <w:sz w:val="22"/>
                <w:szCs w:val="22"/>
              </w:rPr>
              <w:t>Receiving Party shall not, without the prior written approval of Disclosing Party, use for Receiving Party's benefit, publish, copy, or otherwise disclose to others, or permit the use by others for their benefit or to the detriment of Disclosing Party, any Confidential Information.</w:t>
            </w:r>
          </w:p>
          <w:p w:rsidR="00A53FF6" w:rsidRPr="00A53FF6" w:rsidRDefault="00A53FF6" w:rsidP="00A53FF6">
            <w:pPr>
              <w:rPr>
                <w:rFonts w:eastAsia="Arial Unicode MS"/>
                <w:sz w:val="22"/>
                <w:szCs w:val="22"/>
              </w:rPr>
            </w:pPr>
            <w:r w:rsidRPr="00A53FF6">
              <w:rPr>
                <w:rFonts w:eastAsia="Arial Unicode MS"/>
                <w:sz w:val="22"/>
                <w:szCs w:val="22"/>
              </w:rPr>
              <w:t>Receiving Party shall return to Disclosing Party any and all records, notes, and other written, printed, or tangible materials in its possession pertaining to Confidential Information immediately if Disclosing Party requests it in writing.</w:t>
            </w:r>
          </w:p>
        </w:tc>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 xml:space="preserve">3. </w:t>
            </w:r>
            <w:proofErr w:type="spellStart"/>
            <w:r w:rsidRPr="00A53FF6">
              <w:rPr>
                <w:rFonts w:eastAsia="Arial Unicode MS"/>
                <w:sz w:val="22"/>
                <w:szCs w:val="22"/>
              </w:rPr>
              <w:t>Обязанности</w:t>
            </w:r>
            <w:proofErr w:type="spellEnd"/>
            <w:r w:rsidRPr="00A53FF6">
              <w:rPr>
                <w:rFonts w:eastAsia="Arial Unicode MS"/>
                <w:sz w:val="22"/>
                <w:szCs w:val="22"/>
              </w:rPr>
              <w:t xml:space="preserve"> </w:t>
            </w:r>
            <w:proofErr w:type="spellStart"/>
            <w:r w:rsidRPr="00A53FF6">
              <w:rPr>
                <w:rFonts w:eastAsia="Arial Unicode MS"/>
                <w:sz w:val="22"/>
                <w:szCs w:val="22"/>
              </w:rPr>
              <w:t>Получающей</w:t>
            </w:r>
            <w:proofErr w:type="spellEnd"/>
            <w:r w:rsidRPr="00A53FF6">
              <w:rPr>
                <w:rFonts w:eastAsia="Arial Unicode MS"/>
                <w:sz w:val="22"/>
                <w:szCs w:val="22"/>
              </w:rPr>
              <w:t xml:space="preserve"> </w:t>
            </w:r>
            <w:proofErr w:type="spellStart"/>
            <w:r w:rsidRPr="00A53FF6">
              <w:rPr>
                <w:rFonts w:eastAsia="Arial Unicode MS"/>
                <w:sz w:val="22"/>
                <w:szCs w:val="22"/>
              </w:rPr>
              <w:t>стороны</w:t>
            </w:r>
            <w:proofErr w:type="spellEnd"/>
            <w:r w:rsidRPr="00A53FF6">
              <w:rPr>
                <w:rFonts w:eastAsia="Arial Unicode MS"/>
                <w:sz w:val="22"/>
                <w:szCs w:val="22"/>
              </w:rPr>
              <w:t>.</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Получающая сторона обязуется хранить Конфиденциальную информацию в строжайшем секрете в исключительных интересах Раскрывающей стороны.</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Получающая сторона обязана тщательно ограничивать доступ сотрудников, подрядчиков и третьих лиц к Конфиденциальной информации, предоставляя доступ лишь к той информации, которая в разумной мере необходима, а также требовать от этих лиц подписания соглашения о неразглашении конфиденциальной информации, по меньшей мере, с такими же мерами предосторожности, как и в настоящем Соглашении.</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Получающая сторона не имеет права использовать в своих интересах, публиковать, копировать или иным образом раскрывать другим лицам, или разрешать другим лицам использовать в их интересах или в ущерб Раскрывающей стороне Конфиденциальную информацию, без предварительного письменного разрешения Раскрывающей стороны.</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Получающая сторона, по запросу Раскрывающей стороны в письменной форме, в кратчайший разумный срок возвращает Раскрывающей стороне все находящиеся у Получающей стороны записи, заметки и иные письменные, печатные или вещественные материалы, связанные с Конфиденциальной информацией.</w:t>
            </w:r>
          </w:p>
        </w:tc>
      </w:tr>
      <w:tr w:rsidR="00A53FF6" w:rsidRPr="00A53FF6" w:rsidTr="00A53FF6">
        <w:trPr>
          <w:trHeight w:val="3813"/>
        </w:trPr>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lastRenderedPageBreak/>
              <w:t>4.   Time Periods.</w:t>
            </w:r>
          </w:p>
          <w:p w:rsidR="00A53FF6" w:rsidRPr="00A53FF6" w:rsidRDefault="00A53FF6" w:rsidP="00A53FF6">
            <w:pPr>
              <w:rPr>
                <w:rFonts w:eastAsia="Arial Unicode MS"/>
                <w:sz w:val="22"/>
                <w:szCs w:val="22"/>
              </w:rPr>
            </w:pPr>
            <w:r w:rsidRPr="00A53FF6">
              <w:rPr>
                <w:rFonts w:eastAsia="Arial Unicode MS"/>
                <w:sz w:val="22"/>
                <w:szCs w:val="22"/>
              </w:rPr>
              <w:t>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tc>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 xml:space="preserve">4. </w:t>
            </w:r>
            <w:proofErr w:type="spellStart"/>
            <w:r w:rsidRPr="00A53FF6">
              <w:rPr>
                <w:rFonts w:eastAsia="Arial Unicode MS"/>
                <w:sz w:val="22"/>
                <w:szCs w:val="22"/>
              </w:rPr>
              <w:t>Сроки</w:t>
            </w:r>
            <w:proofErr w:type="spellEnd"/>
            <w:r w:rsidRPr="00A53FF6">
              <w:rPr>
                <w:rFonts w:eastAsia="Arial Unicode MS"/>
                <w:sz w:val="22"/>
                <w:szCs w:val="22"/>
              </w:rPr>
              <w:t>.</w:t>
            </w:r>
          </w:p>
          <w:p w:rsidR="00A53FF6" w:rsidRPr="00A53FF6" w:rsidRDefault="00A53FF6" w:rsidP="00A53FF6">
            <w:pPr>
              <w:rPr>
                <w:rFonts w:eastAsia="Arial Unicode MS"/>
                <w:sz w:val="22"/>
                <w:szCs w:val="22"/>
                <w:lang w:val="ru-RU"/>
              </w:rPr>
            </w:pPr>
            <w:proofErr w:type="gramStart"/>
            <w:r w:rsidRPr="00A53FF6">
              <w:rPr>
                <w:rFonts w:eastAsia="Arial Unicode MS"/>
                <w:sz w:val="22"/>
                <w:szCs w:val="22"/>
                <w:lang w:val="ru-RU"/>
              </w:rPr>
              <w:t>Положения настоящего Соглашения о неразглашении продолжают действовать после прекращения действия настоящего Соглашения, а обязанность Получающей стороны хранить Конфиденциальную информацию в секрете остается в силе до того момента, пока Конфиденциальная информация не перестанет относиться к информации, составляющей коммерческую тайну, или до того момента, пока Раскрывающая сторона не направит Получающей стороне письменное уведомление, освобождающее Получающую сторону от обязательств по настоящему Соглашению, в</w:t>
            </w:r>
            <w:proofErr w:type="gramEnd"/>
            <w:r w:rsidRPr="00A53FF6">
              <w:rPr>
                <w:rFonts w:eastAsia="Arial Unicode MS"/>
                <w:sz w:val="22"/>
                <w:szCs w:val="22"/>
                <w:lang w:val="ru-RU"/>
              </w:rPr>
              <w:t xml:space="preserve"> зависимости от того, что произойдет раньше.</w:t>
            </w:r>
          </w:p>
        </w:tc>
      </w:tr>
      <w:tr w:rsidR="00A53FF6" w:rsidRPr="00A53FF6" w:rsidTr="00A53FF6">
        <w:trPr>
          <w:trHeight w:val="1942"/>
        </w:trPr>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5. Relationships.</w:t>
            </w:r>
          </w:p>
          <w:p w:rsidR="00A53FF6" w:rsidRPr="00A53FF6" w:rsidRDefault="00A53FF6" w:rsidP="00A53FF6">
            <w:pPr>
              <w:rPr>
                <w:rFonts w:eastAsia="Arial Unicode MS"/>
                <w:sz w:val="22"/>
                <w:szCs w:val="22"/>
              </w:rPr>
            </w:pPr>
            <w:r w:rsidRPr="00A53FF6">
              <w:rPr>
                <w:rFonts w:eastAsia="Arial Unicode MS"/>
                <w:sz w:val="22"/>
                <w:szCs w:val="22"/>
              </w:rPr>
              <w:t>Nothing contained in this Agreement shall be deemed to constitute either party a partner, joint venture or employee of the other party for any purpose.</w:t>
            </w:r>
          </w:p>
        </w:tc>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 xml:space="preserve">5. </w:t>
            </w:r>
            <w:proofErr w:type="spellStart"/>
            <w:r w:rsidRPr="00A53FF6">
              <w:rPr>
                <w:rFonts w:eastAsia="Arial Unicode MS"/>
                <w:sz w:val="22"/>
                <w:szCs w:val="22"/>
              </w:rPr>
              <w:t>Отношения</w:t>
            </w:r>
            <w:proofErr w:type="spellEnd"/>
            <w:r w:rsidRPr="00A53FF6">
              <w:rPr>
                <w:rFonts w:eastAsia="Arial Unicode MS"/>
                <w:sz w:val="22"/>
                <w:szCs w:val="22"/>
              </w:rPr>
              <w:t xml:space="preserve"> </w:t>
            </w:r>
            <w:proofErr w:type="spellStart"/>
            <w:r w:rsidRPr="00A53FF6">
              <w:rPr>
                <w:rFonts w:eastAsia="Arial Unicode MS"/>
                <w:sz w:val="22"/>
                <w:szCs w:val="22"/>
              </w:rPr>
              <w:t>сторон</w:t>
            </w:r>
            <w:proofErr w:type="spellEnd"/>
            <w:r w:rsidRPr="00A53FF6">
              <w:rPr>
                <w:rFonts w:eastAsia="Arial Unicode MS"/>
                <w:sz w:val="22"/>
                <w:szCs w:val="22"/>
              </w:rPr>
              <w:t>.</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Ни одно положение настоящего Соглашения не может считаться основанием для приравнивания одной из сторон к партнеру, совместному предприятию или сотруднику другой стороны в каких-либо целях.</w:t>
            </w:r>
          </w:p>
        </w:tc>
      </w:tr>
      <w:tr w:rsidR="00A53FF6" w:rsidRPr="00A53FF6" w:rsidTr="00A53FF6">
        <w:trPr>
          <w:trHeight w:val="2218"/>
        </w:trPr>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6. Severability.</w:t>
            </w:r>
          </w:p>
          <w:p w:rsidR="00A53FF6" w:rsidRPr="00A53FF6" w:rsidRDefault="00A53FF6" w:rsidP="00A53FF6">
            <w:pPr>
              <w:rPr>
                <w:rFonts w:eastAsia="Arial Unicode MS"/>
                <w:sz w:val="22"/>
                <w:szCs w:val="22"/>
              </w:rPr>
            </w:pPr>
            <w:r w:rsidRPr="00A53FF6">
              <w:rPr>
                <w:rFonts w:eastAsia="Arial Unicode MS"/>
                <w:sz w:val="22"/>
                <w:szCs w:val="22"/>
              </w:rPr>
              <w:t>If a court finds any provision of this Agreement invalid or unenforceable, the remainder of this Agreement shall be interpreted so as best to affect the intent of the parties.</w:t>
            </w:r>
          </w:p>
        </w:tc>
        <w:tc>
          <w:tcPr>
            <w:tcW w:w="4820" w:type="dxa"/>
            <w:shd w:val="clear" w:color="auto" w:fill="FFFFFF"/>
          </w:tcPr>
          <w:p w:rsidR="00A53FF6" w:rsidRPr="00A53FF6" w:rsidRDefault="00A53FF6" w:rsidP="00A53FF6">
            <w:pPr>
              <w:rPr>
                <w:rFonts w:eastAsia="Arial Unicode MS"/>
                <w:sz w:val="22"/>
                <w:szCs w:val="22"/>
              </w:rPr>
            </w:pPr>
            <w:r w:rsidRPr="00A53FF6">
              <w:rPr>
                <w:rFonts w:eastAsia="Arial Unicode MS"/>
                <w:sz w:val="22"/>
                <w:szCs w:val="22"/>
              </w:rPr>
              <w:t xml:space="preserve">6. </w:t>
            </w:r>
            <w:proofErr w:type="spellStart"/>
            <w:r w:rsidRPr="00A53FF6">
              <w:rPr>
                <w:rFonts w:eastAsia="Arial Unicode MS"/>
                <w:sz w:val="22"/>
                <w:szCs w:val="22"/>
              </w:rPr>
              <w:t>Независимость</w:t>
            </w:r>
            <w:proofErr w:type="spellEnd"/>
            <w:r w:rsidRPr="00A53FF6">
              <w:rPr>
                <w:rFonts w:eastAsia="Arial Unicode MS"/>
                <w:sz w:val="22"/>
                <w:szCs w:val="22"/>
              </w:rPr>
              <w:t xml:space="preserve"> </w:t>
            </w:r>
            <w:proofErr w:type="spellStart"/>
            <w:r w:rsidRPr="00A53FF6">
              <w:rPr>
                <w:rFonts w:eastAsia="Arial Unicode MS"/>
                <w:sz w:val="22"/>
                <w:szCs w:val="22"/>
              </w:rPr>
              <w:t>положений</w:t>
            </w:r>
            <w:proofErr w:type="spellEnd"/>
            <w:r w:rsidRPr="00A53FF6">
              <w:rPr>
                <w:rFonts w:eastAsia="Arial Unicode MS"/>
                <w:sz w:val="22"/>
                <w:szCs w:val="22"/>
              </w:rPr>
              <w:t>.</w:t>
            </w:r>
          </w:p>
          <w:p w:rsidR="00A53FF6" w:rsidRPr="00A53FF6" w:rsidRDefault="00A53FF6" w:rsidP="00A53FF6">
            <w:pPr>
              <w:rPr>
                <w:rFonts w:eastAsia="Arial Unicode MS"/>
                <w:sz w:val="22"/>
                <w:szCs w:val="22"/>
                <w:lang w:val="ru-RU"/>
              </w:rPr>
            </w:pPr>
            <w:r w:rsidRPr="00A53FF6">
              <w:rPr>
                <w:rFonts w:eastAsia="Arial Unicode MS"/>
                <w:sz w:val="22"/>
                <w:szCs w:val="22"/>
                <w:lang w:val="ru-RU"/>
              </w:rPr>
              <w:t>Если суд приходит к заключению, что какое-либо положение настоящего Соглашения недействительно или не может быть принудительно осуществлено, оставшуюся часть настоящего Соглашения следует толковать так, чтобы это лучшим образом отразилось на намерении сторон.</w:t>
            </w:r>
          </w:p>
        </w:tc>
      </w:tr>
    </w:tbl>
    <w:p w:rsidR="00A77B3E" w:rsidRPr="00A53FF6" w:rsidRDefault="00A77B3E">
      <w:pPr>
        <w:rPr>
          <w:rFonts w:eastAsia="Arial Unicode MS"/>
          <w:sz w:val="22"/>
          <w:szCs w:val="22"/>
          <w:lang w:val="ru-RU"/>
        </w:rPr>
      </w:pPr>
    </w:p>
    <w:sectPr w:rsidR="00A77B3E" w:rsidRPr="00A53FF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65" w:rsidRDefault="00F62465">
      <w:r>
        <w:separator/>
      </w:r>
    </w:p>
  </w:endnote>
  <w:endnote w:type="continuationSeparator" w:id="0">
    <w:p w:rsidR="00F62465" w:rsidRDefault="00F6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65" w:rsidRDefault="00F62465">
      <w:r>
        <w:separator/>
      </w:r>
    </w:p>
  </w:footnote>
  <w:footnote w:type="continuationSeparator" w:id="0">
    <w:p w:rsidR="00F62465" w:rsidRDefault="00F62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884879"/>
    <w:rsid w:val="00A53FF6"/>
    <w:rsid w:val="00A77B3E"/>
    <w:rsid w:val="00CA2A55"/>
    <w:rsid w:val="00F62465"/>
    <w:rsid w:val="00FF46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53FF6"/>
    <w:rPr>
      <w:rFonts w:ascii="Tahoma" w:hAnsi="Tahoma" w:cs="Tahoma"/>
      <w:sz w:val="16"/>
      <w:szCs w:val="16"/>
    </w:rPr>
  </w:style>
  <w:style w:type="character" w:customStyle="1" w:styleId="a4">
    <w:name w:val="Текст выноски Знак"/>
    <w:basedOn w:val="a0"/>
    <w:link w:val="a3"/>
    <w:rsid w:val="00A53FF6"/>
    <w:rPr>
      <w:rFonts w:ascii="Tahoma" w:hAnsi="Tahoma" w:cs="Tahoma"/>
      <w:sz w:val="16"/>
      <w:szCs w:val="16"/>
    </w:rPr>
  </w:style>
  <w:style w:type="paragraph" w:styleId="a5">
    <w:name w:val="footer"/>
    <w:basedOn w:val="a"/>
    <w:link w:val="a6"/>
    <w:rsid w:val="00A53FF6"/>
    <w:pPr>
      <w:tabs>
        <w:tab w:val="center" w:pos="4677"/>
        <w:tab w:val="right" w:pos="9355"/>
      </w:tabs>
    </w:pPr>
  </w:style>
  <w:style w:type="character" w:customStyle="1" w:styleId="a6">
    <w:name w:val="Нижний колонтитул Знак"/>
    <w:basedOn w:val="a0"/>
    <w:link w:val="a5"/>
    <w:rsid w:val="00A53FF6"/>
    <w:rPr>
      <w:sz w:val="24"/>
      <w:szCs w:val="24"/>
    </w:rPr>
  </w:style>
  <w:style w:type="paragraph" w:styleId="a7">
    <w:name w:val="header"/>
    <w:basedOn w:val="a"/>
    <w:link w:val="a8"/>
    <w:rsid w:val="00A53FF6"/>
    <w:pPr>
      <w:tabs>
        <w:tab w:val="center" w:pos="4677"/>
        <w:tab w:val="right" w:pos="9355"/>
      </w:tabs>
    </w:pPr>
  </w:style>
  <w:style w:type="character" w:customStyle="1" w:styleId="a8">
    <w:name w:val="Верхний колонтитул Знак"/>
    <w:basedOn w:val="a0"/>
    <w:link w:val="a7"/>
    <w:rsid w:val="00A53F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53FF6"/>
    <w:rPr>
      <w:rFonts w:ascii="Tahoma" w:hAnsi="Tahoma" w:cs="Tahoma"/>
      <w:sz w:val="16"/>
      <w:szCs w:val="16"/>
    </w:rPr>
  </w:style>
  <w:style w:type="character" w:customStyle="1" w:styleId="a4">
    <w:name w:val="Текст выноски Знак"/>
    <w:basedOn w:val="a0"/>
    <w:link w:val="a3"/>
    <w:rsid w:val="00A53FF6"/>
    <w:rPr>
      <w:rFonts w:ascii="Tahoma" w:hAnsi="Tahoma" w:cs="Tahoma"/>
      <w:sz w:val="16"/>
      <w:szCs w:val="16"/>
    </w:rPr>
  </w:style>
  <w:style w:type="paragraph" w:styleId="a5">
    <w:name w:val="footer"/>
    <w:basedOn w:val="a"/>
    <w:link w:val="a6"/>
    <w:rsid w:val="00A53FF6"/>
    <w:pPr>
      <w:tabs>
        <w:tab w:val="center" w:pos="4677"/>
        <w:tab w:val="right" w:pos="9355"/>
      </w:tabs>
    </w:pPr>
  </w:style>
  <w:style w:type="character" w:customStyle="1" w:styleId="a6">
    <w:name w:val="Нижний колонтитул Знак"/>
    <w:basedOn w:val="a0"/>
    <w:link w:val="a5"/>
    <w:rsid w:val="00A53FF6"/>
    <w:rPr>
      <w:sz w:val="24"/>
      <w:szCs w:val="24"/>
    </w:rPr>
  </w:style>
  <w:style w:type="paragraph" w:styleId="a7">
    <w:name w:val="header"/>
    <w:basedOn w:val="a"/>
    <w:link w:val="a8"/>
    <w:rsid w:val="00A53FF6"/>
    <w:pPr>
      <w:tabs>
        <w:tab w:val="center" w:pos="4677"/>
        <w:tab w:val="right" w:pos="9355"/>
      </w:tabs>
    </w:pPr>
  </w:style>
  <w:style w:type="character" w:customStyle="1" w:styleId="a8">
    <w:name w:val="Верхний колонтитул Знак"/>
    <w:basedOn w:val="a0"/>
    <w:link w:val="a7"/>
    <w:rsid w:val="00A53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6453</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2</cp:revision>
  <dcterms:created xsi:type="dcterms:W3CDTF">2022-03-29T11:44:00Z</dcterms:created>
  <dcterms:modified xsi:type="dcterms:W3CDTF">2022-03-29T11:44:00Z</dcterms:modified>
</cp:coreProperties>
</file>