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78" w:rsidRPr="001C275A" w:rsidRDefault="00F92978">
      <w:pPr>
        <w:pStyle w:val="Style2"/>
        <w:framePr w:w="1728" w:h="369" w:hRule="exact" w:wrap="none" w:vAnchor="page" w:hAnchor="page" w:x="586" w:y="602"/>
        <w:shd w:val="clear" w:color="auto" w:fill="auto"/>
        <w:rPr>
          <w:rStyle w:val="CharStyle4"/>
          <w:lang w:val="fr-FR"/>
        </w:rPr>
      </w:pPr>
      <w:r w:rsidRPr="001C275A">
        <w:rPr>
          <w:rStyle w:val="CharStyle4"/>
          <w:lang w:val="fr-FR"/>
        </w:rPr>
        <w:t>Clinique</w:t>
      </w:r>
    </w:p>
    <w:p w:rsidR="00F92978" w:rsidRPr="000C2128" w:rsidRDefault="00F92978">
      <w:pPr>
        <w:pStyle w:val="Style2"/>
        <w:framePr w:w="1728" w:h="369" w:hRule="exact" w:wrap="none" w:vAnchor="page" w:hAnchor="page" w:x="586" w:y="602"/>
        <w:shd w:val="clear" w:color="auto" w:fill="auto"/>
        <w:rPr>
          <w:lang w:val="fr-FR"/>
        </w:rPr>
      </w:pPr>
      <w:r w:rsidRPr="001C275A">
        <w:rPr>
          <w:lang w:val="fr-FR"/>
        </w:rPr>
        <w:t xml:space="preserve">Skandinavia </w:t>
      </w:r>
    </w:p>
    <w:p w:rsidR="00F92978" w:rsidRPr="001C275A" w:rsidRDefault="00F92978">
      <w:pPr>
        <w:pStyle w:val="Style5"/>
        <w:framePr w:w="5147" w:h="888" w:hRule="exact" w:wrap="none" w:vAnchor="page" w:hAnchor="page" w:x="2749" w:y="376"/>
        <w:shd w:val="clear" w:color="auto" w:fill="auto"/>
        <w:rPr>
          <w:b/>
          <w:bCs/>
          <w:sz w:val="16"/>
          <w:szCs w:val="16"/>
          <w:lang w:val="fr-FR"/>
        </w:rPr>
      </w:pPr>
      <w:r w:rsidRPr="001C275A">
        <w:rPr>
          <w:b/>
          <w:bCs/>
          <w:sz w:val="16"/>
          <w:szCs w:val="16"/>
          <w:lang w:val="fr-FR" w:eastAsia="en-US"/>
        </w:rPr>
        <w:t>SARL "Centre scientifique médical - IRM"</w:t>
      </w:r>
    </w:p>
    <w:p w:rsidR="00F92978" w:rsidRDefault="00F92978" w:rsidP="000C2128">
      <w:pPr>
        <w:pStyle w:val="Style7"/>
        <w:framePr w:w="5147" w:h="888" w:hRule="exact" w:wrap="none" w:vAnchor="page" w:hAnchor="page" w:x="2749" w:y="376"/>
        <w:shd w:val="clear" w:color="auto" w:fill="auto"/>
        <w:rPr>
          <w:rStyle w:val="CharStyle9"/>
          <w:b/>
          <w:bCs/>
          <w:sz w:val="16"/>
          <w:szCs w:val="16"/>
          <w:lang w:val="fr-FR"/>
        </w:rPr>
      </w:pPr>
      <w:r w:rsidRPr="00BF62B1">
        <w:rPr>
          <w:b w:val="0"/>
          <w:bCs w:val="0"/>
          <w:sz w:val="16"/>
          <w:szCs w:val="16"/>
          <w:lang w:val="fr-FR"/>
        </w:rPr>
        <w:t xml:space="preserve">Avenue Liteiny, bât.55, l.- GE Signa Infinity EchoSpeed 1.5 </w:t>
      </w:r>
      <w:r w:rsidRPr="00BF62B1">
        <w:rPr>
          <w:b w:val="0"/>
          <w:bCs w:val="0"/>
          <w:sz w:val="16"/>
          <w:szCs w:val="16"/>
        </w:rPr>
        <w:t>Т</w:t>
      </w:r>
      <w:r w:rsidRPr="00BF62B1">
        <w:rPr>
          <w:b w:val="0"/>
          <w:bCs w:val="0"/>
          <w:sz w:val="16"/>
          <w:szCs w:val="16"/>
          <w:lang w:val="fr-FR"/>
        </w:rPr>
        <w:t xml:space="preserve"> </w:t>
      </w:r>
      <w:r w:rsidRPr="00BF62B1">
        <w:rPr>
          <w:b w:val="0"/>
          <w:bCs w:val="0"/>
          <w:sz w:val="16"/>
          <w:szCs w:val="16"/>
          <w:lang w:val="fr-FR"/>
        </w:rPr>
        <w:br/>
        <w:t xml:space="preserve"> rue Iliyuchina, bât. 4a - GE Discovery MR750W </w:t>
      </w:r>
      <w:r w:rsidRPr="00BF62B1">
        <w:rPr>
          <w:b w:val="0"/>
          <w:bCs w:val="0"/>
          <w:sz w:val="16"/>
          <w:szCs w:val="16"/>
        </w:rPr>
        <w:t>З</w:t>
      </w:r>
      <w:r w:rsidRPr="00BF62B1">
        <w:rPr>
          <w:b w:val="0"/>
          <w:bCs w:val="0"/>
          <w:sz w:val="16"/>
          <w:szCs w:val="16"/>
          <w:lang w:val="fr-FR"/>
        </w:rPr>
        <w:t>.</w:t>
      </w:r>
      <w:r w:rsidRPr="00BF62B1">
        <w:rPr>
          <w:b w:val="0"/>
          <w:bCs w:val="0"/>
          <w:sz w:val="16"/>
          <w:szCs w:val="16"/>
        </w:rPr>
        <w:t>ОТ</w:t>
      </w:r>
      <w:r w:rsidRPr="00BF62B1">
        <w:rPr>
          <w:b w:val="0"/>
          <w:bCs w:val="0"/>
          <w:sz w:val="16"/>
          <w:szCs w:val="16"/>
          <w:lang w:val="fr-FR"/>
        </w:rPr>
        <w:br/>
        <w:t xml:space="preserve"> rue Narodnaya, bât. 21, 2; l. A - Titan Octave 1,5 </w:t>
      </w:r>
      <w:r w:rsidRPr="00BF62B1">
        <w:rPr>
          <w:b w:val="0"/>
          <w:bCs w:val="0"/>
          <w:sz w:val="16"/>
          <w:szCs w:val="16"/>
        </w:rPr>
        <w:t>Т</w:t>
      </w:r>
      <w:r w:rsidRPr="00BF62B1">
        <w:rPr>
          <w:b w:val="0"/>
          <w:bCs w:val="0"/>
          <w:sz w:val="16"/>
          <w:szCs w:val="16"/>
          <w:lang w:val="fr-FR"/>
        </w:rPr>
        <w:t xml:space="preserve"> Toshiba Medical Systems</w:t>
      </w:r>
      <w:r w:rsidRPr="00BF62B1">
        <w:rPr>
          <w:b w:val="0"/>
          <w:bCs w:val="0"/>
          <w:sz w:val="16"/>
          <w:szCs w:val="16"/>
          <w:lang w:val="fr-FR"/>
        </w:rPr>
        <w:br/>
      </w:r>
      <w:r w:rsidRPr="000C2128">
        <w:rPr>
          <w:rStyle w:val="CharStyle9"/>
          <w:b/>
          <w:bCs/>
          <w:sz w:val="16"/>
          <w:szCs w:val="16"/>
          <w:lang w:val="fr-FR"/>
        </w:rPr>
        <w:t xml:space="preserve"> Service de l'Imagerie par résonance magnétique:</w:t>
      </w:r>
    </w:p>
    <w:p w:rsidR="00F92978" w:rsidRPr="000C2128" w:rsidRDefault="00F92978" w:rsidP="000C2128">
      <w:pPr>
        <w:pStyle w:val="Style7"/>
        <w:framePr w:w="5147" w:h="888" w:hRule="exact" w:wrap="none" w:vAnchor="page" w:hAnchor="page" w:x="2749" w:y="376"/>
        <w:shd w:val="clear" w:color="auto" w:fill="auto"/>
        <w:rPr>
          <w:sz w:val="16"/>
          <w:szCs w:val="16"/>
          <w:lang w:val="fr-FR"/>
        </w:rPr>
      </w:pPr>
    </w:p>
    <w:p w:rsidR="00F92978" w:rsidRPr="000C2128" w:rsidRDefault="00F92978">
      <w:pPr>
        <w:pStyle w:val="Style7"/>
        <w:framePr w:w="5147" w:h="888" w:hRule="exact" w:wrap="none" w:vAnchor="page" w:hAnchor="page" w:x="2749" w:y="376"/>
        <w:shd w:val="clear" w:color="auto" w:fill="auto"/>
        <w:spacing w:line="132" w:lineRule="exact"/>
        <w:ind w:firstLine="840"/>
        <w:rPr>
          <w:sz w:val="16"/>
          <w:szCs w:val="16"/>
          <w:lang w:val="en-US"/>
        </w:rPr>
      </w:pPr>
      <w:r w:rsidRPr="000C2128">
        <w:rPr>
          <w:sz w:val="16"/>
          <w:szCs w:val="16"/>
          <w:lang w:val="en-US"/>
        </w:rPr>
        <w:t xml:space="preserve">rue Iliyuchina, bât. 4a - GE Healthcare Optima </w:t>
      </w:r>
      <w:r w:rsidRPr="000C2128">
        <w:rPr>
          <w:sz w:val="16"/>
          <w:szCs w:val="16"/>
        </w:rPr>
        <w:t>СТ</w:t>
      </w:r>
      <w:r w:rsidRPr="000C2128">
        <w:rPr>
          <w:sz w:val="16"/>
          <w:szCs w:val="16"/>
          <w:lang w:val="en-US"/>
        </w:rPr>
        <w:t>660 128 sections</w:t>
      </w:r>
    </w:p>
    <w:p w:rsidR="00F92978" w:rsidRPr="000C2128" w:rsidRDefault="00F92978">
      <w:pPr>
        <w:pStyle w:val="Style10"/>
        <w:framePr w:w="5147" w:h="888" w:hRule="exact" w:wrap="none" w:vAnchor="page" w:hAnchor="page" w:x="2749" w:y="376"/>
        <w:shd w:val="clear" w:color="auto" w:fill="auto"/>
        <w:tabs>
          <w:tab w:val="left" w:pos="3714"/>
        </w:tabs>
        <w:ind w:left="840" w:right="435"/>
        <w:rPr>
          <w:sz w:val="16"/>
          <w:szCs w:val="16"/>
          <w:lang w:val="de-DE"/>
        </w:rPr>
      </w:pPr>
      <w:r w:rsidRPr="000C2128">
        <w:rPr>
          <w:rStyle w:val="CharStyle12"/>
          <w:sz w:val="16"/>
          <w:szCs w:val="16"/>
          <w:vertAlign w:val="superscript"/>
          <w:lang w:val="de-DE"/>
        </w:rPr>
        <w:t>J</w:t>
      </w:r>
      <w:r w:rsidRPr="000C2128">
        <w:rPr>
          <w:sz w:val="16"/>
          <w:szCs w:val="16"/>
          <w:lang w:val="de-DE"/>
        </w:rPr>
        <w:tab/>
      </w:r>
      <w:r w:rsidRPr="000C2128">
        <w:rPr>
          <w:sz w:val="16"/>
          <w:szCs w:val="16"/>
        </w:rPr>
        <w:t>п</w:t>
      </w:r>
      <w:r w:rsidRPr="000C2128">
        <w:rPr>
          <w:sz w:val="16"/>
          <w:szCs w:val="16"/>
          <w:lang w:val="de-DE"/>
        </w:rPr>
        <w:t xml:space="preserve">.. </w:t>
      </w:r>
      <w:r w:rsidRPr="000C2128">
        <w:rPr>
          <w:sz w:val="16"/>
          <w:szCs w:val="16"/>
        </w:rPr>
        <w:t>ПЛ</w:t>
      </w:r>
      <w:r w:rsidRPr="000C2128">
        <w:rPr>
          <w:sz w:val="16"/>
          <w:szCs w:val="16"/>
          <w:lang w:val="de-DE"/>
        </w:rPr>
        <w:t xml:space="preserve"> 7Q_fii_nn</w:t>
      </w:r>
    </w:p>
    <w:p w:rsidR="00F92978" w:rsidRPr="00BF62B1" w:rsidRDefault="00F92978" w:rsidP="000C2128">
      <w:pPr>
        <w:pStyle w:val="Style7"/>
        <w:framePr w:wrap="none" w:vAnchor="page" w:hAnchor="page" w:x="2714" w:y="1266"/>
        <w:shd w:val="clear" w:color="auto" w:fill="auto"/>
        <w:spacing w:line="132" w:lineRule="exact"/>
        <w:rPr>
          <w:b w:val="0"/>
          <w:bCs w:val="0"/>
          <w:sz w:val="16"/>
          <w:szCs w:val="16"/>
          <w:lang w:val="de-DE"/>
        </w:rPr>
      </w:pPr>
      <w:r w:rsidRPr="00BF62B1">
        <w:rPr>
          <w:b w:val="0"/>
          <w:bCs w:val="0"/>
          <w:sz w:val="16"/>
          <w:szCs w:val="16"/>
          <w:lang w:val="de-DE" w:eastAsia="en-US"/>
        </w:rPr>
        <w:t xml:space="preserve">  e-mail: MRT@avaclinic.ru</w:t>
      </w:r>
    </w:p>
    <w:p w:rsidR="00F92978" w:rsidRPr="00BF62B1" w:rsidRDefault="00F92978">
      <w:pPr>
        <w:pStyle w:val="Style13"/>
        <w:framePr w:wrap="none" w:vAnchor="page" w:hAnchor="page" w:x="6401" w:y="1136"/>
        <w:shd w:val="clear" w:color="auto" w:fill="auto"/>
        <w:rPr>
          <w:b w:val="0"/>
          <w:bCs w:val="0"/>
          <w:lang w:val="fr-FR"/>
        </w:rPr>
      </w:pPr>
      <w:r w:rsidRPr="00BF62B1">
        <w:rPr>
          <w:b w:val="0"/>
          <w:bCs w:val="0"/>
          <w:sz w:val="16"/>
          <w:szCs w:val="16"/>
          <w:lang w:val="fr-FR"/>
        </w:rPr>
        <w:t>Licence LO-78-01-007069  du 15.08.2016</w:t>
      </w:r>
    </w:p>
    <w:p w:rsidR="00F92978" w:rsidRPr="00C701B4" w:rsidRDefault="00F92978">
      <w:pPr>
        <w:pStyle w:val="Style15"/>
        <w:framePr w:w="8763" w:h="4050" w:hRule="exact" w:wrap="none" w:vAnchor="page" w:hAnchor="page" w:x="506" w:y="1513"/>
        <w:shd w:val="clear" w:color="auto" w:fill="auto"/>
        <w:ind w:left="160"/>
        <w:rPr>
          <w:sz w:val="20"/>
          <w:szCs w:val="20"/>
          <w:lang w:val="fr-FR"/>
        </w:rPr>
      </w:pPr>
      <w:r w:rsidRPr="00C701B4">
        <w:rPr>
          <w:sz w:val="20"/>
          <w:szCs w:val="20"/>
          <w:lang w:val="fr-FR"/>
        </w:rPr>
        <w:t>Une protrusion diffuse du disque C5-C6.</w:t>
      </w:r>
    </w:p>
    <w:p w:rsidR="00F92978" w:rsidRPr="00C701B4" w:rsidRDefault="00F92978">
      <w:pPr>
        <w:pStyle w:val="Style15"/>
        <w:framePr w:w="8763" w:h="4050" w:hRule="exact" w:wrap="none" w:vAnchor="page" w:hAnchor="page" w:x="506" w:y="1513"/>
        <w:shd w:val="clear" w:color="auto" w:fill="auto"/>
        <w:ind w:left="160"/>
        <w:rPr>
          <w:sz w:val="20"/>
          <w:szCs w:val="20"/>
          <w:lang w:val="fr-FR"/>
        </w:rPr>
      </w:pPr>
      <w:r w:rsidRPr="00C701B4">
        <w:rPr>
          <w:sz w:val="20"/>
          <w:szCs w:val="20"/>
          <w:lang w:val="fr-FR"/>
        </w:rPr>
        <w:t>Une protrusion diffuse du disque C6-C7.</w:t>
      </w:r>
    </w:p>
    <w:p w:rsidR="00F92978" w:rsidRPr="00C701B4" w:rsidRDefault="00F92978">
      <w:pPr>
        <w:pStyle w:val="Style15"/>
        <w:framePr w:w="8763" w:h="4050" w:hRule="exact" w:wrap="none" w:vAnchor="page" w:hAnchor="page" w:x="506" w:y="1513"/>
        <w:shd w:val="clear" w:color="auto" w:fill="auto"/>
        <w:ind w:left="160"/>
        <w:rPr>
          <w:sz w:val="20"/>
          <w:szCs w:val="20"/>
          <w:lang w:val="fr-FR"/>
        </w:rPr>
      </w:pPr>
      <w:r w:rsidRPr="00C701B4">
        <w:rPr>
          <w:sz w:val="20"/>
          <w:szCs w:val="20"/>
          <w:lang w:val="fr-FR"/>
        </w:rPr>
        <w:t>Spondylarthrose. Les nodules de Schmorl.</w:t>
      </w:r>
    </w:p>
    <w:p w:rsidR="00F92978" w:rsidRPr="00C701B4" w:rsidRDefault="00F92978">
      <w:pPr>
        <w:pStyle w:val="Style15"/>
        <w:framePr w:w="8763" w:h="4050" w:hRule="exact" w:wrap="none" w:vAnchor="page" w:hAnchor="page" w:x="506" w:y="1513"/>
        <w:shd w:val="clear" w:color="auto" w:fill="auto"/>
        <w:spacing w:line="200" w:lineRule="exact"/>
        <w:ind w:left="160"/>
        <w:rPr>
          <w:sz w:val="20"/>
          <w:szCs w:val="20"/>
          <w:lang w:val="fr-FR"/>
        </w:rPr>
      </w:pPr>
      <w:r w:rsidRPr="00C701B4">
        <w:rPr>
          <w:sz w:val="20"/>
          <w:szCs w:val="20"/>
          <w:lang w:val="fr-FR"/>
        </w:rPr>
        <w:t>Les critères de l'ostéochondrose du rachis dorsal.</w:t>
      </w:r>
    </w:p>
    <w:p w:rsidR="00F92978" w:rsidRPr="00C701B4" w:rsidRDefault="00F92978">
      <w:pPr>
        <w:pStyle w:val="Style15"/>
        <w:framePr w:w="8763" w:h="4050" w:hRule="exact" w:wrap="none" w:vAnchor="page" w:hAnchor="page" w:x="506" w:y="1513"/>
        <w:shd w:val="clear" w:color="auto" w:fill="auto"/>
        <w:spacing w:line="200" w:lineRule="exact"/>
        <w:ind w:left="160"/>
        <w:rPr>
          <w:sz w:val="20"/>
          <w:szCs w:val="20"/>
          <w:lang w:val="fr-FR"/>
        </w:rPr>
      </w:pPr>
      <w:r w:rsidRPr="00C701B4">
        <w:rPr>
          <w:sz w:val="20"/>
          <w:szCs w:val="20"/>
          <w:lang w:val="fr-FR"/>
        </w:rPr>
        <w:t>Une déformation ventrale sphénoïdale modérée Th5-Th8.</w:t>
      </w:r>
    </w:p>
    <w:p w:rsidR="00F92978" w:rsidRPr="00C701B4" w:rsidRDefault="00F92978">
      <w:pPr>
        <w:pStyle w:val="Style15"/>
        <w:framePr w:w="8763" w:h="4050" w:hRule="exact" w:wrap="none" w:vAnchor="page" w:hAnchor="page" w:x="506" w:y="1513"/>
        <w:shd w:val="clear" w:color="auto" w:fill="auto"/>
        <w:spacing w:line="200" w:lineRule="exact"/>
        <w:ind w:left="160"/>
        <w:rPr>
          <w:sz w:val="20"/>
          <w:szCs w:val="20"/>
          <w:lang w:val="fr-FR"/>
        </w:rPr>
      </w:pPr>
      <w:r w:rsidRPr="00C701B4">
        <w:rPr>
          <w:sz w:val="20"/>
          <w:szCs w:val="20"/>
          <w:lang w:val="fr-FR"/>
        </w:rPr>
        <w:t>L'hernie médiane du disque intervertébral Th7-Th8.</w:t>
      </w:r>
    </w:p>
    <w:p w:rsidR="00F92978" w:rsidRPr="00C701B4" w:rsidRDefault="00F92978">
      <w:pPr>
        <w:pStyle w:val="Style17"/>
        <w:framePr w:w="8763" w:h="4050" w:hRule="exact" w:wrap="none" w:vAnchor="page" w:hAnchor="page" w:x="506" w:y="1513"/>
        <w:shd w:val="clear" w:color="auto" w:fill="auto"/>
        <w:ind w:left="160"/>
        <w:rPr>
          <w:b w:val="0"/>
          <w:bCs w:val="0"/>
          <w:sz w:val="20"/>
          <w:szCs w:val="20"/>
          <w:lang w:val="fr-FR"/>
        </w:rPr>
      </w:pPr>
      <w:r w:rsidRPr="00C701B4">
        <w:rPr>
          <w:b w:val="0"/>
          <w:bCs w:val="0"/>
          <w:sz w:val="20"/>
          <w:szCs w:val="20"/>
          <w:lang w:val="fr-FR"/>
        </w:rPr>
        <w:t>L'hernie paramédiane droite du disque intervertébral</w:t>
      </w:r>
      <w:r w:rsidRPr="00C701B4">
        <w:rPr>
          <w:sz w:val="20"/>
          <w:szCs w:val="20"/>
          <w:lang w:val="fr-FR"/>
        </w:rPr>
        <w:t xml:space="preserve"> </w:t>
      </w:r>
      <w:r w:rsidRPr="00C701B4">
        <w:rPr>
          <w:b w:val="0"/>
          <w:bCs w:val="0"/>
          <w:sz w:val="20"/>
          <w:szCs w:val="20"/>
          <w:lang w:val="fr-FR"/>
        </w:rPr>
        <w:t>Th9-Th10.</w:t>
      </w:r>
    </w:p>
    <w:p w:rsidR="00F92978" w:rsidRPr="00C701B4" w:rsidRDefault="00F92978">
      <w:pPr>
        <w:pStyle w:val="Style20"/>
        <w:framePr w:w="8763" w:h="4050" w:hRule="exact" w:wrap="none" w:vAnchor="page" w:hAnchor="page" w:x="506" w:y="1513"/>
        <w:shd w:val="clear" w:color="auto" w:fill="auto"/>
        <w:ind w:left="160"/>
        <w:rPr>
          <w:sz w:val="20"/>
          <w:szCs w:val="20"/>
          <w:lang w:val="fr-FR"/>
        </w:rPr>
      </w:pPr>
      <w:r w:rsidRPr="00C701B4">
        <w:rPr>
          <w:sz w:val="20"/>
          <w:szCs w:val="20"/>
          <w:lang w:val="fr-FR"/>
        </w:rPr>
        <w:t>Les multiples</w:t>
      </w:r>
      <w:r w:rsidRPr="00C701B4">
        <w:rPr>
          <w:rStyle w:val="CharStyle22"/>
          <w:sz w:val="20"/>
          <w:szCs w:val="20"/>
          <w:lang w:val="fr-FR"/>
        </w:rPr>
        <w:t xml:space="preserve"> nodules de Schmorl.</w:t>
      </w:r>
    </w:p>
    <w:p w:rsidR="00F92978" w:rsidRPr="00C701B4" w:rsidRDefault="00F92978" w:rsidP="00C701B4">
      <w:pPr>
        <w:pStyle w:val="Style23"/>
        <w:framePr w:w="8763" w:h="4050" w:hRule="exact" w:wrap="none" w:vAnchor="page" w:hAnchor="page" w:x="506" w:y="1513"/>
        <w:shd w:val="clear" w:color="auto" w:fill="auto"/>
        <w:tabs>
          <w:tab w:val="left" w:pos="2757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</w:t>
      </w:r>
      <w:r w:rsidRPr="00C701B4">
        <w:rPr>
          <w:sz w:val="20"/>
          <w:szCs w:val="20"/>
          <w:lang w:val="fr-FR"/>
        </w:rPr>
        <w:t>Spondylarthrose</w:t>
      </w:r>
      <w:r>
        <w:rPr>
          <w:sz w:val="20"/>
          <w:szCs w:val="20"/>
          <w:lang w:val="fr-FR"/>
        </w:rPr>
        <w:t>.</w:t>
      </w:r>
    </w:p>
    <w:p w:rsidR="00F92978" w:rsidRDefault="00F92978" w:rsidP="00C701B4">
      <w:pPr>
        <w:pStyle w:val="Style23"/>
        <w:framePr w:w="8763" w:h="4050" w:hRule="exact" w:wrap="none" w:vAnchor="page" w:hAnchor="page" w:x="506" w:y="1513"/>
        <w:shd w:val="clear" w:color="auto" w:fill="auto"/>
        <w:tabs>
          <w:tab w:val="left" w:pos="3204"/>
        </w:tabs>
        <w:ind w:left="181" w:right="4660"/>
        <w:jc w:val="left"/>
        <w:rPr>
          <w:sz w:val="20"/>
          <w:szCs w:val="20"/>
          <w:lang w:val="fr-FR"/>
        </w:rPr>
      </w:pPr>
      <w:r w:rsidRPr="00C701B4">
        <w:rPr>
          <w:sz w:val="20"/>
          <w:szCs w:val="20"/>
          <w:lang w:val="fr-FR"/>
        </w:rPr>
        <w:t>les c</w:t>
      </w:r>
      <w:r>
        <w:rPr>
          <w:sz w:val="20"/>
          <w:szCs w:val="20"/>
          <w:lang w:val="fr-FR"/>
        </w:rPr>
        <w:t xml:space="preserve">ritères de l'ostéochondrose du </w:t>
      </w:r>
      <w:r w:rsidRPr="00C701B4">
        <w:rPr>
          <w:sz w:val="20"/>
          <w:szCs w:val="20"/>
          <w:lang w:val="fr-FR"/>
        </w:rPr>
        <w:t>rachis</w:t>
      </w:r>
      <w:r w:rsidRPr="00895479">
        <w:rPr>
          <w:sz w:val="20"/>
          <w:szCs w:val="20"/>
          <w:lang w:val="fr-FR"/>
        </w:rPr>
        <w:t xml:space="preserve">  </w:t>
      </w:r>
      <w:r w:rsidRPr="00C701B4">
        <w:rPr>
          <w:rStyle w:val="CharStyle25"/>
          <w:sz w:val="20"/>
          <w:szCs w:val="20"/>
          <w:lang w:val="fr-FR"/>
        </w:rPr>
        <w:t>lombaire</w:t>
      </w:r>
      <w:r w:rsidRPr="00C701B4">
        <w:rPr>
          <w:sz w:val="20"/>
          <w:szCs w:val="20"/>
          <w:lang w:val="fr-FR"/>
        </w:rPr>
        <w:t xml:space="preserve"> </w:t>
      </w:r>
    </w:p>
    <w:p w:rsidR="00F92978" w:rsidRPr="00C701B4" w:rsidRDefault="00F92978" w:rsidP="00C701B4">
      <w:pPr>
        <w:pStyle w:val="Style23"/>
        <w:framePr w:w="8763" w:h="4050" w:hRule="exact" w:wrap="none" w:vAnchor="page" w:hAnchor="page" w:x="506" w:y="1513"/>
        <w:shd w:val="clear" w:color="auto" w:fill="auto"/>
        <w:tabs>
          <w:tab w:val="left" w:pos="3204"/>
        </w:tabs>
        <w:ind w:right="4660" w:firstLine="181"/>
        <w:jc w:val="left"/>
        <w:rPr>
          <w:sz w:val="20"/>
          <w:szCs w:val="20"/>
          <w:lang w:val="fr-FR"/>
        </w:rPr>
      </w:pPr>
      <w:r w:rsidRPr="00C701B4">
        <w:rPr>
          <w:sz w:val="20"/>
          <w:szCs w:val="20"/>
          <w:lang w:val="fr-FR"/>
        </w:rPr>
        <w:t xml:space="preserve">L'anté spondylolisthésis </w:t>
      </w:r>
      <w:r w:rsidRPr="00C701B4">
        <w:rPr>
          <w:rStyle w:val="CharStyle25"/>
          <w:sz w:val="20"/>
          <w:szCs w:val="20"/>
          <w:lang w:val="fr-FR" w:eastAsia="en-US"/>
        </w:rPr>
        <w:t>L5</w:t>
      </w:r>
      <w:r w:rsidRPr="00C701B4">
        <w:rPr>
          <w:rStyle w:val="CharStyle25"/>
          <w:sz w:val="20"/>
          <w:szCs w:val="20"/>
          <w:lang w:val="fr-FR" w:eastAsia="en-US"/>
        </w:rPr>
        <w:tab/>
      </w:r>
    </w:p>
    <w:p w:rsidR="00F92978" w:rsidRPr="00055964" w:rsidRDefault="00F92978" w:rsidP="00C701B4">
      <w:pPr>
        <w:pStyle w:val="Style15"/>
        <w:framePr w:w="8763" w:h="4050" w:hRule="exact" w:wrap="none" w:vAnchor="page" w:hAnchor="page" w:x="506" w:y="1513"/>
        <w:shd w:val="clear" w:color="auto" w:fill="auto"/>
        <w:ind w:left="160"/>
        <w:rPr>
          <w:color w:val="auto"/>
          <w:sz w:val="20"/>
          <w:szCs w:val="20"/>
          <w:lang w:val="fr-FR"/>
        </w:rPr>
      </w:pPr>
      <w:r w:rsidRPr="00055964">
        <w:rPr>
          <w:sz w:val="20"/>
          <w:szCs w:val="20"/>
          <w:lang w:val="fr-FR"/>
        </w:rPr>
        <w:t xml:space="preserve"> Une protrusion diffuse dorsale du disque intervertébral L3-L4. Une protrusion diffuse des disques L4-L5, L5-S1. Spondylarthrose. Les nodules de Schmorl. </w:t>
      </w:r>
      <w:r w:rsidRPr="00055964">
        <w:rPr>
          <w:color w:val="auto"/>
          <w:sz w:val="20"/>
          <w:szCs w:val="20"/>
          <w:shd w:val="clear" w:color="auto" w:fill="E8EAF6"/>
          <w:lang w:val="fr-FR"/>
        </w:rPr>
        <w:t xml:space="preserve">Les critères de l'ostéoarthrose des  fémurs </w:t>
      </w:r>
      <w:r w:rsidRPr="00055964">
        <w:rPr>
          <w:sz w:val="20"/>
          <w:szCs w:val="20"/>
          <w:shd w:val="clear" w:color="auto" w:fill="E8EAF6"/>
          <w:lang w:val="fr-FR"/>
        </w:rPr>
        <w:t>du deuxième degré. Les critères modérés de l’enthésite, de la périchondrite dans la zone du gros et du petit trochanters (</w:t>
      </w:r>
      <w:r>
        <w:rPr>
          <w:sz w:val="20"/>
          <w:szCs w:val="20"/>
          <w:shd w:val="clear" w:color="auto" w:fill="E8EAF6"/>
          <w:lang w:val="fr-FR"/>
        </w:rPr>
        <w:t>enthésopathie</w:t>
      </w:r>
      <w:r w:rsidRPr="00055964">
        <w:rPr>
          <w:sz w:val="20"/>
          <w:szCs w:val="20"/>
          <w:shd w:val="clear" w:color="auto" w:fill="E8EAF6"/>
          <w:lang w:val="fr-FR"/>
        </w:rPr>
        <w:t>)</w:t>
      </w:r>
      <w:r>
        <w:rPr>
          <w:sz w:val="20"/>
          <w:szCs w:val="20"/>
          <w:shd w:val="clear" w:color="auto" w:fill="E8EAF6"/>
          <w:lang w:val="fr-FR"/>
        </w:rPr>
        <w:t xml:space="preserve"> </w:t>
      </w:r>
      <w:r w:rsidRPr="00055964">
        <w:rPr>
          <w:sz w:val="20"/>
          <w:szCs w:val="20"/>
          <w:shd w:val="clear" w:color="auto" w:fill="E8EAF6"/>
          <w:lang w:val="fr-FR"/>
        </w:rPr>
        <w:t>des</w:t>
      </w:r>
      <w:r w:rsidRPr="00895479">
        <w:rPr>
          <w:lang w:val="fr-FR"/>
        </w:rPr>
        <w:t xml:space="preserve"> </w:t>
      </w:r>
      <w:r w:rsidRPr="00895479">
        <w:rPr>
          <w:sz w:val="20"/>
          <w:szCs w:val="20"/>
          <w:lang w:val="fr-FR"/>
        </w:rPr>
        <w:t>articulations coxofémorales</w:t>
      </w:r>
      <w:r w:rsidRPr="00055964">
        <w:rPr>
          <w:sz w:val="20"/>
          <w:szCs w:val="20"/>
          <w:shd w:val="clear" w:color="auto" w:fill="E8EAF6"/>
          <w:lang w:val="fr-FR"/>
        </w:rPr>
        <w:t xml:space="preserve"> droite et gauche</w:t>
      </w:r>
      <w:r>
        <w:rPr>
          <w:sz w:val="20"/>
          <w:szCs w:val="20"/>
          <w:shd w:val="clear" w:color="auto" w:fill="E8EAF6"/>
          <w:lang w:val="fr-FR"/>
        </w:rPr>
        <w:t xml:space="preserve">. Les modifications </w:t>
      </w:r>
      <w:r w:rsidRPr="00055964">
        <w:rPr>
          <w:sz w:val="20"/>
          <w:szCs w:val="20"/>
          <w:shd w:val="clear" w:color="auto" w:fill="E8EAF6"/>
          <w:lang w:val="fr-FR"/>
        </w:rPr>
        <w:t>dystrophiques des limbus.</w:t>
      </w:r>
      <w:r>
        <w:rPr>
          <w:sz w:val="20"/>
          <w:szCs w:val="20"/>
          <w:shd w:val="clear" w:color="auto" w:fill="E8EAF6"/>
          <w:lang w:val="fr-FR"/>
        </w:rPr>
        <w:t xml:space="preserve"> </w:t>
      </w:r>
      <w:r w:rsidRPr="00055964">
        <w:rPr>
          <w:sz w:val="20"/>
          <w:szCs w:val="20"/>
          <w:shd w:val="clear" w:color="auto" w:fill="E8EAF6"/>
          <w:lang w:val="fr-FR"/>
        </w:rPr>
        <w:t>L' IRM n'a pas découvert les critères de la nécrose de la tête fémorale.</w:t>
      </w:r>
    </w:p>
    <w:p w:rsidR="00F92978" w:rsidRPr="00055964" w:rsidRDefault="00F92978" w:rsidP="00C701B4">
      <w:pPr>
        <w:pStyle w:val="Style23"/>
        <w:framePr w:w="8763" w:h="4050" w:hRule="exact" w:wrap="none" w:vAnchor="page" w:hAnchor="page" w:x="506" w:y="1513"/>
        <w:shd w:val="clear" w:color="auto" w:fill="auto"/>
        <w:tabs>
          <w:tab w:val="left" w:pos="2757"/>
        </w:tabs>
        <w:rPr>
          <w:sz w:val="20"/>
          <w:szCs w:val="20"/>
          <w:lang w:val="fr-FR"/>
        </w:rPr>
      </w:pPr>
    </w:p>
    <w:p w:rsidR="00F92978" w:rsidRPr="00055964" w:rsidRDefault="00F92978" w:rsidP="00C701B4">
      <w:pPr>
        <w:pStyle w:val="Style15"/>
        <w:framePr w:w="8763" w:h="4050" w:hRule="exact" w:wrap="none" w:vAnchor="page" w:hAnchor="page" w:x="506" w:y="1513"/>
        <w:shd w:val="clear" w:color="auto" w:fill="auto"/>
        <w:spacing w:after="886" w:line="196" w:lineRule="exact"/>
        <w:jc w:val="both"/>
        <w:rPr>
          <w:sz w:val="20"/>
          <w:szCs w:val="20"/>
          <w:lang w:val="fr-FR"/>
        </w:rPr>
      </w:pPr>
    </w:p>
    <w:p w:rsidR="00F92978" w:rsidRDefault="00F92978" w:rsidP="00C701B4">
      <w:pPr>
        <w:pStyle w:val="Style15"/>
        <w:framePr w:w="8763" w:h="4050" w:hRule="exact" w:wrap="none" w:vAnchor="page" w:hAnchor="page" w:x="506" w:y="1513"/>
        <w:shd w:val="clear" w:color="auto" w:fill="auto"/>
        <w:spacing w:after="886" w:line="196" w:lineRule="exact"/>
        <w:jc w:val="both"/>
        <w:rPr>
          <w:sz w:val="20"/>
          <w:szCs w:val="20"/>
          <w:lang w:val="fr-FR"/>
        </w:rPr>
      </w:pPr>
    </w:p>
    <w:p w:rsidR="00F92978" w:rsidRDefault="00F92978" w:rsidP="00C701B4">
      <w:pPr>
        <w:pStyle w:val="Style15"/>
        <w:framePr w:w="8763" w:h="4050" w:hRule="exact" w:wrap="none" w:vAnchor="page" w:hAnchor="page" w:x="506" w:y="1513"/>
        <w:shd w:val="clear" w:color="auto" w:fill="auto"/>
        <w:spacing w:after="886" w:line="196" w:lineRule="exact"/>
        <w:jc w:val="both"/>
        <w:rPr>
          <w:sz w:val="20"/>
          <w:szCs w:val="20"/>
          <w:lang w:val="fr-FR"/>
        </w:rPr>
      </w:pPr>
    </w:p>
    <w:p w:rsidR="00F92978" w:rsidRDefault="00F92978" w:rsidP="00C701B4">
      <w:pPr>
        <w:pStyle w:val="Style15"/>
        <w:framePr w:w="8763" w:h="4050" w:hRule="exact" w:wrap="none" w:vAnchor="page" w:hAnchor="page" w:x="506" w:y="1513"/>
        <w:shd w:val="clear" w:color="auto" w:fill="auto"/>
        <w:spacing w:after="886" w:line="196" w:lineRule="exact"/>
        <w:jc w:val="both"/>
        <w:rPr>
          <w:sz w:val="20"/>
          <w:szCs w:val="20"/>
          <w:lang w:val="fr-FR"/>
        </w:rPr>
      </w:pPr>
    </w:p>
    <w:p w:rsidR="00F92978" w:rsidRPr="00C701B4" w:rsidRDefault="00F92978" w:rsidP="00C701B4">
      <w:pPr>
        <w:pStyle w:val="Style15"/>
        <w:framePr w:w="8763" w:h="4050" w:hRule="exact" w:wrap="none" w:vAnchor="page" w:hAnchor="page" w:x="506" w:y="1513"/>
        <w:shd w:val="clear" w:color="auto" w:fill="auto"/>
        <w:spacing w:after="886" w:line="196" w:lineRule="exact"/>
        <w:jc w:val="both"/>
        <w:rPr>
          <w:sz w:val="20"/>
          <w:szCs w:val="20"/>
          <w:lang w:val="fr-FR"/>
        </w:rPr>
      </w:pPr>
    </w:p>
    <w:p w:rsidR="00F92978" w:rsidRPr="00763DC2" w:rsidRDefault="00F92978">
      <w:pPr>
        <w:pStyle w:val="Style15"/>
        <w:framePr w:w="8763" w:h="4050" w:hRule="exact" w:wrap="none" w:vAnchor="page" w:hAnchor="page" w:x="506" w:y="1513"/>
        <w:shd w:val="clear" w:color="auto" w:fill="auto"/>
        <w:tabs>
          <w:tab w:val="left" w:pos="4623"/>
        </w:tabs>
        <w:spacing w:line="288" w:lineRule="exact"/>
        <w:ind w:left="260"/>
        <w:jc w:val="both"/>
        <w:rPr>
          <w:lang w:val="fr-FR"/>
        </w:rPr>
      </w:pPr>
      <w:r w:rsidRPr="00763DC2">
        <w:rPr>
          <w:rStyle w:val="CharStyle27"/>
          <w:lang w:val="fr-FR"/>
        </w:rPr>
        <w:tab/>
      </w:r>
    </w:p>
    <w:p w:rsidR="00F92978" w:rsidRPr="000C2128" w:rsidRDefault="00F92978" w:rsidP="00895479">
      <w:pPr>
        <w:pStyle w:val="Style32"/>
        <w:framePr w:wrap="none" w:vAnchor="page" w:hAnchor="page" w:x="770" w:y="5704"/>
        <w:shd w:val="clear" w:color="auto" w:fill="auto"/>
        <w:rPr>
          <w:sz w:val="20"/>
          <w:szCs w:val="20"/>
          <w:lang w:val="fr-FR"/>
        </w:rPr>
      </w:pPr>
      <w:r w:rsidRPr="000C2128">
        <w:rPr>
          <w:rStyle w:val="CharStyle31"/>
          <w:b/>
          <w:bCs/>
          <w:sz w:val="20"/>
          <w:szCs w:val="20"/>
          <w:lang w:val="fr-FR"/>
        </w:rPr>
        <w:t xml:space="preserve">Médecin: </w:t>
      </w:r>
      <w:r w:rsidRPr="000C2128">
        <w:rPr>
          <w:sz w:val="20"/>
          <w:szCs w:val="20"/>
          <w:lang w:val="fr-FR"/>
        </w:rPr>
        <w:t>Yarnova Ekatérina Aleksandrovna</w:t>
      </w:r>
    </w:p>
    <w:p w:rsidR="00F92978" w:rsidRPr="000C2128" w:rsidRDefault="00F92978">
      <w:pPr>
        <w:pStyle w:val="Style29"/>
        <w:framePr w:wrap="none" w:vAnchor="page" w:hAnchor="page" w:x="770" w:y="5704"/>
        <w:shd w:val="clear" w:color="auto" w:fill="auto"/>
        <w:rPr>
          <w:lang w:val="fr-FR"/>
        </w:rPr>
      </w:pPr>
    </w:p>
    <w:p w:rsidR="00F92978" w:rsidRPr="00C701B4" w:rsidRDefault="00F92978">
      <w:pPr>
        <w:rPr>
          <w:sz w:val="2"/>
          <w:szCs w:val="2"/>
          <w:lang w:val="fr-FR"/>
        </w:rPr>
      </w:pPr>
      <w:r>
        <w:rPr>
          <w:sz w:val="2"/>
          <w:szCs w:val="2"/>
          <w:lang w:val="fr-FR"/>
        </w:rPr>
        <w:t xml:space="preserve"> </w:t>
      </w:r>
    </w:p>
    <w:sectPr w:rsidR="00F92978" w:rsidRPr="00C701B4" w:rsidSect="00C63F51">
      <w:pgSz w:w="10000" w:h="75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autoHyphenation/>
  <w:doNotHyphenateCaps/>
  <w:evenAndOddHeaders/>
  <w:drawingGridHorizontalSpacing w:val="181"/>
  <w:drawingGridVerticalSpacing w:val="181"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51"/>
    <w:rsid w:val="00055964"/>
    <w:rsid w:val="000C2128"/>
    <w:rsid w:val="001C275A"/>
    <w:rsid w:val="002353D1"/>
    <w:rsid w:val="00405585"/>
    <w:rsid w:val="00722508"/>
    <w:rsid w:val="00763DC2"/>
    <w:rsid w:val="00895479"/>
    <w:rsid w:val="008C0FED"/>
    <w:rsid w:val="00BF354D"/>
    <w:rsid w:val="00BF62B1"/>
    <w:rsid w:val="00C63F51"/>
    <w:rsid w:val="00C701B4"/>
    <w:rsid w:val="00F92978"/>
    <w:rsid w:val="00F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5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locked/>
    <w:rsid w:val="00C63F51"/>
    <w:rPr>
      <w:spacing w:val="10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sid w:val="00C63F51"/>
    <w:rPr>
      <w:rFonts w:ascii="Times New Roman" w:hAnsi="Times New Roman" w:cs="Times New Roman"/>
      <w:b/>
      <w:bCs/>
      <w:color w:val="000000"/>
      <w:spacing w:val="100"/>
      <w:w w:val="100"/>
      <w:position w:val="0"/>
      <w:lang w:val="ru-RU" w:eastAsia="ru-RU"/>
    </w:rPr>
  </w:style>
  <w:style w:type="character" w:customStyle="1" w:styleId="CharStyle6">
    <w:name w:val="Char Style 6"/>
    <w:basedOn w:val="DefaultParagraphFont"/>
    <w:link w:val="Style5"/>
    <w:uiPriority w:val="99"/>
    <w:locked/>
    <w:rsid w:val="00C63F51"/>
    <w:rPr>
      <w:sz w:val="11"/>
      <w:szCs w:val="11"/>
      <w:u w:val="none"/>
    </w:rPr>
  </w:style>
  <w:style w:type="character" w:customStyle="1" w:styleId="CharStyle8">
    <w:name w:val="Char Style 8"/>
    <w:basedOn w:val="DefaultParagraphFont"/>
    <w:link w:val="Style7"/>
    <w:uiPriority w:val="99"/>
    <w:locked/>
    <w:rsid w:val="00C63F51"/>
    <w:rPr>
      <w:b/>
      <w:bCs/>
      <w:sz w:val="12"/>
      <w:szCs w:val="12"/>
      <w:u w:val="none"/>
    </w:rPr>
  </w:style>
  <w:style w:type="character" w:customStyle="1" w:styleId="CharStyle9">
    <w:name w:val="Char Style 9"/>
    <w:basedOn w:val="CharStyle8"/>
    <w:uiPriority w:val="99"/>
    <w:rsid w:val="00C63F51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CharStyle11">
    <w:name w:val="Char Style 11"/>
    <w:basedOn w:val="DefaultParagraphFont"/>
    <w:link w:val="Style10"/>
    <w:uiPriority w:val="99"/>
    <w:locked/>
    <w:rsid w:val="00C63F51"/>
    <w:rPr>
      <w:b/>
      <w:bCs/>
      <w:spacing w:val="10"/>
      <w:sz w:val="8"/>
      <w:szCs w:val="8"/>
      <w:u w:val="none"/>
      <w:lang w:val="en-US" w:eastAsia="en-US"/>
    </w:rPr>
  </w:style>
  <w:style w:type="character" w:customStyle="1" w:styleId="CharStyle12">
    <w:name w:val="Char Style 12"/>
    <w:basedOn w:val="CharStyle11"/>
    <w:uiPriority w:val="99"/>
    <w:rsid w:val="00C63F51"/>
    <w:rPr>
      <w:rFonts w:ascii="Times New Roman" w:hAnsi="Times New Roman" w:cs="Times New Roman"/>
      <w:i/>
      <w:iCs/>
      <w:color w:val="000000"/>
      <w:spacing w:val="0"/>
      <w:w w:val="100"/>
      <w:position w:val="0"/>
    </w:rPr>
  </w:style>
  <w:style w:type="character" w:customStyle="1" w:styleId="CharStyle14">
    <w:name w:val="Char Style 14"/>
    <w:basedOn w:val="DefaultParagraphFont"/>
    <w:link w:val="Style13"/>
    <w:uiPriority w:val="99"/>
    <w:locked/>
    <w:rsid w:val="00C63F51"/>
    <w:rPr>
      <w:b/>
      <w:bCs/>
      <w:sz w:val="12"/>
      <w:szCs w:val="12"/>
      <w:u w:val="none"/>
    </w:rPr>
  </w:style>
  <w:style w:type="character" w:customStyle="1" w:styleId="CharStyle16">
    <w:name w:val="Char Style 16"/>
    <w:basedOn w:val="DefaultParagraphFont"/>
    <w:link w:val="Style15"/>
    <w:uiPriority w:val="99"/>
    <w:locked/>
    <w:rsid w:val="00C63F51"/>
    <w:rPr>
      <w:sz w:val="18"/>
      <w:szCs w:val="18"/>
      <w:u w:val="none"/>
    </w:rPr>
  </w:style>
  <w:style w:type="character" w:customStyle="1" w:styleId="CharStyle18">
    <w:name w:val="Char Style 18"/>
    <w:basedOn w:val="DefaultParagraphFont"/>
    <w:link w:val="Style17"/>
    <w:uiPriority w:val="99"/>
    <w:locked/>
    <w:rsid w:val="00C63F51"/>
    <w:rPr>
      <w:b/>
      <w:bCs/>
      <w:sz w:val="17"/>
      <w:szCs w:val="17"/>
      <w:u w:val="none"/>
    </w:rPr>
  </w:style>
  <w:style w:type="character" w:customStyle="1" w:styleId="CharStyle19">
    <w:name w:val="Char Style 19"/>
    <w:basedOn w:val="CharStyle18"/>
    <w:uiPriority w:val="99"/>
    <w:rsid w:val="00C63F5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CharStyle21">
    <w:name w:val="Char Style 21"/>
    <w:basedOn w:val="DefaultParagraphFont"/>
    <w:link w:val="Style20"/>
    <w:uiPriority w:val="99"/>
    <w:locked/>
    <w:rsid w:val="00C63F51"/>
    <w:rPr>
      <w:sz w:val="19"/>
      <w:szCs w:val="19"/>
      <w:u w:val="none"/>
    </w:rPr>
  </w:style>
  <w:style w:type="character" w:customStyle="1" w:styleId="CharStyle22">
    <w:name w:val="Char Style 22"/>
    <w:basedOn w:val="CharStyle21"/>
    <w:uiPriority w:val="99"/>
    <w:rsid w:val="00C63F5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CharStyle24">
    <w:name w:val="Char Style 24"/>
    <w:basedOn w:val="DefaultParagraphFont"/>
    <w:link w:val="Style23"/>
    <w:uiPriority w:val="99"/>
    <w:locked/>
    <w:rsid w:val="00C63F51"/>
    <w:rPr>
      <w:sz w:val="17"/>
      <w:szCs w:val="17"/>
      <w:u w:val="none"/>
    </w:rPr>
  </w:style>
  <w:style w:type="character" w:customStyle="1" w:styleId="CharStyle25">
    <w:name w:val="Char Style 25"/>
    <w:basedOn w:val="CharStyle24"/>
    <w:uiPriority w:val="99"/>
    <w:rsid w:val="00C63F5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CharStyle26">
    <w:name w:val="Char Style 26"/>
    <w:basedOn w:val="CharStyle16"/>
    <w:uiPriority w:val="99"/>
    <w:rsid w:val="00C63F5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CharStyle27">
    <w:name w:val="Char Style 27"/>
    <w:basedOn w:val="CharStyle16"/>
    <w:uiPriority w:val="99"/>
    <w:rsid w:val="00C63F51"/>
    <w:rPr>
      <w:rFonts w:ascii="Times New Roman" w:hAnsi="Times New Roman" w:cs="Times New Roman"/>
      <w:b/>
      <w:bCs/>
      <w:color w:val="000000"/>
      <w:spacing w:val="0"/>
      <w:w w:val="50"/>
      <w:position w:val="0"/>
      <w:sz w:val="26"/>
      <w:szCs w:val="26"/>
      <w:lang w:val="ru-RU" w:eastAsia="ru-RU"/>
    </w:rPr>
  </w:style>
  <w:style w:type="character" w:customStyle="1" w:styleId="CharStyle28">
    <w:name w:val="Char Style 28"/>
    <w:basedOn w:val="CharStyle16"/>
    <w:uiPriority w:val="99"/>
    <w:rsid w:val="00C63F51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CharStyle30">
    <w:name w:val="Char Style 30"/>
    <w:basedOn w:val="DefaultParagraphFont"/>
    <w:link w:val="Style29"/>
    <w:uiPriority w:val="99"/>
    <w:locked/>
    <w:rsid w:val="00C63F51"/>
    <w:rPr>
      <w:b/>
      <w:bCs/>
      <w:i/>
      <w:iCs/>
      <w:sz w:val="20"/>
      <w:szCs w:val="20"/>
      <w:u w:val="none"/>
    </w:rPr>
  </w:style>
  <w:style w:type="character" w:customStyle="1" w:styleId="CharStyle31">
    <w:name w:val="Char Style 31"/>
    <w:basedOn w:val="CharStyle30"/>
    <w:uiPriority w:val="99"/>
    <w:rsid w:val="00C63F51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CharStyle33">
    <w:name w:val="Char Style 33"/>
    <w:basedOn w:val="DefaultParagraphFont"/>
    <w:link w:val="Style32"/>
    <w:uiPriority w:val="99"/>
    <w:locked/>
    <w:rsid w:val="00C63F51"/>
    <w:rPr>
      <w:b/>
      <w:bCs/>
      <w:i/>
      <w:iCs/>
      <w:sz w:val="17"/>
      <w:szCs w:val="17"/>
      <w:u w:val="none"/>
    </w:rPr>
  </w:style>
  <w:style w:type="paragraph" w:customStyle="1" w:styleId="Style2">
    <w:name w:val="Style 2"/>
    <w:basedOn w:val="Normal"/>
    <w:link w:val="CharStyle3"/>
    <w:uiPriority w:val="99"/>
    <w:rsid w:val="00C63F51"/>
    <w:pPr>
      <w:shd w:val="clear" w:color="auto" w:fill="FFFFFF"/>
      <w:spacing w:line="150" w:lineRule="exact"/>
      <w:jc w:val="both"/>
    </w:pPr>
    <w:rPr>
      <w:spacing w:val="10"/>
      <w:sz w:val="17"/>
      <w:szCs w:val="17"/>
    </w:rPr>
  </w:style>
  <w:style w:type="paragraph" w:customStyle="1" w:styleId="Style5">
    <w:name w:val="Style 5"/>
    <w:basedOn w:val="Normal"/>
    <w:link w:val="CharStyle6"/>
    <w:uiPriority w:val="99"/>
    <w:rsid w:val="00C63F51"/>
    <w:pPr>
      <w:shd w:val="clear" w:color="auto" w:fill="FFFFFF"/>
      <w:spacing w:line="122" w:lineRule="exact"/>
    </w:pPr>
    <w:rPr>
      <w:sz w:val="11"/>
      <w:szCs w:val="11"/>
    </w:rPr>
  </w:style>
  <w:style w:type="paragraph" w:customStyle="1" w:styleId="Style7">
    <w:name w:val="Style 7"/>
    <w:basedOn w:val="Normal"/>
    <w:link w:val="CharStyle8"/>
    <w:uiPriority w:val="99"/>
    <w:rsid w:val="00C63F51"/>
    <w:pPr>
      <w:shd w:val="clear" w:color="auto" w:fill="FFFFFF"/>
      <w:spacing w:line="153" w:lineRule="exact"/>
    </w:pPr>
    <w:rPr>
      <w:b/>
      <w:bCs/>
      <w:sz w:val="12"/>
      <w:szCs w:val="12"/>
    </w:rPr>
  </w:style>
  <w:style w:type="paragraph" w:customStyle="1" w:styleId="Style10">
    <w:name w:val="Style 10"/>
    <w:basedOn w:val="Normal"/>
    <w:link w:val="CharStyle11"/>
    <w:uiPriority w:val="99"/>
    <w:rsid w:val="00C63F51"/>
    <w:pPr>
      <w:shd w:val="clear" w:color="auto" w:fill="FFFFFF"/>
      <w:spacing w:line="88" w:lineRule="exact"/>
      <w:jc w:val="both"/>
    </w:pPr>
    <w:rPr>
      <w:b/>
      <w:bCs/>
      <w:spacing w:val="10"/>
      <w:sz w:val="8"/>
      <w:szCs w:val="8"/>
      <w:lang w:val="en-US" w:eastAsia="en-US"/>
    </w:rPr>
  </w:style>
  <w:style w:type="paragraph" w:customStyle="1" w:styleId="Style13">
    <w:name w:val="Style 13"/>
    <w:basedOn w:val="Normal"/>
    <w:link w:val="CharStyle14"/>
    <w:uiPriority w:val="99"/>
    <w:rsid w:val="00C63F51"/>
    <w:pPr>
      <w:shd w:val="clear" w:color="auto" w:fill="FFFFFF"/>
      <w:spacing w:line="132" w:lineRule="exact"/>
    </w:pPr>
    <w:rPr>
      <w:b/>
      <w:bCs/>
      <w:sz w:val="12"/>
      <w:szCs w:val="12"/>
    </w:rPr>
  </w:style>
  <w:style w:type="paragraph" w:customStyle="1" w:styleId="Style15">
    <w:name w:val="Style 15"/>
    <w:basedOn w:val="Normal"/>
    <w:link w:val="CharStyle16"/>
    <w:uiPriority w:val="99"/>
    <w:rsid w:val="00C63F51"/>
    <w:pPr>
      <w:shd w:val="clear" w:color="auto" w:fill="FFFFFF"/>
      <w:spacing w:line="218" w:lineRule="exact"/>
    </w:pPr>
    <w:rPr>
      <w:sz w:val="18"/>
      <w:szCs w:val="18"/>
    </w:rPr>
  </w:style>
  <w:style w:type="paragraph" w:customStyle="1" w:styleId="Style17">
    <w:name w:val="Style 17"/>
    <w:basedOn w:val="Normal"/>
    <w:link w:val="CharStyle18"/>
    <w:uiPriority w:val="99"/>
    <w:rsid w:val="00C63F51"/>
    <w:pPr>
      <w:shd w:val="clear" w:color="auto" w:fill="FFFFFF"/>
      <w:spacing w:line="200" w:lineRule="exact"/>
    </w:pPr>
    <w:rPr>
      <w:b/>
      <w:bCs/>
      <w:sz w:val="17"/>
      <w:szCs w:val="17"/>
    </w:rPr>
  </w:style>
  <w:style w:type="paragraph" w:customStyle="1" w:styleId="Style20">
    <w:name w:val="Style 20"/>
    <w:basedOn w:val="Normal"/>
    <w:link w:val="CharStyle21"/>
    <w:uiPriority w:val="99"/>
    <w:rsid w:val="00C63F51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23">
    <w:name w:val="Style 23"/>
    <w:basedOn w:val="Normal"/>
    <w:link w:val="CharStyle24"/>
    <w:uiPriority w:val="99"/>
    <w:rsid w:val="00C63F51"/>
    <w:pPr>
      <w:shd w:val="clear" w:color="auto" w:fill="FFFFFF"/>
      <w:spacing w:line="196" w:lineRule="exact"/>
      <w:jc w:val="both"/>
    </w:pPr>
    <w:rPr>
      <w:sz w:val="17"/>
      <w:szCs w:val="17"/>
    </w:rPr>
  </w:style>
  <w:style w:type="paragraph" w:customStyle="1" w:styleId="Style29">
    <w:name w:val="Style 29"/>
    <w:basedOn w:val="Normal"/>
    <w:link w:val="CharStyle30"/>
    <w:uiPriority w:val="99"/>
    <w:rsid w:val="00C63F51"/>
    <w:pPr>
      <w:shd w:val="clear" w:color="auto" w:fill="FFFFFF"/>
      <w:spacing w:line="222" w:lineRule="exact"/>
    </w:pPr>
    <w:rPr>
      <w:b/>
      <w:bCs/>
      <w:i/>
      <w:iCs/>
      <w:sz w:val="20"/>
      <w:szCs w:val="20"/>
    </w:rPr>
  </w:style>
  <w:style w:type="paragraph" w:customStyle="1" w:styleId="Style32">
    <w:name w:val="Style 32"/>
    <w:basedOn w:val="Normal"/>
    <w:link w:val="CharStyle33"/>
    <w:uiPriority w:val="99"/>
    <w:rsid w:val="00C63F51"/>
    <w:pPr>
      <w:shd w:val="clear" w:color="auto" w:fill="FFFFFF"/>
      <w:spacing w:line="188" w:lineRule="exact"/>
    </w:pPr>
    <w:rPr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204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Clinique</dc:title>
  <dc:subject/>
  <dc:creator>Dmitriy</dc:creator>
  <cp:keywords/>
  <dc:description/>
  <cp:lastModifiedBy>Dmitriy</cp:lastModifiedBy>
  <cp:revision>5</cp:revision>
  <dcterms:created xsi:type="dcterms:W3CDTF">2016-11-23T17:39:00Z</dcterms:created>
  <dcterms:modified xsi:type="dcterms:W3CDTF">2016-11-24T15:30:00Z</dcterms:modified>
</cp:coreProperties>
</file>